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6B4A" w:rsidR="00166B4A" w:rsidP="00166B4A" w:rsidRDefault="00166B4A" w14:paraId="198F5997" w14:textId="77777777">
      <w:pPr>
        <w:rPr>
          <w:color w:val="FF0000"/>
        </w:rPr>
      </w:pPr>
      <w:r w:rsidRPr="00166B4A">
        <w:rPr>
          <w:color w:val="FF0000"/>
        </w:rPr>
        <w:t>1</w:t>
      </w:r>
      <w:r w:rsidRPr="00166B4A">
        <w:rPr>
          <w:color w:val="FF0000"/>
        </w:rPr>
        <w:tab/>
      </w:r>
      <w:r w:rsidRPr="00166B4A">
        <w:rPr>
          <w:color w:val="FF0000"/>
        </w:rPr>
        <w:t>Introdução</w:t>
      </w:r>
    </w:p>
    <w:p w:rsidRPr="00166B4A" w:rsidR="00166B4A" w:rsidP="0236E89B" w:rsidRDefault="00166B4A" w14:paraId="2B6CC668" w14:textId="77777777">
      <w:pPr/>
      <w:r w:rsidR="00166B4A">
        <w:rPr/>
        <w:t>1.1</w:t>
      </w:r>
      <w:r>
        <w:tab/>
      </w:r>
      <w:r w:rsidR="00166B4A">
        <w:rPr/>
        <w:t>Objetivos do documento (Isabela)</w:t>
      </w:r>
      <w:r>
        <w:tab/>
      </w:r>
    </w:p>
    <w:p w:rsidRPr="00166B4A" w:rsidR="00166B4A" w:rsidP="0236E89B" w:rsidRDefault="00166B4A" w14:paraId="07044160" w14:textId="77777777">
      <w:pPr/>
      <w:r w:rsidR="00166B4A">
        <w:rPr/>
        <w:t>1.2</w:t>
      </w:r>
      <w:r>
        <w:tab/>
      </w:r>
      <w:r w:rsidR="00166B4A">
        <w:rPr/>
        <w:t>Escopo do produto (Isabela)</w:t>
      </w:r>
      <w:r>
        <w:tab/>
      </w:r>
    </w:p>
    <w:p w:rsidRPr="00166B4A" w:rsidR="00166B4A" w:rsidP="0236E89B" w:rsidRDefault="00166B4A" w14:paraId="494CBF30" w14:textId="77777777">
      <w:pPr/>
      <w:r w:rsidR="00166B4A">
        <w:rPr/>
        <w:t>1.3</w:t>
      </w:r>
      <w:r>
        <w:tab/>
      </w:r>
      <w:r w:rsidR="00166B4A">
        <w:rPr/>
        <w:t>Materiais de referência</w:t>
      </w:r>
      <w:r>
        <w:tab/>
      </w:r>
      <w:r w:rsidR="00166B4A">
        <w:rPr/>
        <w:t>(Isabela)</w:t>
      </w:r>
    </w:p>
    <w:p w:rsidR="00166B4A" w:rsidP="00166B4A" w:rsidRDefault="00166B4A" w14:paraId="204F80F0" w14:textId="77777777">
      <w:r w:rsidR="00166B4A">
        <w:rPr/>
        <w:t>1.4</w:t>
      </w:r>
      <w:r>
        <w:tab/>
      </w:r>
      <w:r w:rsidR="00166B4A">
        <w:rPr/>
        <w:t>Visão geral deste documento</w:t>
      </w:r>
      <w:r>
        <w:tab/>
      </w:r>
      <w:r w:rsidR="00166B4A">
        <w:rPr/>
        <w:t>(Isabela)</w:t>
      </w:r>
    </w:p>
    <w:p w:rsidRPr="00166B4A" w:rsidR="00166B4A" w:rsidP="00166B4A" w:rsidRDefault="00166B4A" w14:paraId="25122B44" w14:textId="77777777">
      <w:pPr>
        <w:rPr>
          <w:color w:val="FF0000"/>
        </w:rPr>
      </w:pPr>
      <w:r w:rsidRPr="00166B4A">
        <w:rPr>
          <w:color w:val="FF0000"/>
        </w:rPr>
        <w:t>1.5</w:t>
      </w:r>
      <w:r w:rsidRPr="00166B4A">
        <w:rPr>
          <w:color w:val="FF0000"/>
        </w:rPr>
        <w:tab/>
      </w:r>
      <w:r w:rsidRPr="00166B4A">
        <w:rPr>
          <w:color w:val="FF0000"/>
        </w:rPr>
        <w:t>Descrição geral do produto</w:t>
      </w:r>
    </w:p>
    <w:p w:rsidRPr="00166B4A" w:rsidR="00166B4A" w:rsidP="00166B4A" w:rsidRDefault="00166B4A" w14:paraId="45128C65" w14:textId="77777777">
      <w:pPr>
        <w:rPr>
          <w:color w:val="FF0000"/>
        </w:rPr>
      </w:pPr>
      <w:r w:rsidRPr="00166B4A">
        <w:rPr>
          <w:color w:val="FF0000"/>
        </w:rPr>
        <w:t>1.6</w:t>
      </w:r>
      <w:r w:rsidRPr="00166B4A">
        <w:rPr>
          <w:color w:val="FF0000"/>
        </w:rPr>
        <w:tab/>
      </w:r>
      <w:r w:rsidRPr="00166B4A">
        <w:rPr>
          <w:color w:val="FF0000"/>
        </w:rPr>
        <w:t>Perspectiva do produto</w:t>
      </w:r>
      <w:r w:rsidRPr="00166B4A">
        <w:rPr>
          <w:color w:val="FF0000"/>
        </w:rPr>
        <w:tab/>
      </w:r>
    </w:p>
    <w:p w:rsidR="00166B4A" w:rsidP="00166B4A" w:rsidRDefault="00166B4A" w14:paraId="73A0DD79" w14:textId="77777777">
      <w:r w:rsidR="00166B4A">
        <w:rPr/>
        <w:t>1.6.1</w:t>
      </w:r>
      <w:r>
        <w:tab/>
      </w:r>
      <w:r w:rsidR="00166B4A">
        <w:rPr/>
        <w:t>Diagrama de contexto (Isabela)</w:t>
      </w:r>
      <w:r>
        <w:tab/>
      </w:r>
    </w:p>
    <w:p w:rsidRPr="00166B4A" w:rsidR="00166B4A" w:rsidP="0236E89B" w:rsidRDefault="00166B4A" w14:paraId="7D5D628A" w14:textId="70F5320B">
      <w:pPr/>
      <w:r w:rsidR="00166B4A">
        <w:rPr/>
        <w:t>1.6.2</w:t>
      </w:r>
      <w:r>
        <w:tab/>
      </w:r>
      <w:r w:rsidR="00166B4A">
        <w:rPr/>
        <w:t>Interfaces de usuário</w:t>
      </w:r>
      <w:r w:rsidR="00166B4A">
        <w:rPr/>
        <w:t xml:space="preserve"> (</w:t>
      </w:r>
      <w:r w:rsidR="00166B4A">
        <w:rPr/>
        <w:t>WALTER)</w:t>
      </w:r>
    </w:p>
    <w:p w:rsidRPr="00166B4A" w:rsidR="00166B4A" w:rsidP="42565CA2" w:rsidRDefault="00166B4A" w14:paraId="029A4471" w14:textId="01103266">
      <w:pPr/>
      <w:r w:rsidR="00166B4A">
        <w:rPr/>
        <w:t>1.6.3</w:t>
      </w:r>
      <w:r>
        <w:tab/>
      </w:r>
      <w:r w:rsidR="00166B4A">
        <w:rPr/>
        <w:t xml:space="preserve">Interfaces de hardware </w:t>
      </w:r>
      <w:r w:rsidR="00166B4A">
        <w:rPr/>
        <w:t>(WALTER)</w:t>
      </w:r>
    </w:p>
    <w:p w:rsidR="00166B4A" w:rsidP="00166B4A" w:rsidRDefault="00166B4A" w14:paraId="734063B6" w14:textId="77777777">
      <w:r w:rsidRPr="00166B4A">
        <w:rPr>
          <w:highlight w:val="green"/>
        </w:rPr>
        <w:t>1.6.4</w:t>
      </w:r>
      <w:r w:rsidRPr="00166B4A">
        <w:rPr>
          <w:highlight w:val="green"/>
        </w:rPr>
        <w:tab/>
      </w:r>
      <w:r w:rsidRPr="00166B4A">
        <w:rPr>
          <w:highlight w:val="green"/>
        </w:rPr>
        <w:t>Interfaces de software</w:t>
      </w:r>
      <w:r w:rsidRPr="00166B4A">
        <w:rPr>
          <w:highlight w:val="green"/>
        </w:rPr>
        <w:tab/>
      </w:r>
      <w:r w:rsidRPr="00166B4A">
        <w:rPr>
          <w:highlight w:val="green"/>
        </w:rPr>
        <w:t>4</w:t>
      </w:r>
    </w:p>
    <w:p w:rsidRPr="00166B4A" w:rsidR="00166B4A" w:rsidP="00166B4A" w:rsidRDefault="00166B4A" w14:paraId="083E33F6" w14:textId="35B6372A">
      <w:pPr>
        <w:rPr>
          <w:highlight w:val="magenta"/>
        </w:rPr>
      </w:pPr>
      <w:r w:rsidRPr="5E4E1202" w:rsidR="00166B4A">
        <w:rPr>
          <w:highlight w:val="magenta"/>
        </w:rPr>
        <w:t>1.6.5</w:t>
      </w:r>
      <w:r>
        <w:tab/>
      </w:r>
      <w:r w:rsidRPr="5E4E1202" w:rsidR="00166B4A">
        <w:rPr>
          <w:highlight w:val="magenta"/>
        </w:rPr>
        <w:t xml:space="preserve">Interfaces de comunicação   </w:t>
      </w:r>
      <w:r w:rsidRPr="5E4E1202" w:rsidR="00166B4A">
        <w:rPr>
          <w:highlight w:val="magenta"/>
        </w:rPr>
        <w:t xml:space="preserve">  5</w:t>
      </w:r>
    </w:p>
    <w:p w:rsidRPr="00166B4A" w:rsidR="00166B4A" w:rsidP="00166B4A" w:rsidRDefault="00166B4A" w14:paraId="555C0BB4" w14:textId="68EA7BBA">
      <w:pPr>
        <w:rPr>
          <w:highlight w:val="magenta"/>
        </w:rPr>
      </w:pPr>
      <w:r w:rsidRPr="5E4E1202" w:rsidR="00166B4A">
        <w:rPr>
          <w:highlight w:val="magenta"/>
        </w:rPr>
        <w:t>1.6.6</w:t>
      </w:r>
      <w:r>
        <w:tab/>
      </w:r>
      <w:r w:rsidRPr="5E4E1202" w:rsidR="00166B4A">
        <w:rPr>
          <w:highlight w:val="magenta"/>
        </w:rPr>
        <w:t>Modos de operação              5</w:t>
      </w:r>
    </w:p>
    <w:p w:rsidR="00166B4A" w:rsidP="5E4E1202" w:rsidRDefault="00166B4A" w14:paraId="4739E017" w14:textId="318DABC9">
      <w:pPr>
        <w:rPr>
          <w:highlight w:val="magenta"/>
        </w:rPr>
      </w:pPr>
      <w:r w:rsidRPr="5E4E1202" w:rsidR="00166B4A">
        <w:rPr>
          <w:highlight w:val="magenta"/>
        </w:rPr>
        <w:t>1.6.7</w:t>
      </w:r>
      <w:r>
        <w:tab/>
      </w:r>
      <w:r w:rsidRPr="5E4E1202" w:rsidR="00166B4A">
        <w:rPr>
          <w:highlight w:val="magenta"/>
        </w:rPr>
        <w:t xml:space="preserve">Requisitos de adaptação ao ambiente </w:t>
      </w:r>
      <w:r w:rsidRPr="5E4E1202" w:rsidR="00166B4A">
        <w:rPr>
          <w:highlight w:val="magenta"/>
        </w:rPr>
        <w:t xml:space="preserve">    5</w:t>
      </w:r>
    </w:p>
    <w:p w:rsidRPr="00166B4A" w:rsidR="00166B4A" w:rsidP="42565CA2" w:rsidRDefault="00166B4A" w14:paraId="1256BB2F" w14:textId="7E81636B">
      <w:pPr/>
      <w:r w:rsidR="00166B4A">
        <w:rPr/>
        <w:t>1.7</w:t>
      </w:r>
      <w:r>
        <w:tab/>
      </w:r>
      <w:r w:rsidR="00166B4A">
        <w:rPr/>
        <w:t xml:space="preserve">Funções do </w:t>
      </w:r>
      <w:r w:rsidR="00166B4A">
        <w:rPr/>
        <w:t>produto (</w:t>
      </w:r>
      <w:r w:rsidR="00166B4A">
        <w:rPr/>
        <w:t>Ester)</w:t>
      </w:r>
    </w:p>
    <w:p w:rsidRPr="00166B4A" w:rsidR="00166B4A" w:rsidP="42565CA2" w:rsidRDefault="00166B4A" w14:paraId="2457B1F9" w14:textId="0DA64F12">
      <w:pPr/>
      <w:r w:rsidR="00166B4A">
        <w:rPr/>
        <w:t>1.8</w:t>
      </w:r>
      <w:r>
        <w:tab/>
      </w:r>
      <w:r w:rsidR="00166B4A">
        <w:rPr/>
        <w:t xml:space="preserve">Características dos </w:t>
      </w:r>
      <w:r w:rsidR="00166B4A">
        <w:rPr/>
        <w:t>usuários (</w:t>
      </w:r>
      <w:r w:rsidR="00166B4A">
        <w:rPr/>
        <w:t>Ester)</w:t>
      </w:r>
    </w:p>
    <w:p w:rsidR="00166B4A" w:rsidP="00166B4A" w:rsidRDefault="00166B4A" w14:paraId="53536443" w14:textId="5C4E265F">
      <w:r w:rsidR="00166B4A">
        <w:rPr/>
        <w:t>1.9</w:t>
      </w:r>
      <w:r>
        <w:tab/>
      </w:r>
      <w:r w:rsidR="00166B4A">
        <w:rPr/>
        <w:t>Restrições (</w:t>
      </w:r>
      <w:r w:rsidR="00166B4A">
        <w:rPr/>
        <w:t>Ester)</w:t>
      </w:r>
    </w:p>
    <w:p w:rsidRPr="00166B4A" w:rsidR="00166B4A" w:rsidP="00166B4A" w:rsidRDefault="00166B4A" w14:paraId="413A5121" w14:textId="77777777">
      <w:pPr>
        <w:rPr>
          <w:highlight w:val="lightGray"/>
        </w:rPr>
      </w:pPr>
      <w:r w:rsidRPr="00166B4A">
        <w:rPr>
          <w:highlight w:val="lightGray"/>
        </w:rPr>
        <w:t>1.10</w:t>
      </w:r>
      <w:r w:rsidRPr="00166B4A">
        <w:rPr>
          <w:highlight w:val="lightGray"/>
        </w:rPr>
        <w:tab/>
      </w:r>
      <w:r w:rsidRPr="00166B4A">
        <w:rPr>
          <w:highlight w:val="lightGray"/>
        </w:rPr>
        <w:t>Hipóteses de trabalho</w:t>
      </w:r>
      <w:r w:rsidRPr="00166B4A">
        <w:rPr>
          <w:highlight w:val="lightGray"/>
        </w:rPr>
        <w:tab/>
      </w:r>
      <w:r w:rsidRPr="00166B4A">
        <w:rPr>
          <w:highlight w:val="lightGray"/>
        </w:rPr>
        <w:t>5</w:t>
      </w:r>
    </w:p>
    <w:p w:rsidR="00166B4A" w:rsidP="00166B4A" w:rsidRDefault="00166B4A" w14:paraId="75474350" w14:textId="40BB882F">
      <w:r w:rsidR="00166B4A">
        <w:rPr/>
        <w:t>1.11</w:t>
      </w:r>
      <w:r>
        <w:tab/>
      </w:r>
      <w:r w:rsidR="00166B4A">
        <w:rPr/>
        <w:t>Requisitos adiados</w:t>
      </w:r>
      <w:r>
        <w:tab/>
      </w:r>
      <w:r w:rsidR="0236E89B">
        <w:rPr/>
        <w:t>(WALTER)</w:t>
      </w:r>
    </w:p>
    <w:p w:rsidRPr="00166B4A" w:rsidR="00166B4A" w:rsidP="00166B4A" w:rsidRDefault="00166B4A" w14:paraId="49EE5C95" w14:textId="77777777">
      <w:pPr>
        <w:rPr>
          <w:color w:val="FF0000"/>
        </w:rPr>
      </w:pPr>
      <w:r w:rsidRPr="00166B4A">
        <w:rPr>
          <w:color w:val="FF0000"/>
        </w:rPr>
        <w:t>2</w:t>
      </w:r>
      <w:r w:rsidRPr="00166B4A">
        <w:rPr>
          <w:color w:val="FF0000"/>
        </w:rPr>
        <w:tab/>
      </w:r>
      <w:r w:rsidRPr="00166B4A">
        <w:rPr>
          <w:color w:val="FF0000"/>
        </w:rPr>
        <w:t>Requisitos específicos</w:t>
      </w:r>
      <w:r w:rsidRPr="00166B4A">
        <w:rPr>
          <w:color w:val="FF0000"/>
        </w:rPr>
        <w:tab/>
      </w:r>
    </w:p>
    <w:p w:rsidRPr="00166B4A" w:rsidR="00166B4A" w:rsidP="00166B4A" w:rsidRDefault="00166B4A" w14:paraId="5862982B" w14:textId="77777777">
      <w:pPr>
        <w:rPr>
          <w:color w:val="FF0000"/>
        </w:rPr>
      </w:pPr>
      <w:r w:rsidRPr="00166B4A">
        <w:rPr>
          <w:color w:val="FF0000"/>
        </w:rPr>
        <w:t>2.1</w:t>
      </w:r>
      <w:r w:rsidRPr="00166B4A">
        <w:rPr>
          <w:color w:val="FF0000"/>
        </w:rPr>
        <w:tab/>
      </w:r>
      <w:r w:rsidRPr="00166B4A">
        <w:rPr>
          <w:color w:val="FF0000"/>
        </w:rPr>
        <w:t>Interfaces externas</w:t>
      </w:r>
      <w:r w:rsidRPr="00166B4A">
        <w:rPr>
          <w:color w:val="FF0000"/>
        </w:rPr>
        <w:tab/>
      </w:r>
    </w:p>
    <w:p w:rsidR="00166B4A" w:rsidP="00166B4A" w:rsidRDefault="00166B4A" w14:paraId="597493DE" w14:textId="77777777">
      <w:r w:rsidRPr="00166B4A">
        <w:rPr>
          <w:highlight w:val="lightGray"/>
        </w:rPr>
        <w:t>2.1.1</w:t>
      </w:r>
      <w:r w:rsidRPr="00166B4A">
        <w:rPr>
          <w:highlight w:val="lightGray"/>
        </w:rPr>
        <w:tab/>
      </w:r>
      <w:r w:rsidRPr="00166B4A">
        <w:rPr>
          <w:highlight w:val="lightGray"/>
        </w:rPr>
        <w:t>Visão geral</w:t>
      </w:r>
      <w:r w:rsidRPr="00166B4A">
        <w:rPr>
          <w:highlight w:val="lightGray"/>
        </w:rPr>
        <w:tab/>
      </w:r>
      <w:r w:rsidRPr="00166B4A">
        <w:rPr>
          <w:highlight w:val="lightGray"/>
        </w:rPr>
        <w:t>5</w:t>
      </w:r>
    </w:p>
    <w:p w:rsidR="00166B4A" w:rsidP="00166B4A" w:rsidRDefault="00166B4A" w14:paraId="68599B37" w14:textId="77777777">
      <w:r w:rsidRPr="00166B4A">
        <w:rPr>
          <w:highlight w:val="red"/>
        </w:rPr>
        <w:t>2.1.2</w:t>
      </w:r>
      <w:r w:rsidRPr="00166B4A">
        <w:rPr>
          <w:highlight w:val="red"/>
        </w:rPr>
        <w:tab/>
      </w:r>
      <w:r w:rsidRPr="00166B4A">
        <w:rPr>
          <w:highlight w:val="red"/>
        </w:rPr>
        <w:t>Requisitos para interfaces gráficas de usuário</w:t>
      </w:r>
      <w:r w:rsidRPr="00166B4A">
        <w:rPr>
          <w:highlight w:val="red"/>
        </w:rPr>
        <w:tab/>
      </w:r>
      <w:r w:rsidRPr="00166B4A">
        <w:rPr>
          <w:highlight w:val="red"/>
        </w:rPr>
        <w:t>5</w:t>
      </w:r>
    </w:p>
    <w:p w:rsidRPr="00166B4A" w:rsidR="00166B4A" w:rsidP="00166B4A" w:rsidRDefault="00166B4A" w14:paraId="50A47894" w14:textId="77777777">
      <w:pPr>
        <w:rPr>
          <w:color w:val="00B0F0"/>
        </w:rPr>
      </w:pPr>
      <w:r w:rsidRPr="00166B4A">
        <w:rPr>
          <w:color w:val="00B0F0"/>
        </w:rPr>
        <w:t>2.2</w:t>
      </w:r>
      <w:r w:rsidRPr="00166B4A">
        <w:rPr>
          <w:color w:val="00B0F0"/>
        </w:rPr>
        <w:tab/>
      </w:r>
      <w:r w:rsidRPr="00166B4A">
        <w:rPr>
          <w:color w:val="00B0F0"/>
        </w:rPr>
        <w:t>Requisitos funcionais</w:t>
      </w:r>
      <w:r w:rsidRPr="00166B4A">
        <w:rPr>
          <w:color w:val="00B0F0"/>
        </w:rPr>
        <w:tab/>
      </w:r>
      <w:r w:rsidRPr="00166B4A">
        <w:rPr>
          <w:color w:val="00B0F0"/>
        </w:rPr>
        <w:t>5</w:t>
      </w:r>
    </w:p>
    <w:p w:rsidRPr="00166B4A" w:rsidR="00166B4A" w:rsidP="00166B4A" w:rsidRDefault="00166B4A" w14:paraId="50B2994F" w14:textId="77777777">
      <w:pPr>
        <w:rPr>
          <w:highlight w:val="red"/>
        </w:rPr>
      </w:pPr>
      <w:r w:rsidRPr="00166B4A">
        <w:rPr>
          <w:highlight w:val="red"/>
        </w:rPr>
        <w:t>2.2.1</w:t>
      </w:r>
      <w:r w:rsidRPr="00166B4A">
        <w:rPr>
          <w:highlight w:val="red"/>
        </w:rPr>
        <w:tab/>
      </w:r>
      <w:r w:rsidRPr="00166B4A">
        <w:rPr>
          <w:highlight w:val="red"/>
        </w:rPr>
        <w:t>Diagramas de casos de uso</w:t>
      </w:r>
      <w:r w:rsidRPr="00166B4A">
        <w:rPr>
          <w:highlight w:val="red"/>
        </w:rPr>
        <w:tab/>
      </w:r>
      <w:r w:rsidRPr="00166B4A">
        <w:rPr>
          <w:highlight w:val="red"/>
        </w:rPr>
        <w:t>7</w:t>
      </w:r>
    </w:p>
    <w:p w:rsidR="00166B4A" w:rsidP="00166B4A" w:rsidRDefault="00166B4A" w14:paraId="6EB059D7" w14:textId="77777777">
      <w:r w:rsidRPr="00166B4A">
        <w:rPr>
          <w:highlight w:val="red"/>
        </w:rPr>
        <w:t>2.2.2</w:t>
      </w:r>
      <w:r w:rsidRPr="00166B4A">
        <w:rPr>
          <w:highlight w:val="red"/>
        </w:rPr>
        <w:tab/>
      </w:r>
      <w:r w:rsidRPr="00166B4A">
        <w:rPr>
          <w:highlight w:val="red"/>
        </w:rPr>
        <w:t>Fluxos dos casos de uso</w:t>
      </w:r>
      <w:r w:rsidRPr="00166B4A">
        <w:rPr>
          <w:highlight w:val="red"/>
        </w:rPr>
        <w:tab/>
      </w:r>
      <w:r w:rsidRPr="00166B4A">
        <w:rPr>
          <w:highlight w:val="red"/>
        </w:rPr>
        <w:t>7</w:t>
      </w:r>
    </w:p>
    <w:p w:rsidRPr="00166B4A" w:rsidR="00166B4A" w:rsidP="00166B4A" w:rsidRDefault="00166B4A" w14:paraId="7E738DC1" w14:textId="77777777">
      <w:pPr>
        <w:rPr>
          <w:color w:val="00B0F0"/>
        </w:rPr>
      </w:pPr>
      <w:r w:rsidRPr="00166B4A">
        <w:rPr>
          <w:color w:val="00B0F0"/>
        </w:rPr>
        <w:t>2.3</w:t>
      </w:r>
      <w:r w:rsidRPr="00166B4A">
        <w:rPr>
          <w:color w:val="00B0F0"/>
        </w:rPr>
        <w:tab/>
      </w:r>
      <w:r w:rsidRPr="00166B4A">
        <w:rPr>
          <w:color w:val="00B0F0"/>
        </w:rPr>
        <w:t>Requisitos não-funcionais</w:t>
      </w:r>
      <w:r w:rsidRPr="00166B4A">
        <w:rPr>
          <w:color w:val="00B0F0"/>
        </w:rPr>
        <w:tab/>
      </w:r>
      <w:r w:rsidRPr="00166B4A">
        <w:rPr>
          <w:color w:val="00B0F0"/>
        </w:rPr>
        <w:t>7</w:t>
      </w:r>
    </w:p>
    <w:p w:rsidRPr="00DA0226" w:rsidR="00166B4A" w:rsidP="00166B4A" w:rsidRDefault="00166B4A" w14:paraId="321220AC" w14:textId="77777777">
      <w:pPr>
        <w:rPr>
          <w:highlight w:val="darkCyan"/>
        </w:rPr>
      </w:pPr>
      <w:r w:rsidRPr="00DA0226">
        <w:rPr>
          <w:highlight w:val="darkCyan"/>
        </w:rPr>
        <w:t>2.3.1</w:t>
      </w:r>
      <w:r w:rsidRPr="00DA0226">
        <w:rPr>
          <w:highlight w:val="darkCyan"/>
        </w:rPr>
        <w:tab/>
      </w:r>
      <w:r w:rsidRPr="00DA0226">
        <w:rPr>
          <w:highlight w:val="darkCyan"/>
        </w:rPr>
        <w:t>Requisitos de dados persistentes</w:t>
      </w:r>
      <w:r w:rsidRPr="00DA0226">
        <w:rPr>
          <w:highlight w:val="darkCyan"/>
        </w:rPr>
        <w:tab/>
      </w:r>
      <w:r w:rsidRPr="00DA0226">
        <w:rPr>
          <w:highlight w:val="darkCyan"/>
        </w:rPr>
        <w:t>9</w:t>
      </w:r>
    </w:p>
    <w:p w:rsidRPr="00DA0226" w:rsidR="00166B4A" w:rsidP="00166B4A" w:rsidRDefault="00166B4A" w14:paraId="7C7C2E30" w14:textId="77777777">
      <w:pPr>
        <w:rPr>
          <w:highlight w:val="darkCyan"/>
        </w:rPr>
      </w:pPr>
      <w:r w:rsidRPr="00DA0226">
        <w:rPr>
          <w:highlight w:val="darkCyan"/>
        </w:rPr>
        <w:t>2.3.2</w:t>
      </w:r>
      <w:r w:rsidRPr="00DA0226">
        <w:rPr>
          <w:highlight w:val="darkCyan"/>
        </w:rPr>
        <w:tab/>
      </w:r>
      <w:r w:rsidRPr="00DA0226">
        <w:rPr>
          <w:highlight w:val="darkCyan"/>
        </w:rPr>
        <w:t xml:space="preserve">Atributos de Qualidade </w:t>
      </w:r>
      <w:r w:rsidRPr="00DA0226">
        <w:rPr>
          <w:highlight w:val="darkCyan"/>
        </w:rPr>
        <w:tab/>
      </w:r>
      <w:r w:rsidRPr="00DA0226">
        <w:rPr>
          <w:highlight w:val="darkCyan"/>
        </w:rPr>
        <w:t>9</w:t>
      </w:r>
    </w:p>
    <w:p w:rsidR="004F1721" w:rsidP="00166B4A" w:rsidRDefault="00166B4A" w14:paraId="737D2131" w14:textId="263902C0">
      <w:r w:rsidRPr="00DA0226">
        <w:rPr>
          <w:highlight w:val="darkCyan"/>
        </w:rPr>
        <w:t>3</w:t>
      </w:r>
      <w:r w:rsidRPr="00DA0226">
        <w:rPr>
          <w:highlight w:val="darkCyan"/>
        </w:rPr>
        <w:tab/>
      </w:r>
      <w:r w:rsidRPr="00DA0226">
        <w:rPr>
          <w:highlight w:val="darkCyan"/>
        </w:rPr>
        <w:t>Informações de suporte</w:t>
      </w:r>
      <w:r w:rsidRPr="00DA0226">
        <w:rPr>
          <w:highlight w:val="darkCyan"/>
        </w:rPr>
        <w:tab/>
      </w:r>
      <w:r w:rsidRPr="00DA0226">
        <w:rPr>
          <w:highlight w:val="darkCyan"/>
        </w:rPr>
        <w:t>9</w:t>
      </w:r>
    </w:p>
    <w:p w:rsidR="00DA0226" w:rsidP="00166B4A" w:rsidRDefault="00DA0226" w14:paraId="742B4415" w14:textId="3ADFCCA5"/>
    <w:p w:rsidR="00DA0226" w:rsidP="00166B4A" w:rsidRDefault="00DA0226" w14:paraId="36BAA8E3" w14:textId="31EDE93A"/>
    <w:p w:rsidR="00DA0226" w:rsidP="00166B4A" w:rsidRDefault="00DA0226" w14:paraId="0F192AF8" w14:textId="483F6D98">
      <w:hyperlink w:history="1" r:id="rId7">
        <w:r>
          <w:rPr>
            <w:rStyle w:val="Hyperlink"/>
          </w:rPr>
          <w:t xml:space="preserve">Agroprodutor - Branding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Behance</w:t>
        </w:r>
        <w:proofErr w:type="spellEnd"/>
      </w:hyperlink>
    </w:p>
    <w:sectPr w:rsidR="00DA022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4A"/>
    <w:rsid w:val="00166B4A"/>
    <w:rsid w:val="00465FC9"/>
    <w:rsid w:val="004F1721"/>
    <w:rsid w:val="00721C3F"/>
    <w:rsid w:val="00980355"/>
    <w:rsid w:val="00DA0226"/>
    <w:rsid w:val="0236E89B"/>
    <w:rsid w:val="14D7B991"/>
    <w:rsid w:val="3FF3F9A1"/>
    <w:rsid w:val="42565CA2"/>
    <w:rsid w:val="5E2F59FF"/>
    <w:rsid w:val="5E4E1202"/>
    <w:rsid w:val="685DE042"/>
    <w:rsid w:val="69C04A73"/>
    <w:rsid w:val="746F31E1"/>
    <w:rsid w:val="769A5FF9"/>
    <w:rsid w:val="7EE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7276"/>
  <w15:chartTrackingRefBased/>
  <w15:docId w15:val="{F84565CA-47E9-4809-8C32-97E5C9774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A0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behance.net/gallery/108958373/Agroprodutor-Branding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C2672AB79F44A430DCD14DB7E868" ma:contentTypeVersion="12" ma:contentTypeDescription="Create a new document." ma:contentTypeScope="" ma:versionID="9eb3982bbbddbb3b714c6b6c08212187">
  <xsd:schema xmlns:xsd="http://www.w3.org/2001/XMLSchema" xmlns:xs="http://www.w3.org/2001/XMLSchema" xmlns:p="http://schemas.microsoft.com/office/2006/metadata/properties" xmlns:ns3="d73f3947-71b9-45f0-9f32-ab4242da88e2" xmlns:ns4="c71b865f-88f9-4bf7-9730-2820106d97f4" targetNamespace="http://schemas.microsoft.com/office/2006/metadata/properties" ma:root="true" ma:fieldsID="5dc986553d933a2ba57f089d2bb1f258" ns3:_="" ns4:_="">
    <xsd:import namespace="d73f3947-71b9-45f0-9f32-ab4242da88e2"/>
    <xsd:import namespace="c71b865f-88f9-4bf7-9730-2820106d9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f3947-71b9-45f0-9f32-ab4242da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865f-88f9-4bf7-9730-2820106d9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19E16-F417-481E-BB52-024725747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f3947-71b9-45f0-9f32-ab4242da88e2"/>
    <ds:schemaRef ds:uri="c71b865f-88f9-4bf7-9730-2820106d9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3E046-5AA8-4602-A786-91A9E34064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B975C-399C-4174-82D7-E4167D5DF5E8}">
  <ds:schemaRefs>
    <ds:schemaRef ds:uri="http://schemas.microsoft.com/office/2006/documentManagement/types"/>
    <ds:schemaRef ds:uri="c71b865f-88f9-4bf7-9730-2820106d97f4"/>
    <ds:schemaRef ds:uri="d73f3947-71b9-45f0-9f32-ab4242da88e2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ISABELA GAITEIRO</dc:creator>
  <keywords/>
  <dc:description/>
  <lastModifiedBy>ISABELA DE SOUZA GAITEIRO</lastModifiedBy>
  <revision>4</revision>
  <dcterms:created xsi:type="dcterms:W3CDTF">2022-05-09T21:49:00.0000000Z</dcterms:created>
  <dcterms:modified xsi:type="dcterms:W3CDTF">2022-05-21T14:57:00.7321005Z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0x010100CCB0C2672AB79F44A430DCD14DB7E868</vt:lpwstr>
  </property>
</Properties>
</file>