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(new-cust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$366,033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$322.78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$322.78 ≈ $323. SWITCHED to sales-accrual per-customer — was cash / new-flagged (first_visit) guest-day visits, a different 'new' pool than the New Customer Visits card. Numerator and denominator now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(existing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$1,349,701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(Existing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$398.73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$398.73 ≈ $399. SWITCHED to sales-accrual per-customer (same change as ASP New). Existing = first-ever sale before this month; ASP Existing × Existing Customer Visits = existing-customer sales. Existing ($399) &gt; New ($323) is expected — returning customers spend more per head than first-timers.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 / non-member unique guests * 100        (cash basis)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       = COUNT(DISTINCT guest_name WHERE item_category = 'Memberships')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</w:t>
      </w:r>
      <w:r>
        <w:rPr>
          <w:rFonts w:ascii="Consolas" w:hAnsi="Consolas"/>
          <w:color w:val="1F3955"/>
          <w:sz w:val="19"/>
        </w:rPr>
        <w:br/>
        <w:t>from BRONZE_ZENOTI_CASH_COLLECTIONS, reporting month (MTD),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 members,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2,926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(main KPI query)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CASH. Was Bi_DimMembershipUser_s3 (memberships created/started this month), but that warehouse table is stale (no current-month rows -&gt; always 0). Now counts membership PURCHASES this month from the cash report (item_category='Memberships'), which is current and fast (computed inside the main KPI query, no extra round-trip).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guest's FIRST-EVER sale date (MIN sale_date) falls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(item_category &lt;&gt; 'Memberships')</w:t>
      </w:r>
      <w:r>
        <w:rPr>
          <w:rFonts w:ascii="Consolas" w:hAnsi="Consolas"/>
          <w:color w:val="1F3955"/>
          <w:sz w:val="19"/>
        </w:rPr>
        <w:br/>
        <w:t>(candidates pre-filtered to guests who sold this month; membership-only first sale excluded)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first-ever sale date in month, first purchase non-membership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'membershipversionid=Not Applicable'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 such column on sales table -&gt; item_category &lt;&gt; 'Memberships'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= MTD ad spend / new visits = $111,231 / 1,134 = $98.09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Defined on sales accrual: first-ever sale date per guest_name in the month, non-membership first purchase. (Earlier iterations used Bi_FactCollections_s3 — too slow/timed out — then cash first_visit; now sales accrual per the spec.) Computed in one scan with Existing + ASP; cached + single-flight; header waits at most ~6s and otherwise keeps the cash fallback while the cache fills. Helper: utils/new_customers.py.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 has a sale within the reporting month (&gt;0 invoice in MTD)</w:t>
      </w:r>
      <w:r>
        <w:rPr>
          <w:rFonts w:ascii="Consolas" w:hAnsi="Consolas"/>
          <w:color w:val="1F3955"/>
          <w:sz w:val="19"/>
        </w:rPr>
        <w:br/>
        <w:t xml:space="preserve">   AND first-ever sale date is BEFORE this month (a past purchase not in this month -&gt; returning)</w:t>
      </w:r>
      <w:r>
        <w:rPr>
          <w:rFonts w:ascii="Consolas" w:hAnsi="Consolas"/>
          <w:color w:val="1F3955"/>
          <w:sz w:val="19"/>
        </w:rPr>
        <w:br/>
        <w:t xml:space="preserve">   AND first purchase is non-membership (item_category &lt;&gt; 'Memberships')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(same scan as New)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Existing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 this month + first-ever sale before this month, non-membership first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+ existing = this-month guests with a non-membership first purchase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Inverse of New Customer Visits (first sale before the month vs in the month), computed in the same sales-accrual scan. Header card uses h.existing_client_count; the location-table TOTAL row was aligned to this header value.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+41.1%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from cash (Bi_DimMembershipUser_s3 was stale -&gt; 0). New members = distinct guests buying item_category='Memberships' this month / non-member guests, computed in the main KPI query.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