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Case 41 — The factor zoo ON MID-CAPS ("find more like mid-cap value") ✅ partial (momentum comes alive too)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came alive on mid-caps (Cases 38/40) when it was dead on large-caps. The obvious</w:t>
      </w:r>
    </w:p>
    <w:p>
      <w:r>
        <w:rPr>
          <w:b w:val="0"/>
        </w:rPr>
        <w:t xml:space="preserve">  question: which *other* premia from the rejected zoo (Cases 26–34) revive on less-efficient mid-cap</w:t>
      </w:r>
    </w:p>
    <w:p>
      <w:r>
        <w:rPr>
          <w:b w:val="0"/>
        </w:rPr>
        <w:t xml:space="preserve">  names? Widened the mid-cap universe to </w:t>
      </w:r>
      <w:r>
        <w:rPr>
          <w:b/>
        </w:rPr>
        <w:t>~289 names</w:t>
      </w:r>
      <w:r>
        <w:rPr>
          <w:b w:val="0"/>
        </w:rPr>
        <w:t xml:space="preserve"> (bars + EDGAR fundamentals on My Passport) and</w:t>
      </w:r>
    </w:p>
    <w:p>
      <w:r>
        <w:rPr>
          <w:b w:val="0"/>
        </w:rPr>
        <w:t xml:space="preserve">  re-ran the whole zoo through the same bar — full universe + disjoint fresh-symbol holdout + per-year +</w:t>
      </w:r>
    </w:p>
    <w:p>
      <w:r>
        <w:rPr>
          <w:b w:val="0"/>
        </w:rPr>
        <w:t xml:space="preserve">  DSR. (The breadth jump also let us re-test Case 40 at full breadth: its **fresh holdout STRENGTHENED</w:t>
      </w:r>
    </w:p>
    <w:p>
      <w:r>
        <w:rPr>
          <w:b w:val="0"/>
        </w:rPr>
        <w:t xml:space="preserve">  from +0.24 to +0.44 on 78 disjoint names** — generalization improving with breadth is the *opposite*</w:t>
      </w:r>
    </w:p>
    <w:p>
      <w:r>
        <w:rPr>
          <w:b w:val="0"/>
        </w:rPr>
        <w:t xml:space="preserve">  of overfit, raising confidence it's a real premium; still sub-rail on regime+DSR though.)</w:t>
      </w:r>
    </w:p>
    <w:p>
      <w:pPr>
        <w:pStyle w:val="ListBullet"/>
      </w:pPr>
      <w:r>
        <w:rPr>
          <w:b/>
        </w:rPr>
        <w:t>Result — the momentum family revives, the quality/lottery factors stay dead: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 (mid-cap)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large-cap was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32)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value + light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+0.51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the Case-40 lead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asset-growth / ROA / net-issuance / gross-profit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~0 … −0.70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≤0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MAX-lottery / 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&lt;0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hunt paid off:</w:t>
      </w:r>
      <w:r>
        <w:rPr>
          <w:b w:val="0"/>
        </w:rPr>
        <w:t xml:space="preserve"> **residual &amp; vol-managed momentum — both rejected on large-caps</w:t>
      </w:r>
    </w:p>
    <w:p>
      <w:r>
        <w:rPr>
          <w:b w:val="0"/>
        </w:rPr>
        <w:t xml:space="preserve">  — generalize on mid-caps**, vol-managed momentum being the most regime-robust single factor in the</w:t>
      </w:r>
    </w:p>
    <w:p>
      <w:r>
        <w:rPr>
          <w:b w:val="0"/>
        </w:rPr>
        <w:t xml:space="preserve">  whole program (4/6 years, DSR 0.53). The *pattern* is now clean and explainable: on mid-caps the</w:t>
      </w:r>
    </w:p>
    <w:p>
      <w:r>
        <w:rPr>
          <w:b w:val="0"/>
        </w:rPr>
        <w:t xml:space="preserve">  </w:t>
      </w:r>
      <w:r>
        <w:rPr>
          <w:b/>
        </w:rPr>
        <w:t>value and momentum premia are real and generalizing; the quality/issuance/lottery factors are not.</w:t>
      </w:r>
    </w:p>
    <w:p>
      <w:r>
        <w:rPr>
          <w:b w:val="0"/>
        </w:rPr>
        <w:t xml:space="preserve">  None clears the rail *alone* — but value and momentum are negatively correlated, which sets up Case 42.</w:t>
      </w:r>
    </w:p>
    <w:p>
      <w:pPr>
        <w:pStyle w:val="Heading2"/>
      </w:pPr>
      <w:r>
        <w:t>Case 42 — Multi-factor mid-cap combiner: a genuine SECOND-EDGE candidate ✅ (meets the out-of-universe + out-of-regime bar; pending forward + pairs-corr)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41 left three generalizing mid-cap legs (value, residual-mom, vol-managed-mom), each</w:t>
      </w:r>
    </w:p>
    <w:p>
      <w:r>
        <w:rPr>
          <w:b w:val="0"/>
        </w:rPr>
        <w:t xml:space="preserve">  real but each failing the rail on regime-robustness (3–4 of 6 years). Value vs momentum is negatively</w:t>
      </w:r>
    </w:p>
    <w:p>
      <w:r>
        <w:rPr>
          <w:b w:val="0"/>
        </w:rPr>
        <w:t xml:space="preserve">  correlated, so blending should be *more regime-stable* than any leg alone. The decisive metric isn't a</w:t>
      </w:r>
    </w:p>
    <w:p>
      <w:r>
        <w:rPr>
          <w:b w:val="0"/>
        </w:rPr>
        <w:t xml:space="preserve">  bigger Sharpe — it's whether the blend is positive in MORE years (clears the 60% regime bar) while</w:t>
      </w:r>
    </w:p>
    <w:p>
      <w:r>
        <w:rPr>
          <w:b w:val="0"/>
        </w:rPr>
        <w:t xml:space="preserve">  keeping a positive fresh-symbol holdout. Measured the correlation matrix + the inverse-vol blend's</w:t>
      </w:r>
    </w:p>
    <w:p>
      <w:r>
        <w:rPr>
          <w:b w:val="0"/>
        </w:rPr>
        <w:t xml:space="preserve">  per-year profile (`combine.evaluate_combo`, date-aligned streams).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Correlation matrix confirms the structure:</w:t>
      </w:r>
      <w:r>
        <w:rPr>
          <w:b w:val="0"/>
        </w:rPr>
        <w:t xml:space="preserve"> value vs momentum </w:t>
      </w:r>
      <w:r>
        <w:rPr>
          <w:b/>
        </w:rPr>
        <w:t>−0.26 / −0.30</w:t>
      </w:r>
      <w:r>
        <w:rPr>
          <w:b w:val="0"/>
        </w:rPr>
        <w:t xml:space="preserve"> (genuine</w:t>
      </w:r>
    </w:p>
    <w:p>
      <w:r>
        <w:rPr>
          <w:b w:val="0"/>
        </w:rPr>
        <w:t xml:space="preserve">    diversification); the two momentum legs </w:t>
      </w:r>
      <w:r>
        <w:rPr>
          <w:b/>
        </w:rPr>
        <w:t>+0.91</w:t>
      </w:r>
      <w:r>
        <w:rPr>
          <w:b w:val="0"/>
        </w:rPr>
        <w:t xml:space="preserve"> (redundant — same factor).</w:t>
      </w:r>
    </w:p>
    <w:p>
      <w:pPr>
        <w:pStyle w:val="ListBullet"/>
      </w:pPr>
      <w:r>
        <w:rPr>
          <w:b/>
        </w:rPr>
        <w:t>Pure value + vol-managed momentum (the −0.26 pair, ~50/50 inverse-vol):</w:t>
      </w:r>
      <w:r>
        <w:rPr>
          <w:b w:val="0"/>
        </w:rPr>
        <w:t xml:space="preserve"> </w:t>
      </w:r>
      <w:r>
        <w:rPr>
          <w:b/>
        </w:rPr>
        <w:t>5/6 positive years</w:t>
      </w:r>
    </w:p>
    <w:p>
      <w:r>
        <w:rPr>
          <w:b w:val="0"/>
        </w:rPr>
        <w:t xml:space="preserve">    (2021 +0.45, 2022 +0.81, 2023 +0.08, 2024 +0.36, 2025 −0.41, 2026 +0.76), </w:t>
      </w:r>
      <w:r>
        <w:rPr>
          <w:b/>
        </w:rPr>
        <w:t>maxDD −7.1%</w:t>
      </w:r>
      <w:r>
        <w:rPr>
          <w:b w:val="0"/>
        </w:rPr>
        <w:t>, Sharpe</w:t>
      </w:r>
    </w:p>
    <w:p>
      <w:r>
        <w:rPr>
          <w:b w:val="0"/>
        </w:rPr>
        <w:t xml:space="preserve">    ~0.37 — combining lifted regime-robustness from each leg's 3–4/6 to </w:t>
      </w:r>
      <w:r>
        <w:rPr>
          <w:b/>
        </w:rPr>
        <w:t>5/6, clearing the regime bar</w:t>
      </w:r>
    </w:p>
    <w:p>
      <w:r>
        <w:rPr>
          <w:b w:val="0"/>
        </w:rPr>
        <w:t xml:space="preserve">    that blocked Case 40.</w:t>
      </w:r>
    </w:p>
    <w:p>
      <w:pPr>
        <w:pStyle w:val="ListBullet"/>
      </w:pPr>
      <w:r>
        <w:rPr>
          <w:b/>
        </w:rPr>
        <w:t>value+light-momentum + vol-managed momentum</w:t>
      </w:r>
      <w:r>
        <w:rPr>
          <w:b w:val="0"/>
        </w:rPr>
        <w:t xml:space="preserve"> trades regime for level: **4/6 years, Sharpe 0.53,</w:t>
      </w:r>
    </w:p>
    <w:p>
      <w:r>
        <w:rPr>
          <w:b w:val="0"/>
        </w:rPr>
        <w:t xml:space="preserve">    DSR 0.62** — a clean Sharpe↔regime frontier.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**The strongest second-edge candidate the program has produced — and the first to meet</w:t>
      </w:r>
    </w:p>
    <w:p>
      <w:r>
        <w:rPr>
          <w:b w:val="0"/>
        </w:rPr>
        <w:t xml:space="preserve">  the same bar that validated the pairs basket.</w:t>
      </w:r>
      <w:r>
        <w:rPr>
          <w:b/>
        </w:rPr>
        <w:t xml:space="preserve"> It is market-neutral, </w:t>
      </w:r>
      <w:r>
        <w:rPr>
          <w:b w:val="0"/>
        </w:rPr>
        <w:t>generalizes out-of-universe**</w:t>
      </w:r>
    </w:p>
    <w:p>
      <w:r>
        <w:rPr>
          <w:b w:val="0"/>
        </w:rPr>
        <w:t xml:space="preserve">  (fresh-symbol holdout +0.44), is </w:t>
      </w:r>
      <w:r>
        <w:rPr>
          <w:b/>
        </w:rPr>
        <w:t>regime-robust out-of-regime</w:t>
      </w:r>
      <w:r>
        <w:rPr>
          <w:b w:val="0"/>
        </w:rPr>
        <w:t xml:space="preserve"> (5/6 years), has a </w:t>
      </w:r>
      <w:r>
        <w:rPr>
          <w:b/>
        </w:rPr>
        <w:t>shallow −7% DD</w:t>
      </w:r>
      <w:r>
        <w:rPr>
          <w:b w:val="0"/>
        </w:rPr>
        <w:t>,</w:t>
      </w:r>
    </w:p>
    <w:p>
      <w:r>
        <w:rPr>
          <w:b w:val="0"/>
        </w:rPr>
        <w:t xml:space="preserve">  and sits at Sharpe ~0.4–0.5 — the *same quality tier as the pairs basket* (OOS ~0.5). It does </w:t>
      </w:r>
      <w:r>
        <w:rPr>
          <w:b/>
        </w:rPr>
        <w:t>not</w:t>
      </w:r>
    </w:p>
    <w:p>
      <w:r>
        <w:rPr>
          <w:b w:val="0"/>
        </w:rPr>
        <w:t xml:space="preserve">  clear the strict DSR-0.9 falsification gate (DSR ~0.5–0.6) — </w:t>
      </w:r>
      <w:r>
        <w:rPr>
          <w:b/>
        </w:rPr>
        <w:t>but neither does the pairs basket</w:t>
      </w:r>
      <w:r>
        <w:rPr>
          <w:b w:val="0"/>
        </w:rPr>
        <w:t>;</w:t>
      </w:r>
    </w:p>
    <w:p>
      <w:r>
        <w:rPr>
          <w:b w:val="0"/>
        </w:rPr>
        <w:t xml:space="preserve">  our actual "validated" standard has always been out-of-universe + out-of-regime generalization, not</w:t>
      </w:r>
    </w:p>
    <w:p>
      <w:r>
        <w:rPr>
          <w:b w:val="0"/>
        </w:rPr>
        <w:t xml:space="preserve">  DSR 0.9. </w:t>
      </w:r>
      <w:r>
        <w:rPr>
          <w:b/>
        </w:rPr>
        <w:t>Honest status: a second-edge *candidate*, not yet deployed.</w:t>
      </w:r>
      <w:r>
        <w:rPr>
          <w:b w:val="0"/>
        </w:rPr>
        <w:t xml:space="preserve"> Two confirmations remain</w:t>
      </w:r>
    </w:p>
    <w:p>
      <w:r>
        <w:rPr>
          <w:b w:val="0"/>
        </w:rPr>
        <w:t xml:space="preserve">  before capital: </w:t>
      </w:r>
      <w:r>
        <w:rPr>
          <w:b/>
        </w:rPr>
        <w:t>(1) measure its correlation with the large-cap pairs basket</w:t>
      </w:r>
      <w:r>
        <w:rPr>
          <w:b w:val="0"/>
        </w:rPr>
        <w:t xml:space="preserve"> (different universe +</w:t>
      </w:r>
    </w:p>
    <w:p>
      <w:r>
        <w:rPr>
          <w:b w:val="0"/>
        </w:rPr>
        <w:t xml:space="preserve">  mechanism → prior ρ≈0, but must be measured — if low, the master combiner finally gets a true second</w:t>
      </w:r>
    </w:p>
    <w:p>
      <w:r>
        <w:rPr>
          <w:b w:val="0"/>
        </w:rPr>
        <w:t xml:space="preserve">  leg), and </w:t>
      </w:r>
      <w:r>
        <w:rPr>
          <w:b/>
        </w:rPr>
        <w:t>(2) a forward paper-track with independent resolution</w:t>
      </w:r>
      <w:r>
        <w:rPr>
          <w:b w:val="0"/>
        </w:rPr>
        <w:t>, exactly as the pairs basket got.</w:t>
      </w:r>
    </w:p>
    <w:p>
      <w:r>
        <w:rPr>
          <w:b w:val="0"/>
        </w:rPr>
        <w:t xml:space="preserve">  This is the answer to the binding constraint (edge supply) we've been hunting — pending those two gates.</w:t>
      </w:r>
    </w:p>
    <w:p>
      <w:pPr>
        <w:pStyle w:val="Heading2"/>
      </w:pPr>
      <w:r>
        <w:t>Gate #1 (for Case 42) — correlation vs the deployed pairs basket ✅ (uncorrelated, ρ = −0.03)</w:t>
      </w:r>
    </w:p>
    <w:p>
      <w:r>
        <w:rPr>
          <w:b w:val="0"/>
        </w:rPr>
        <w:t>Before the mid-cap blend can earn a combiner slot it must *diversify* the edge we already trade. Built</w:t>
      </w:r>
    </w:p>
    <w:p>
      <w:r>
        <w:rPr>
          <w:b w:val="0"/>
        </w:rPr>
        <w:t>both daily-return streams on the same calendar (large-cap pairs basket at the validated top-10/ADF</w:t>
      </w:r>
    </w:p>
    <w:p>
      <w:r>
        <w:rPr>
          <w:b w:val="0"/>
        </w:rPr>
        <w:t xml:space="preserve">config; mid-cap value+vol-mom blend) and date-joined 1,255 days. </w:t>
      </w:r>
      <w:r>
        <w:rPr>
          <w:b/>
        </w:rPr>
        <w:t>Correlation ρ = −0.033</w:t>
      </w:r>
      <w:r>
        <w:rPr>
          <w:b w:val="0"/>
        </w:rPr>
        <w:t xml:space="preserve"> — essentially</w:t>
      </w:r>
    </w:p>
    <w:p>
      <w:r>
        <w:rPr>
          <w:b w:val="0"/>
        </w:rPr>
        <w:t>zero, confirming the mechanistic prior (cointegration mean-reversion on large-caps vs cross-sectional</w:t>
      </w:r>
    </w:p>
    <w:p>
      <w:r>
        <w:rPr>
          <w:b w:val="0"/>
        </w:rPr>
        <w:t>fundamentals+trend on a disjoint mid-cap set share nothing). The two-sleeve inverse-vol book is positive</w:t>
      </w:r>
    </w:p>
    <w:p>
      <w:r>
        <w:rPr>
          <w:b w:val="0"/>
        </w:rPr>
        <w:t xml:space="preserve">in </w:t>
      </w:r>
      <w:r>
        <w:rPr>
          <w:b/>
        </w:rPr>
        <w:t>6/6 years</w:t>
      </w:r>
      <w:r>
        <w:rPr>
          <w:b w:val="0"/>
        </w:rPr>
        <w:t xml:space="preserve"> — the uncorrelated legs cover each other's weak years. *(Caveat: the pairs leg here is an</w:t>
      </w:r>
    </w:p>
    <w:p>
      <w:r>
        <w:rPr>
          <w:b w:val="0"/>
        </w:rPr>
        <w:t>in-sample full-calendar screen, so the combined Sharpe/DSR is inflated vs the walk-forward ~0.83; the</w:t>
      </w:r>
    </w:p>
    <w:p>
      <w:r>
        <w:rPr>
          <w:b w:val="0"/>
        </w:rPr>
        <w:t>robust, regime-independent results are the ρ≈0 and the 6/6-year coverage, not the level.)* Gate #1 passes.</w:t>
      </w:r>
    </w:p>
    <w:p>
      <w:pPr>
        <w:pStyle w:val="Heading2"/>
      </w:pPr>
      <w:r>
        <w:t>Case 43 — SURVIVORSHIP-BIAS point-in-time re-test ❌→ flips value to momentum (the session's most important result)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mid-cap result (Cases 38/40/42) was measured on names that </w:t>
      </w:r>
      <w:r>
        <w:rPr>
          <w:b/>
        </w:rPr>
        <w:t>exist today</w:t>
      </w:r>
      <w:r>
        <w:rPr>
          <w:b w:val="0"/>
        </w:rPr>
        <w:t xml:space="preserve"> — omitting</w:t>
      </w:r>
    </w:p>
    <w:p>
      <w:r>
        <w:rPr>
          <w:b w:val="0"/>
        </w:rPr>
        <w:t xml:space="preserve">  the value-traps that went bankrupt or delisted (BBBY, RAD, ENDP, AVYA, BIG, CANO, …). Value's LONG leg</w:t>
      </w:r>
    </w:p>
    <w:p>
      <w:r>
        <w:rPr>
          <w:b w:val="0"/>
        </w:rPr>
        <w:t xml:space="preserve">  buys cheap names, so excluding the cheapest-that-died inflates it. Verified Alpaca serves **delisted</w:t>
      </w:r>
    </w:p>
    <w:p>
      <w:r>
        <w:rPr>
          <w:b w:val="0"/>
        </w:rPr>
        <w:t xml:space="preserve">  history up to the delisting date** (BBBY 1256 bars, SIVB stops at its 2023 collapse, …) — so the fix is</w:t>
      </w:r>
    </w:p>
    <w:p>
      <w:r>
        <w:rPr>
          <w:b w:val="0"/>
        </w:rPr>
        <w:t xml:space="preserve">  feasible: pulled ~50 delisted mid/small-caps into My Passport and re-ran on survivor-only vs</w:t>
      </w:r>
    </w:p>
    <w:p>
      <w:r>
        <w:rPr>
          <w:b w:val="0"/>
        </w:rPr>
        <w:t xml:space="preserve">  survivor+delisted. (Conservative: after delisting the bars stop, so the backtest books ~0, not the</w:t>
      </w:r>
    </w:p>
    <w:p>
      <w:r>
        <w:rPr>
          <w:b w:val="0"/>
        </w:rPr>
        <w:t xml:space="preserve">  final gap-to-zero — the TRUE hit is worse than measured.)</w:t>
      </w:r>
    </w:p>
    <w:p>
      <w:pPr>
        <w:pStyle w:val="ListBullet"/>
      </w:pPr>
      <w:r>
        <w:rPr>
          <w:b/>
        </w:rPr>
        <w:t>Result — the dead names FLIP which leg is real: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survivor-only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value-traps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value *buys* the dying cheap names → survivorship hid its worst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 + light-mom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value drag dominates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+1.35</w:t>
            </w:r>
            <w:r>
              <w:rPr>
                <w:b w:val="0"/>
              </w:rPr>
              <w:t xml:space="preserve"> (5/6 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*shorts* the falling names → survivorship hid its BEST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+0.24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+0.69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same — shorting losers that collapse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Mid-cap VALUE is survivorship-inflated</w:t>
      </w:r>
      <w:r>
        <w:rPr>
          <w:b w:val="0"/>
        </w:rPr>
        <w:t xml:space="preserve"> — the "edge" (and the value+momentum combo</w:t>
      </w:r>
    </w:p>
    <w:p>
      <w:r>
        <w:rPr>
          <w:b w:val="0"/>
        </w:rPr>
        <w:t xml:space="preserve">  built on it, Case 42) is largely an artifact of excluding the bankrupt cheap names. **But mid-cap</w:t>
      </w:r>
    </w:p>
    <w:p>
      <w:r>
        <w:rPr>
          <w:b w:val="0"/>
        </w:rPr>
        <w:t xml:space="preserve">  MOMENTUM is survivorship-ROBUST and far stronger than the survivor-only backtest showed** (0.39 →</w:t>
      </w:r>
    </w:p>
    <w:p>
      <w:r>
        <w:rPr>
          <w:b w:val="0"/>
        </w:rPr>
        <w:t xml:space="preserve">  1.35), because the survivor universe had robbed it of shorting the names that went to zero. The real</w:t>
      </w:r>
    </w:p>
    <w:p>
      <w:r>
        <w:rPr>
          <w:b w:val="0"/>
        </w:rPr>
        <w:t xml:space="preserve">  edge here is </w:t>
      </w:r>
      <w:r>
        <w:rPr>
          <w:b/>
        </w:rPr>
        <w:t>momentum, not value.</w:t>
      </w:r>
      <w:r>
        <w:rPr>
          <w:b w:val="0"/>
        </w:rPr>
        <w:t xml:space="preserve"> *Two non-negotiable caveats before believing the 1.35:* (1) that</w:t>
      </w:r>
    </w:p>
    <w:p>
      <w:r>
        <w:rPr>
          <w:b w:val="0"/>
        </w:rPr>
        <w:t xml:space="preserve">  gain comes from </w:t>
      </w:r>
      <w:r>
        <w:rPr>
          <w:b/>
        </w:rPr>
        <w:t>shorting stocks going to zero — exactly the hardest-to-borrow / no-locate names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same </w:t>
      </w:r>
      <w:r>
        <w:rPr>
          <w:b/>
        </w:rPr>
        <w:t>adverse-selection borrow wall</w:t>
      </w:r>
      <w:r>
        <w:rPr>
          <w:b w:val="0"/>
        </w:rPr>
        <w:t xml:space="preserve"> that killed PEAD, Case 14, and the SI-tilt, Case 21); the</w:t>
      </w:r>
    </w:p>
    <w:p>
      <w:r>
        <w:rPr>
          <w:b w:val="0"/>
        </w:rPr>
        <w:t xml:space="preserve">  realizable edge sits between 0.39 and 1.35 and **must be re-run with adverse-selection borrow on the</w:t>
      </w:r>
    </w:p>
    <w:p>
      <w:r>
        <w:rPr>
          <w:b w:val="0"/>
        </w:rPr>
        <w:t xml:space="preserve">  dying shorts.</w:t>
      </w:r>
      <w:r>
        <w:rPr>
          <w:b/>
        </w:rPr>
        <w:t xml:space="preserve"> (2) The survivorship-clean, borrow-free slice is the </w:t>
      </w:r>
      <w:r>
        <w:rPr>
          <w:b w:val="0"/>
        </w:rPr>
        <w:t>LONG** leg (winners don't</w:t>
      </w:r>
    </w:p>
    <w:p>
      <w:r>
        <w:rPr>
          <w:b w:val="0"/>
        </w:rPr>
        <w:t xml:space="preserve">  delist), which points to a </w:t>
      </w:r>
      <w:r>
        <w:rPr>
          <w:b/>
        </w:rPr>
        <w:t>long-momentum / index-hedged-short</w:t>
      </w:r>
      <w:r>
        <w:rPr>
          <w:b w:val="0"/>
        </w:rPr>
        <w:t xml:space="preserve"> construction (the EAR-PEAD pattern,</w:t>
      </w:r>
    </w:p>
    <w:p>
      <w:r>
        <w:rPr>
          <w:b w:val="0"/>
        </w:rPr>
        <w:t xml:space="preserve">  Case 18) as the honest deployable form. **The second-edge candidate is reframed: not value+momentum,</w:t>
      </w:r>
    </w:p>
    <w:p>
      <w:r>
        <w:rPr>
          <w:b w:val="0"/>
        </w:rPr>
        <w:t xml:space="preserve">  but mid-cap vol-managed MOMENTUM — pending the borrow model and a long/index-hedged build.** This is the</w:t>
      </w:r>
    </w:p>
    <w:p>
      <w:r>
        <w:rPr>
          <w:b w:val="0"/>
        </w:rPr>
        <w:t xml:space="preserve">  survivorship control doing exactly its job: it didn't just dock a Sharpe, it **changed which signal we</w:t>
      </w:r>
    </w:p>
    <w:p>
      <w:r>
        <w:rPr>
          <w:b w:val="0"/>
        </w:rPr>
        <w:t xml:space="preserve">  believe.**</w:t>
      </w:r>
    </w:p>
    <w:p>
      <w:pPr>
        <w:pStyle w:val="Heading2"/>
      </w:pPr>
      <w:r>
        <w:t>Case 44 — Mid-cap momentum under realistic borrow + the long/index-hedged form ⚠️ (real but short-side-only, borrow-gated, magnitude-bracketed)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43 said mid-cap momentum is the real edge (0.39 → 1.35 with delisted names) but its</w:t>
      </w:r>
    </w:p>
    <w:p>
      <w:r>
        <w:rPr>
          <w:b w:val="0"/>
        </w:rPr>
        <w:t xml:space="preserve">  strength comes from shorting names going to zero — the borrow wall. This stress-tests it: vol-managed</w:t>
      </w:r>
    </w:p>
    <w:p>
      <w:r>
        <w:rPr>
          <w:b w:val="0"/>
        </w:rPr>
        <w:t xml:space="preserve">  momentum on survivor-only vs +delisted (point-in-time) universes, under three short-side regimes —</w:t>
      </w:r>
    </w:p>
    <w:p>
      <w:r>
        <w:rPr>
          <w:b w:val="0"/>
        </w:rPr>
        <w:t xml:space="preserve">  borrow-free L/S, </w:t>
      </w:r>
      <w:r>
        <w:rPr>
          <w:b/>
        </w:rPr>
        <w:t>adverse-selection borrow</w:t>
      </w:r>
      <w:r>
        <w:rPr>
          <w:b w:val="0"/>
        </w:rPr>
        <w:t xml:space="preserve"> (per-name fee ramping with the short's trailing decline +</w:t>
      </w:r>
    </w:p>
    <w:p>
      <w:r>
        <w:rPr>
          <w:b w:val="0"/>
        </w:rPr>
        <w:t xml:space="preserve">  low price; below a floor = </w:t>
      </w:r>
      <w:r>
        <w:rPr>
          <w:b/>
        </w:rPr>
        <w:t>no-locate</w:t>
      </w:r>
      <w:r>
        <w:rPr>
          <w:b w:val="0"/>
        </w:rPr>
        <w:t xml:space="preserve">, dropped), and a </w:t>
      </w:r>
      <w:r>
        <w:rPr>
          <w:b/>
        </w:rPr>
        <w:t>long-only + SPY-index-hedge</w:t>
      </w:r>
      <w:r>
        <w:rPr>
          <w:b w:val="0"/>
        </w:rPr>
        <w:t xml:space="preserve"> (borrow-free,</w:t>
      </w:r>
    </w:p>
    <w:p>
      <w:r>
        <w:rPr>
          <w:b w:val="0"/>
        </w:rPr>
        <w:t xml:space="preserve">  the candidate deployable form). Daily returns winsorized at ±50%/±30% because near-delisting microcaps</w:t>
      </w:r>
    </w:p>
    <w:p>
      <w:r>
        <w:rPr>
          <w:b w:val="0"/>
        </w:rPr>
        <w:t xml:space="preserve">  carry mis-adjusted reverse-split artifacts (WW showed a +152× day, PROK +5×) that corrupt both P&amp;L and</w:t>
      </w:r>
    </w:p>
    <w:p>
      <w:r>
        <w:rPr>
          <w:b w:val="0"/>
        </w:rPr>
        <w:t xml:space="preserve">  the momentum ranking.</w:t>
      </w:r>
    </w:p>
    <w:p>
      <w:pPr>
        <w:pStyle w:val="ListBullet"/>
      </w:pPr>
      <w:r>
        <w:rPr>
          <w:b/>
        </w:rPr>
        <w:t>Results (winsorized, point-in-time universe):</w:t>
      </w:r>
    </w:p>
    <w:p>
      <w:pPr>
        <w:pStyle w:val="ListBullet"/>
      </w:pPr>
      <w:r>
        <w:rPr>
          <w:b/>
        </w:rPr>
        <w:t>borrow-free L/S 1.7</w:t>
      </w:r>
      <w:r>
        <w:rPr>
          <w:b w:val="0"/>
        </w:rPr>
        <w:t xml:space="preserve"> → </w:t>
      </w:r>
      <w:r>
        <w:rPr>
          <w:b/>
        </w:rPr>
        <w:t>adverse-borrow, dollar-neutral-enforced 1.1</w:t>
      </w:r>
      <w:r>
        <w:rPr>
          <w:b w:val="0"/>
        </w:rPr>
        <w:t xml:space="preserve"> (5/6 yr, DSR ~0.95, ~300</w:t>
      </w:r>
    </w:p>
    <w:p>
      <w:r>
        <w:rPr>
          <w:b w:val="0"/>
        </w:rPr>
        <w:t xml:space="preserve">    no-locate drops). The edge </w:t>
      </w:r>
      <w:r>
        <w:rPr>
          <w:b/>
        </w:rPr>
        <w:t>survives</w:t>
      </w:r>
      <w:r>
        <w:rPr>
          <w:b w:val="0"/>
        </w:rPr>
        <w:t xml:space="preserve"> realistic borrow + dropping the un-borrowable names + holding</w:t>
      </w:r>
    </w:p>
    <w:p>
      <w:r>
        <w:rPr>
          <w:b w:val="0"/>
        </w:rPr>
        <w:t xml:space="preserve">    the book dollar-neutral (so it's alpha, not net-long beta — enforcing neutrality cost only ~0.05).</w:t>
      </w:r>
    </w:p>
    <w:p>
      <w:r>
        <w:rPr>
          <w:b w:val="0"/>
        </w:rPr>
        <w:t xml:space="preserve">    Winsorizing *raised* the Sharpe (artifacts were noise that hurt), killing the "it's a data-artifact"</w:t>
      </w:r>
    </w:p>
    <w:p>
      <w:r>
        <w:rPr>
          <w:b w:val="0"/>
        </w:rPr>
        <w:t xml:space="preserve">    hypothesis.</w:t>
      </w:r>
    </w:p>
    <w:p>
      <w:pPr>
        <w:pStyle w:val="ListBullet"/>
      </w:pPr>
      <w:r>
        <w:rPr>
          <w:b/>
        </w:rPr>
        <w:t>long-only + SPY hedge (borrow-FREE): 0.08 survivor, −0.12 point-in-time.</w:t>
      </w:r>
      <w:r>
        <w:rPr>
          <w:b w:val="0"/>
        </w:rPr>
        <w:t xml:space="preserve"> The **long leg has no</w:t>
      </w:r>
    </w:p>
    <w:p>
      <w:r>
        <w:rPr>
          <w:b w:val="0"/>
        </w:rPr>
        <w:t xml:space="preserve">    alpha** — the momentum edge is *entirely* in the short leg. The clean, deployable, borrow-free form</w:t>
      </w:r>
    </w:p>
    <w:p>
      <w:r>
        <w:rPr>
          <w:b w:val="0"/>
        </w:rPr>
        <w:t xml:space="preserve">    I'd hoped for </w:t>
      </w:r>
      <w:r>
        <w:rPr>
          <w:b/>
        </w:rPr>
        <w:t>does not exist</w:t>
      </w:r>
      <w:r>
        <w:rPr>
          <w:b w:val="0"/>
        </w:rPr>
        <w:t xml:space="preserve"> here.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Real, but not the clean second leg it looked like.</w:t>
      </w:r>
      <w:r>
        <w:rPr>
          <w:b w:val="0"/>
        </w:rPr>
        <w:t xml:space="preserve"> Three honest constraints:</w:t>
      </w:r>
    </w:p>
    <w:p>
      <w:r>
        <w:rPr>
          <w:b w:val="0"/>
        </w:rPr>
        <w:t xml:space="preserve">  (1) the alpha is </w:t>
      </w:r>
      <w:r>
        <w:rPr>
          <w:b/>
        </w:rPr>
        <w:t>short-side only</w:t>
      </w:r>
      <w:r>
        <w:rPr>
          <w:b w:val="0"/>
        </w:rPr>
        <w:t xml:space="preserve"> (long/index-hedge is dead), so it </w:t>
      </w:r>
      <w:r>
        <w:rPr>
          <w:b/>
        </w:rPr>
        <w:t>can't escape the borrow wall</w:t>
      </w:r>
      <w:r>
        <w:rPr>
          <w:b w:val="0"/>
        </w:rPr>
        <w:t>;</w:t>
      </w:r>
    </w:p>
    <w:p>
      <w:r>
        <w:rPr>
          <w:b w:val="0"/>
        </w:rPr>
        <w:t xml:space="preserve">  (2) even surviving adverse borrow, the deployable magnitude is </w:t>
      </w:r>
      <w:r>
        <w:rPr>
          <w:b/>
        </w:rPr>
        <w:t>bracketed</w:t>
      </w:r>
      <w:r>
        <w:rPr>
          <w:b w:val="0"/>
        </w:rPr>
        <w:t xml:space="preserve"> — survivor-only 0.3 (too</w:t>
      </w:r>
    </w:p>
    <w:p>
      <w:r>
        <w:rPr>
          <w:b w:val="0"/>
        </w:rPr>
        <w:t xml:space="preserve">  low, excludes real failures) to cherry-picked-+delisted 1.1 (too high: my +50 delistings are *famous*</w:t>
      </w:r>
    </w:p>
    <w:p>
      <w:r>
        <w:rPr>
          <w:b w:val="0"/>
        </w:rPr>
        <w:t xml:space="preserve">  failures, which </w:t>
      </w:r>
      <w:r>
        <w:rPr>
          <w:b/>
        </w:rPr>
        <w:t>over-feeds the short leg</w:t>
      </w:r>
      <w:r>
        <w:rPr>
          <w:b w:val="0"/>
        </w:rPr>
        <w:t xml:space="preserve"> vs a true ~5–10%/5yr delisting rate); (3) the true number</w:t>
      </w:r>
    </w:p>
    <w:p>
      <w:r>
        <w:rPr>
          <w:b w:val="0"/>
        </w:rPr>
        <w:t xml:space="preserve">  needs a </w:t>
      </w:r>
      <w:r>
        <w:rPr>
          <w:b/>
        </w:rPr>
        <w:t>representative</w:t>
      </w:r>
      <w:r>
        <w:rPr>
          <w:b w:val="0"/>
        </w:rPr>
        <w:t xml:space="preserve"> point-in-time universe (all delistings, not the dramatic ones) or, decisively,</w:t>
      </w:r>
    </w:p>
    <w:p>
      <w:r>
        <w:rPr>
          <w:b w:val="0"/>
        </w:rPr>
        <w:t xml:space="preserve">  a </w:t>
      </w:r>
      <w:r>
        <w:rPr>
          <w:b/>
        </w:rPr>
        <w:t>forward paper-track</w:t>
      </w:r>
      <w:r>
        <w:rPr>
          <w:b w:val="0"/>
        </w:rPr>
        <w:t xml:space="preserve"> — which has zero survivorship/borrow-estimation bias. **Status: a genuine but</w:t>
      </w:r>
    </w:p>
    <w:p>
      <w:r>
        <w:rPr>
          <w:b w:val="0"/>
        </w:rPr>
        <w:t xml:space="preserve">  messy short-side momentum anomaly, magnitude 0.3–1.1, borrow-gated — promising enough to forward-track,</w:t>
      </w:r>
    </w:p>
    <w:p>
      <w:r>
        <w:rPr>
          <w:b w:val="0"/>
        </w:rPr>
        <w:t xml:space="preserve">  not clean enough to deploy.** The honest second-leg search continues; the pairs basket remains the only</w:t>
      </w:r>
    </w:p>
    <w:p>
      <w:r>
        <w:rPr>
          <w:b w:val="0"/>
        </w:rPr>
        <w:t xml:space="preserve">  deployed edge.</w:t>
      </w:r>
    </w:p>
    <w:p>
      <w:pPr>
        <w:pStyle w:val="Heading2"/>
      </w:pPr>
      <w:r>
        <w:t>Case 45 — REPRESENTATIVE point-in-time universe: the 1.35 was a cherry-pick artifact ✅ (bracket collapses to ~0.4)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44 left momentum's magnitude bracketed 0.3–1.1 because the +50 delistings were *famous</w:t>
      </w:r>
    </w:p>
    <w:p>
      <w:r>
        <w:rPr>
          <w:b w:val="0"/>
        </w:rPr>
        <w:t xml:space="preserve">  failures* (BBBY/ENDP/…) that over-feed the short leg. The fix: pull </w:t>
      </w:r>
      <w:r>
        <w:rPr>
          <w:b/>
        </w:rPr>
        <w:t>all 1,707 US-listed delistings</w:t>
      </w:r>
    </w:p>
    <w:p>
      <w:r>
        <w:rPr>
          <w:b w:val="0"/>
        </w:rPr>
        <w:t xml:space="preserve">  from Alpaca's inactive-assets API (no selection on outcome), and on the </w:t>
      </w:r>
      <w:r>
        <w:rPr>
          <w:b/>
        </w:rPr>
        <w:t>SIP feed</w:t>
      </w:r>
      <w:r>
        <w:rPr>
          <w:b w:val="0"/>
        </w:rPr>
        <w:t xml:space="preserve"> (the free IEX feed</w:t>
      </w:r>
    </w:p>
    <w:p>
      <w:r>
        <w:rPr>
          <w:b w:val="0"/>
        </w:rPr>
        <w:t xml:space="preserve">  has near-zero delisted coverage; SIP has it all). Filter to mid-cap-caliber </w:t>
      </w:r>
      <w:r>
        <w:rPr>
          <w:b/>
        </w:rPr>
        <w:t>in 2021</w:t>
      </w:r>
      <w:r>
        <w:rPr>
          <w:b w:val="0"/>
        </w:rPr>
        <w:t xml:space="preserve"> (median price</w:t>
      </w:r>
    </w:p>
    <w:p>
      <w:r>
        <w:rPr>
          <w:b w:val="0"/>
        </w:rPr>
        <w:t xml:space="preserve">  $5–500, &gt;$3M/day dollar-volume over the first 120 bars) — selected on *start-of-window* characteristics,</w:t>
      </w:r>
    </w:p>
    <w:p>
      <w:r>
        <w:rPr>
          <w:b w:val="0"/>
        </w:rPr>
        <w:t xml:space="preserve">  </w:t>
      </w:r>
      <w:r>
        <w:rPr>
          <w:b/>
        </w:rPr>
        <w:t>outcome-blind</w:t>
      </w:r>
      <w:r>
        <w:rPr>
          <w:b w:val="0"/>
        </w:rPr>
        <w:t>, so bankruptcies and acquisitions both qualify. Re-ran momentum on the survivor SIP</w:t>
      </w:r>
    </w:p>
    <w:p>
      <w:r>
        <w:rPr>
          <w:b w:val="0"/>
        </w:rPr>
        <w:t xml:space="preserve">  universe + this representative delisting set (feed-consistent).</w:t>
      </w:r>
    </w:p>
    <w:p>
      <w:pPr>
        <w:pStyle w:val="ListBullet"/>
      </w:pPr>
      <w:r>
        <w:rPr>
          <w:b/>
        </w:rPr>
        <w:t>The representative delisting set is dominated by ACQUISITIONS, not failures.</w:t>
      </w:r>
      <w:r>
        <w:rPr>
          <w:b w:val="0"/>
        </w:rPr>
        <w:t xml:space="preserve"> Of the kept names,</w:t>
      </w:r>
    </w:p>
    <w:p>
      <w:r>
        <w:rPr>
          <w:b w:val="0"/>
        </w:rPr>
        <w:t xml:space="preserve">  ~all exited *flat/up* (DNB taken private, TPTX acquired by BMS, ACC/American Campus, MTOR/Meritor by</w:t>
      </w:r>
    </w:p>
    <w:p>
      <w:r>
        <w:rPr>
          <w:b w:val="0"/>
        </w:rPr>
        <w:t xml:space="preserve">  Cummins, MANT/ManTech…) — </w:t>
      </w:r>
      <w:r>
        <w:rPr>
          <w:b/>
        </w:rPr>
        <w:t>0 failure-like</w:t>
      </w:r>
      <w:r>
        <w:rPr>
          <w:b w:val="0"/>
        </w:rPr>
        <w:t>. Genuine mid-caps ($300M–$10B) rarely go bankrupt; they</w:t>
      </w:r>
    </w:p>
    <w:p>
      <w:r>
        <w:rPr>
          <w:b w:val="0"/>
        </w:rPr>
        <w:t xml:space="preserve">  get bought at a premium. The famous bankruptcies I'd cherry-picked had mostly *already* fallen out of</w:t>
      </w:r>
    </w:p>
    <w:p>
      <w:r>
        <w:rPr>
          <w:b w:val="0"/>
        </w:rPr>
        <w:t xml:space="preserve">  mid-cap by 2021, so an honest 2021-mid-cap filter excludes them — correctly.</w:t>
      </w:r>
    </w:p>
    <w:p>
      <w:pPr>
        <w:pStyle w:val="ListBullet"/>
      </w:pPr>
      <w:r>
        <w:rPr>
          <w:b/>
        </w:rPr>
        <w:t>Result — the survivorship "boost" was the artifact: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 (point-in-time)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cherry-picked failures (Case 44)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representative (Case 45, full 1,707 set)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borrow-free L/S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1.35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adverse-borrow, dollar-neutral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long + SPY-index-hedge (borrow-FREE)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+0.23</w:t>
            </w:r>
          </w:p>
        </w:tc>
      </w:tr>
    </w:tbl>
    <w:p>
      <w:r>
        <w:rPr>
          <w:b w:val="0"/>
        </w:rPr>
        <w:t xml:space="preserve">  Adding *representative* delistings doesn't help momentum — it slightly </w:t>
      </w:r>
      <w:r>
        <w:rPr>
          <w:b/>
        </w:rPr>
        <w:t>hurts</w:t>
      </w:r>
      <w:r>
        <w:rPr>
          <w:b w:val="0"/>
        </w:rPr>
        <w:t xml:space="preserve"> it (survivor 0.46 →</w:t>
      </w:r>
    </w:p>
    <w:p>
      <w:r>
        <w:rPr>
          <w:b w:val="0"/>
        </w:rPr>
        <w:t xml:space="preserve">  +delisted 0.43), because acquisitions jump to a fixed deal price and flatten, giving the short leg fewer</w:t>
      </w:r>
    </w:p>
    <w:p>
      <w:r>
        <w:rPr>
          <w:b w:val="0"/>
        </w:rPr>
        <w:t xml:space="preserve">  good trades. The 0.39 → 1.35 jump in Case 43 was entirely the cherry-picked bankruptcies over-feeding</w:t>
      </w:r>
    </w:p>
    <w:p>
      <w:r>
        <w:rPr>
          <w:b w:val="0"/>
        </w:rPr>
        <w:t xml:space="preserve">  the short leg. </w:t>
      </w:r>
      <w:r>
        <w:rPr>
          <w:b/>
        </w:rPr>
        <w:t>The 0.3–1.1 bracket collapses to ~0.3–0.45</w:t>
      </w:r>
      <w:r>
        <w:rPr>
          <w:b w:val="0"/>
        </w:rPr>
        <w:t xml:space="preserve"> (75 representative mid-cap delistings,</w:t>
      </w:r>
    </w:p>
    <w:p>
      <w:r>
        <w:rPr>
          <w:b w:val="0"/>
        </w:rPr>
        <w:t xml:space="preserve">  74 acquisitions / 1 failure — definitive on the complete 1,707-name pull).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Magnitude resolved: mid-cap vol-managed momentum is a MODEST ~0.4 Sharpe edge</w:t>
      </w:r>
      <w:r>
        <w:rPr>
          <w:b w:val="0"/>
        </w:rPr>
        <w:t xml:space="preserve"> (≈0.43</w:t>
      </w:r>
    </w:p>
    <w:p>
      <w:r>
        <w:rPr>
          <w:b w:val="0"/>
        </w:rPr>
        <w:t xml:space="preserve">  gross, ≈0.30 after adverse-selection borrow), not the 1.1+ the cherry-picked test implied — and the</w:t>
      </w:r>
    </w:p>
    <w:p>
      <w:r>
        <w:rPr>
          <w:b w:val="0"/>
        </w:rPr>
        <w:t xml:space="preserve">  survivorship effect on momentum is </w:t>
      </w:r>
      <w:r>
        <w:rPr>
          <w:b/>
        </w:rPr>
        <w:t>negligible (slightly negative), not a boost</w:t>
      </w:r>
      <w:r>
        <w:rPr>
          <w:b w:val="0"/>
        </w:rPr>
        <w:t>, once delistings are</w:t>
      </w:r>
    </w:p>
    <w:p>
      <w:r>
        <w:rPr>
          <w:b w:val="0"/>
        </w:rPr>
        <w:t xml:space="preserve">  representative. The </w:t>
      </w:r>
      <w:r>
        <w:rPr>
          <w:b/>
        </w:rPr>
        <w:t>borrow-free long/index-hedged form is mildly positive (+0.23)</w:t>
      </w:r>
      <w:r>
        <w:rPr>
          <w:b w:val="0"/>
        </w:rPr>
        <w:t xml:space="preserve"> — representative</w:t>
      </w:r>
    </w:p>
    <w:p>
      <w:r>
        <w:rPr>
          <w:b w:val="0"/>
        </w:rPr>
        <w:t xml:space="preserve">  delistings include acquired *winners* the long leg holds into a buyout premium — so a deployable,</w:t>
      </w:r>
    </w:p>
    <w:p>
      <w:r>
        <w:rPr>
          <w:b w:val="0"/>
        </w:rPr>
        <w:t xml:space="preserve">  borrow-free sleeve may exist at modest Sharpe (the cherry-picked −0.12 was the famous failures starving</w:t>
      </w:r>
    </w:p>
    <w:p>
      <w:r>
        <w:rPr>
          <w:b w:val="0"/>
        </w:rPr>
        <w:t xml:space="preserve">  the long leg). **Net: momentum is a real but modest (~0.4) edge, uncorrelated with the pairs basket</w:t>
      </w:r>
    </w:p>
    <w:p>
      <w:r>
        <w:rPr>
          <w:b w:val="0"/>
        </w:rPr>
        <w:t xml:space="preserve">  (gate #1), with a plausible borrow-free long/hedged form (~0.2) — a credible weak second leg for the</w:t>
      </w:r>
    </w:p>
    <w:p>
      <w:r>
        <w:rPr>
          <w:b w:val="0"/>
        </w:rPr>
        <w:t xml:space="preserve">  combiner, pending a forward track.** *(Numbers definitive on the complete 1,707-name pull: 75</w:t>
      </w:r>
    </w:p>
    <w:p>
      <w:r>
        <w:rPr>
          <w:b w:val="0"/>
        </w:rPr>
        <w:t xml:space="preserve">  representative mid-cap delistings; stable from the 48→50→75-name re-runs.)* The lesson compounds Case 43: a</w:t>
      </w:r>
    </w:p>
    <w:p>
      <w:r>
        <w:rPr>
          <w:b w:val="0"/>
        </w:rPr>
        <w:t xml:space="preserve">  cherry-picked "fix" for survivorship can itself be a survivorship bias in the opposite direction — only</w:t>
      </w:r>
    </w:p>
    <w:p>
      <w:r>
        <w:rPr>
          <w:b w:val="0"/>
        </w:rPr>
        <w:t xml:space="preserve">  the </w:t>
      </w:r>
      <w:r>
        <w:rPr>
          <w:b/>
        </w:rPr>
        <w:t>full, outcome-blind</w:t>
      </w:r>
      <w:r>
        <w:rPr>
          <w:b w:val="0"/>
        </w:rPr>
        <w:t xml:space="preserve"> point-in-time universe gives the honest number.</w:t>
      </w:r>
    </w:p>
    <w:p>
      <w:pPr>
        <w:pStyle w:val="Heading2"/>
      </w:pPr>
      <w:r>
        <w:t>Case 46 — SURVIVORSHIP point-in-time re-test of the DEPLOYED edge (the pairs basket) ✅ ROBUST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We'd turned the point-in-time lens on the momentum *candidate* (Cases 43–45) but never on the</w:t>
      </w:r>
    </w:p>
    <w:p>
      <w:r>
        <w:rPr>
          <w:b w:val="0"/>
        </w:rPr>
        <w:t xml:space="preserve">  *deployed* edge — the cointegrated-pairs basket, also validated on a survivor-only large-cap universe.</w:t>
      </w:r>
    </w:p>
    <w:p>
      <w:r>
        <w:rPr>
          <w:b w:val="0"/>
        </w:rPr>
        <w:t xml:space="preserve">  If a pair's leg later delisted (an acquisition freezes its price at the deal value; a failure craters</w:t>
      </w:r>
    </w:p>
    <w:p>
      <w:r>
        <w:rPr>
          <w:b w:val="0"/>
        </w:rPr>
        <w:t xml:space="preserve">  it), the spread stops mean-reverting and the trade takes a loss the survivor universe never sees. Built</w:t>
      </w:r>
    </w:p>
    <w:p>
      <w:r>
        <w:rPr>
          <w:b w:val="0"/>
        </w:rPr>
        <w:t xml:space="preserve">  a feed-consistent SIP point-in-time large-cap universe: 195 survivors (re-pulled on SIP) + 32</w:t>
      </w:r>
    </w:p>
    <w:p>
      <w:r>
        <w:rPr>
          <w:b w:val="0"/>
        </w:rPr>
        <w:t xml:space="preserve">  representative large-cap delistings (Alpaca inactive-assets, filtered to large-cap-caliber in 2021,</w:t>
      </w:r>
    </w:p>
    <w:p>
      <w:r>
        <w:rPr>
          <w:b w:val="0"/>
        </w:rPr>
        <w:t xml:space="preserve">  outcome-blind — mostly acquisitions: CERN, XLNX, NUAN, AZPN, DNB, ACC…).</w:t>
      </w:r>
    </w:p>
    <w:p>
      <w:pPr>
        <w:pStyle w:val="ListBullet"/>
      </w:pPr>
      <w:r>
        <w:rPr>
          <w:b/>
        </w:rPr>
        <w:t>Surfaced a tooling gap first:</w:t>
      </w:r>
      <w:r>
        <w:rPr>
          <w:b w:val="0"/>
        </w:rPr>
        <w:t xml:space="preserve"> the production `walkforward_pairs` builds its calendar from the</w:t>
      </w:r>
    </w:p>
    <w:p>
      <w:r>
        <w:rPr>
          <w:b w:val="0"/>
        </w:rPr>
        <w:t xml:space="preserve">  </w:t>
      </w:r>
      <w:r>
        <w:rPr>
          <w:b/>
        </w:rPr>
        <w:t>global timestamp intersection</w:t>
      </w:r>
      <w:r>
        <w:rPr>
          <w:b w:val="0"/>
        </w:rPr>
        <w:t>, so adding any short-history name collapses the window to ~zero</w:t>
      </w:r>
    </w:p>
    <w:p>
      <w:r>
        <w:rPr>
          <w:b w:val="0"/>
        </w:rPr>
        <w:t xml:space="preserve">  (it returned 0 windows). That intersection design **structurally excludes delisted names — survivorship</w:t>
      </w:r>
    </w:p>
    <w:p>
      <w:r>
        <w:rPr>
          <w:b w:val="0"/>
        </w:rPr>
        <w:t xml:space="preserve">  baked into the implementation.</w:t>
      </w:r>
      <w:r>
        <w:rPr>
          <w:b/>
        </w:rPr>
        <w:t xml:space="preserve"> So I wrote a </w:t>
      </w:r>
      <w:r>
        <w:rPr>
          <w:b w:val="0"/>
        </w:rPr>
        <w:t>`delisting_aware_walkforward`** (union calendar,</w:t>
      </w:r>
    </w:p>
    <w:p>
      <w:r>
        <w:rPr>
          <w:b w:val="0"/>
        </w:rPr>
        <w:t xml:space="preserve">  per-window screen among names with ≥80% bars, per-pair backtest; a leg that delists mid-window closes</w:t>
      </w:r>
    </w:p>
    <w:p>
      <w:r>
        <w:rPr>
          <w:b w:val="0"/>
        </w:rPr>
        <w:t xml:space="preserve">  at its last real price — capturing the acquisition freeze / crash). Promoted it into `pairs.py` with</w:t>
      </w:r>
    </w:p>
    <w:p>
      <w:r>
        <w:rPr>
          <w:b w:val="0"/>
        </w:rPr>
        <w:t xml:space="preserve">  tests; on a survivor universe it reproduces the legacy walk-forward exactly.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Legacy survivor WF </w:t>
      </w:r>
      <w:r>
        <w:rPr>
          <w:b/>
        </w:rPr>
        <w:t>+0.831</w:t>
      </w:r>
      <w:r>
        <w:rPr>
          <w:b w:val="0"/>
        </w:rPr>
        <w:t xml:space="preserve"> — </w:t>
      </w:r>
      <w:r>
        <w:rPr>
          <w:b/>
        </w:rPr>
        <w:t>reproduces the validated 0.83 exactly on the SIP feed</w:t>
      </w:r>
      <w:r>
        <w:rPr>
          <w:b w:val="0"/>
        </w:rPr>
        <w:t xml:space="preserve"> (independent</w:t>
      </w:r>
    </w:p>
    <w:p>
      <w:r>
        <w:rPr>
          <w:b w:val="0"/>
        </w:rPr>
        <w:t xml:space="preserve">    confirmation the deployed edge is real and feed-robust).</w:t>
      </w:r>
    </w:p>
    <w:p>
      <w:pPr>
        <w:pStyle w:val="ListBullet"/>
      </w:pPr>
      <w:r>
        <w:rPr>
          <w:b w:val="0"/>
        </w:rPr>
        <w:t xml:space="preserve">Delisting-aware: survivor </w:t>
      </w:r>
      <w:r>
        <w:rPr>
          <w:b/>
        </w:rPr>
        <w:t>+0.831 → +delisted +0.934</w:t>
      </w:r>
      <w:r>
        <w:rPr>
          <w:b w:val="0"/>
        </w:rPr>
        <w:t xml:space="preserve"> (delta </w:t>
      </w:r>
      <w:r>
        <w:rPr>
          <w:b/>
        </w:rPr>
        <w:t>+0.10, slightly UP</w:t>
      </w:r>
      <w:r>
        <w:rPr>
          <w:b w:val="0"/>
        </w:rPr>
        <w:t>), with only</w:t>
      </w:r>
    </w:p>
    <w:p>
      <w:r>
        <w:rPr>
          <w:b w:val="0"/>
        </w:rPr>
        <w:t xml:space="preserve">    </w:t>
      </w:r>
      <w:r>
        <w:rPr>
          <w:b/>
        </w:rPr>
        <w:t>8 delisted-leg trades across 3 names</w:t>
      </w:r>
      <w:r>
        <w:rPr>
          <w:b w:val="0"/>
        </w:rPr>
        <w:t xml:space="preserve"> (DM, DNB, EDR) entering the traded top-10 over the whole</w:t>
      </w:r>
    </w:p>
    <w:p>
      <w:r>
        <w:rPr>
          <w:b w:val="0"/>
        </w:rPr>
        <w:t xml:space="preserve">    walk-forward.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deployed edge is ROBUST to survivorship — it is NOT inflated.</w:t>
      </w:r>
      <w:r>
        <w:rPr>
          <w:b w:val="0"/>
        </w:rPr>
        <w:t xml:space="preserve"> Adding</w:t>
      </w:r>
    </w:p>
    <w:p>
      <w:r>
        <w:rPr>
          <w:b w:val="0"/>
        </w:rPr>
        <w:t xml:space="preserve">  representative large-cap delistings barely moves the WF Sharpe (and if anything nudges it up), because</w:t>
      </w:r>
    </w:p>
    <w:p>
      <w:r>
        <w:rPr>
          <w:b w:val="0"/>
        </w:rPr>
        <w:t xml:space="preserve">  (a) the strict 5% ADF + top-10-by-stability screen rejects delisted names' truncated/trending series</w:t>
      </w:r>
    </w:p>
    <w:p>
      <w:r>
        <w:rPr>
          <w:b w:val="0"/>
        </w:rPr>
        <w:t xml:space="preserve">  (the spurious "WBT cointegrates with everything" from a naive full-sample screen vanished under proper</w:t>
      </w:r>
    </w:p>
    <w:p>
      <w:r>
        <w:rPr>
          <w:b w:val="0"/>
        </w:rPr>
        <w:t xml:space="preserve">  no-lookahead walk-forward training), and (b) large-cap delistings are overwhelmingly *acquisitions*</w:t>
      </w:r>
    </w:p>
    <w:p>
      <w:r>
        <w:rPr>
          <w:b w:val="0"/>
        </w:rPr>
        <w:t xml:space="preserve">  (price freezes near the deal value → spreads don't blow up). The same brutal test that demoted value</w:t>
      </w:r>
    </w:p>
    <w:p>
      <w:r>
        <w:rPr>
          <w:b w:val="0"/>
        </w:rPr>
        <w:t xml:space="preserve">  (Case 43) and right-sized momentum (Case 45) </w:t>
      </w:r>
      <w:r>
        <w:rPr>
          <w:b/>
        </w:rPr>
        <w:t>clears the pairs basket.</w:t>
      </w:r>
      <w:r>
        <w:rPr>
          <w:b w:val="0"/>
        </w:rPr>
        <w:t xml:space="preserve"> New reusable control banked:</w:t>
      </w:r>
    </w:p>
    <w:p>
      <w:r>
        <w:rPr>
          <w:b w:val="0"/>
        </w:rPr>
        <w:t xml:space="preserve">  `delisting_aware_walkforward` (the survivorship-honest pairs WF). *(Caveat: 32 delistings, ~all</w:t>
      </w:r>
    </w:p>
    <w:p>
      <w:r>
        <w:rPr>
          <w:b w:val="0"/>
        </w:rPr>
        <w:t xml:space="preserve">  acquisitions; a wave of large-cap bankruptcies — historically rare — would test the crash case harder.)*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