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WF </w:t>
            </w:r>
            <w:r>
              <w:rPr>
                <w:b/>
              </w:rPr>
              <w:t>0.29</w:t>
            </w:r>
            <w:r>
              <w:rPr>
                <w:b w:val="0"/>
              </w:rPr>
              <w:t xml:space="preserve"> today (decayed from 0.43–0.54; 60/40 OOS now −0.17). </w:t>
            </w:r>
            <w:r>
              <w:rPr>
                <w:b/>
              </w:rPr>
              <w:t>Deployed as a small shadow forward paper-track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— but marginal; live track will adjudicate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alone; ✅ uncorrelated leg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EAR-PEAD lift (0.83→0.99) </w:t>
            </w:r>
            <w:r>
              <w:rPr>
                <w:b/>
              </w:rPr>
              <w:t>RETRACTED</w:t>
            </w:r>
            <w:r>
              <w:rPr>
                <w:b w:val="0"/>
              </w:rPr>
              <w:t xml:space="preserve"> — that leg failed its holdout; back to ~0.83 on one real leg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⚙️ Method works; still edge-supply-limited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TRAIN 40 → +0.68, but </w:t>
            </w:r>
            <w:r>
              <w:rPr>
                <w:b/>
              </w:rPr>
              <w:t>fresh-symbol HOLDOUT (19 disjoint) → −0.52</w:t>
            </w:r>
            <w:r>
              <w:rPr>
                <w:b w:val="0"/>
              </w:rPr>
              <w:t>; passed in-universe audits, failed out-of-universe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🟡→❌ </w:t>
            </w:r>
            <w:r>
              <w:rPr>
                <w:b/>
              </w:rPr>
              <w:t>Does not generalize</w:t>
            </w:r>
            <w:r>
              <w:rPr>
                <w:b w:val="0"/>
              </w:rPr>
              <w:t xml:space="preserve"> — edge was specific to the fitted universe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1-yr Nasdaq looked great (2.34) but 9-yr FINRA (188 sym): gross 0.91, </w:t>
            </w:r>
            <w:r>
              <w:rPr>
                <w:b/>
              </w:rPr>
              <w:t>net −0.42 after DTC borrow</w:t>
            </w:r>
            <w:r>
              <w:rPr>
                <w:b w:val="0"/>
              </w:rPr>
              <w:t>, +3/6 yrs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weak, regime-specific, net-negative after borrow; the 1-yr lead was a lucky window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52-week-high momentum</w:t>
            </w:r>
            <w:r>
              <w:rPr>
                <w:b w:val="0"/>
              </w:rPr>
              <w:t xml:space="preserve"> (George-Hwang)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Anomaly INVERTS here: near-high −0.58, reversal +0.6 but carried by 2023 alone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Rejected</w:t>
            </w:r>
            <w:r>
              <w:rPr>
                <w:b w:val="0"/>
              </w:rPr>
              <w:t xml:space="preserve"> — famous anomaly doesn't replicate on our universe; reversal regime-concentrated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ListBullet"/>
      </w:pPr>
      <w:r>
        <w:rPr>
          <w:b/>
        </w:rPr>
        <w:t>⚠️ RE-MEASURED (2026-06-13, before deploying) — it has decayed further.</w:t>
      </w:r>
      <w:r>
        <w:rPr>
          <w:b w:val="0"/>
        </w:rPr>
        <w:t xml:space="preserve"> On the current</w:t>
      </w:r>
    </w:p>
    <w:p>
      <w:r>
        <w:rPr>
          <w:b w:val="0"/>
        </w:rPr>
        <w:t xml:space="preserve">  195-symbol universe: in-sample basket 1.00, </w:t>
      </w:r>
      <w:r>
        <w:rPr>
          <w:b/>
        </w:rPr>
        <w:t>static 60/40 OOS now −0.17 (negative)</w:t>
      </w:r>
      <w:r>
        <w:rPr>
          <w:b w:val="0"/>
        </w:rPr>
        <w:t>, and the</w:t>
      </w:r>
    </w:p>
    <w:p>
      <w:r>
        <w:rPr>
          <w:b w:val="0"/>
        </w:rPr>
        <w:t xml:space="preserve">  </w:t>
      </w:r>
      <w:r>
        <w:rPr>
          <w:b/>
        </w:rPr>
        <w:t>walk-forward (the honest number) is 0.29</w:t>
      </w:r>
      <w:r>
        <w:rPr>
          <w:b w:val="0"/>
        </w:rPr>
        <w:t xml:space="preserve"> (down from 0.43). Still positive across 15 windows,</w:t>
      </w:r>
    </w:p>
    <w:p>
      <w:r>
        <w:rPr>
          <w:b w:val="0"/>
        </w:rPr>
        <w:t xml:space="preserve">  but barely — this is a *marginal* edge, not the ~0.5 on the older record. **Re-measuring before</w:t>
      </w:r>
    </w:p>
    <w:p>
      <w:r>
        <w:rPr>
          <w:b w:val="0"/>
        </w:rPr>
        <w:t xml:space="preserve">  sizing prevented us from deploying on a stale 0.54.**</w:t>
      </w:r>
    </w:p>
    <w:p>
      <w:pPr>
        <w:pStyle w:val="ListBullet"/>
      </w:pPr>
      <w:r>
        <w:rPr>
          <w:b/>
        </w:rPr>
        <w:t>DEPLOYED as a SHADOW FORWARD PAPER TRACK</w:t>
      </w:r>
      <w:r>
        <w:rPr>
          <w:b w:val="0"/>
        </w:rPr>
        <w:t xml:space="preserve"> (`alpca/live/pairs_portfolio.py`,</w:t>
      </w:r>
    </w:p>
    <w:p>
      <w:r>
        <w:rPr>
          <w:b w:val="0"/>
        </w:rPr>
        <w:t xml:space="preserve">  `scripts/deploy_pairs_paper.py`). Each run computes today's live target book (trailing-window</w:t>
      </w:r>
    </w:p>
    <w:p>
      <w:r>
        <w:rPr>
          <w:b w:val="0"/>
        </w:rPr>
        <w:t xml:space="preserve">  screen, no look-ahead, hysteresis so it doesn't churn), sizes it conservatively (half-Kelly on</w:t>
      </w:r>
    </w:p>
    <w:p>
      <w:r>
        <w:rPr>
          <w:b w:val="0"/>
        </w:rPr>
        <w:t xml:space="preserve">  the 0.29 WF Sharpe, vol-target 5%, </w:t>
      </w:r>
      <w:r>
        <w:rPr>
          <w:b/>
        </w:rPr>
        <w:t>+ a diversification guard</w:t>
      </w:r>
      <w:r>
        <w:rPr>
          <w:b w:val="0"/>
        </w:rPr>
        <w:t xml:space="preserve"> that scales a thin book down),</w:t>
      </w:r>
    </w:p>
    <w:p>
      <w:r>
        <w:rPr>
          <w:b w:val="0"/>
        </w:rPr>
        <w:t xml:space="preserve">  marks the prior day's book to today's prices, and accumulates a </w:t>
      </w:r>
      <w:r>
        <w:rPr>
          <w:b/>
        </w:rPr>
        <w:t>live out-of-sample curve</w:t>
      </w:r>
      <w:r>
        <w:rPr>
          <w:b w:val="0"/>
        </w:rPr>
        <w:t xml:space="preserve"> — no</w:t>
      </w:r>
    </w:p>
    <w:p>
      <w:r>
        <w:rPr>
          <w:b w:val="0"/>
        </w:rPr>
        <w:t xml:space="preserve">  broker orders, no capital at risk. The forward track is the gold-standard adjudicator (a live OOS</w:t>
      </w:r>
    </w:p>
    <w:p>
      <w:r>
        <w:rPr>
          <w:b w:val="0"/>
        </w:rPr>
        <w:t xml:space="preserve">  record beats any backtest). </w:t>
      </w:r>
      <w:r>
        <w:rPr>
          <w:b/>
        </w:rPr>
        <w:t>Day-1 reality:</w:t>
      </w:r>
      <w:r>
        <w:rPr>
          <w:b w:val="0"/>
        </w:rPr>
        <w:t xml:space="preserve"> on a flat start only </w:t>
      </w:r>
      <w:r>
        <w:rPr>
          <w:b/>
        </w:rPr>
        <w:t>1 of 12 pairs</w:t>
      </w:r>
      <w:r>
        <w:rPr>
          <w:b w:val="0"/>
        </w:rPr>
        <w:t xml:space="preserve"> was past its</w:t>
      </w:r>
    </w:p>
    <w:p>
      <w:r>
        <w:rPr>
          <w:b w:val="0"/>
        </w:rPr>
        <w:t xml:space="preserve">  entry band (KR/PRU), so the "basket" is currently one concentrated pair → sized to just **0.17×</w:t>
      </w:r>
    </w:p>
    <w:p>
      <w:r>
        <w:rPr>
          <w:b w:val="0"/>
        </w:rPr>
        <w:t xml:space="preserve">  gross** by the guard. Expectations: near-zero; let the live track speak. This is the right way to</w:t>
      </w:r>
    </w:p>
    <w:p>
      <w:r>
        <w:rPr>
          <w:b w:val="0"/>
        </w:rPr>
        <w:t xml:space="preserve">  carry a modest, uncertain edge — small, forward, honest — rather than a sized conviction bet.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EAR-PEAD lift (+0.16) is RETRACTED — the leg didn't generalize.</w:t>
      </w:r>
      <w:r>
        <w:rPr>
          <w:b w:val="0"/>
        </w:rPr>
        <w:t xml:space="preserve"> We had reported that</w:t>
      </w:r>
    </w:p>
    <w:p>
      <w:r>
        <w:rPr>
          <w:b w:val="0"/>
        </w:rPr>
        <w:t xml:space="preserve">  adding the EAR-PEAD beta-hedged leg lifted the combined inverse-vol Sharpe </w:t>
      </w:r>
      <w:r>
        <w:rPr>
          <w:b/>
        </w:rPr>
        <w:t>0.83 → 0.99 (+0.16)</w:t>
      </w:r>
      <w:r>
        <w:rPr>
          <w:b w:val="0"/>
        </w:rPr>
        <w:t>,</w:t>
      </w:r>
    </w:p>
    <w:p>
      <w:r>
        <w:rPr>
          <w:b w:val="0"/>
        </w:rPr>
        <w:t xml:space="preserve">  hailing it as the combiner finally doing what the math promises once fed a second real edge. But</w:t>
      </w:r>
    </w:p>
    <w:p>
      <w:r>
        <w:rPr>
          <w:b w:val="0"/>
        </w:rPr>
        <w:t xml:space="preserve">  EAR-PEAD subsequently </w:t>
      </w:r>
      <w:r>
        <w:rPr>
          <w:b/>
        </w:rPr>
        <w:t>failed its fresh-symbol holdout (−0.52, Case 18)</w:t>
      </w:r>
      <w:r>
        <w:rPr>
          <w:b w:val="0"/>
        </w:rPr>
        <w:t xml:space="preserve"> — its in-sample Sharpe</w:t>
      </w:r>
    </w:p>
    <w:p>
      <w:r>
        <w:rPr>
          <w:b w:val="0"/>
        </w:rPr>
        <w:t xml:space="preserve">  was specific to the fitted universe — so that +0.16 was a lift from a </w:t>
      </w:r>
      <w:r>
        <w:rPr>
          <w:b/>
        </w:rPr>
        <w:t>non-generalizing leg</w:t>
      </w:r>
      <w:r>
        <w:rPr>
          <w:b w:val="0"/>
        </w:rPr>
        <w:t xml:space="preserve"> and</w:t>
      </w:r>
    </w:p>
    <w:p>
      <w:r>
        <w:rPr>
          <w:b w:val="0"/>
        </w:rPr>
        <w:t xml:space="preserve">  must be discounted. Honest status: the combiner still works *mechanically* (uncorrelated legs, beats</w:t>
      </w:r>
    </w:p>
    <w:p>
      <w:r>
        <w:rPr>
          <w:b w:val="0"/>
        </w:rPr>
        <w:t xml:space="preserve">  the null), but the edge-supply bottleneck is </w:t>
      </w:r>
      <w:r>
        <w:rPr>
          <w:b/>
        </w:rPr>
        <w:t>NOT</w:t>
      </w:r>
      <w:r>
        <w:rPr>
          <w:b w:val="0"/>
        </w:rPr>
        <w:t xml:space="preserve"> eased — we are back to one validated leg (pairs)</w:t>
      </w:r>
    </w:p>
    <w:p>
      <w:r>
        <w:rPr>
          <w:b w:val="0"/>
        </w:rPr>
        <w:t xml:space="preserve">  plus weak diversifiers, combined ≈ </w:t>
      </w:r>
      <w:r>
        <w:rPr>
          <w:b/>
        </w:rPr>
        <w:t>0.83</w:t>
      </w:r>
      <w:r>
        <w:rPr>
          <w:b w:val="0"/>
        </w:rPr>
        <w:t>. The lesson compounds: a leg must pass an out-of-universe</w:t>
      </w:r>
    </w:p>
    <w:p>
      <w:r>
        <w:rPr>
          <w:b w:val="0"/>
        </w:rPr>
        <w:t xml:space="preserve">  holdout *before* its combiner contribution counts.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**The method is real and is the single biggest lever — but it remains</w:t>
      </w:r>
    </w:p>
    <w:p>
      <w:r>
        <w:rPr>
          <w:b w:val="0"/>
        </w:rPr>
        <w:t xml:space="preserve">  edge-supply-starved.</w:t>
      </w:r>
      <w:r>
        <w:rPr>
          <w:b/>
        </w:rPr>
        <w:t xml:space="preserve"> EAR-PEAD briefly looked like the second leg (+0.16) but </w:t>
      </w:r>
      <w:r>
        <w:rPr>
          <w:b w:val="0"/>
        </w:rPr>
        <w:t>failed its</w:t>
      </w:r>
    </w:p>
    <w:p>
      <w:r>
        <w:rPr>
          <w:b w:val="0"/>
        </w:rPr>
        <w:t xml:space="preserve">  fresh-symbol holdout (Case 18)**, so the lift is retracted and we are back to one validated leg</w:t>
      </w:r>
    </w:p>
    <w:p>
      <w:r>
        <w:rPr>
          <w:b w:val="0"/>
        </w:rPr>
        <w:t xml:space="preserve">  (pairs) plus weak diversifiers. The path to higher combined Sharpe is still **more genuinely</w:t>
      </w:r>
    </w:p>
    <w:p>
      <w:r>
        <w:rPr>
          <w:b w:val="0"/>
        </w:rPr>
        <w:t xml:space="preserve">  uncorrelated legs** — but each must clear an *out-of-universe* holdout before its contribution</w:t>
      </w:r>
    </w:p>
    <w:p>
      <w:r>
        <w:rPr>
          <w:b w:val="0"/>
        </w:rPr>
        <w:t xml:space="preserve">  counts; this session supplied none.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🟡→❌ (failed the fresh-symbol holdout)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OVERFIT AUDIT (passed — `scripts/audit_overfit.py`).</w:t>
      </w:r>
      <w:r>
        <w:rPr>
          <w:b w:val="0"/>
        </w:rPr>
        <w:t xml:space="preserve"> Because this is the one leg we put in</w:t>
      </w:r>
    </w:p>
    <w:p>
      <w:r>
        <w:rPr>
          <w:b w:val="0"/>
        </w:rPr>
        <w:t xml:space="preserve">  the combiner, it got a dedicated audit built to *catch* overfit, with **fixed a-priori params</w:t>
      </w:r>
    </w:p>
    <w:p>
      <w:r>
        <w:rPr>
          <w:b w:val="0"/>
        </w:rPr>
        <w:t xml:space="preserve">  (thr 2.0, not the cherry-picked 1.5)**:</w:t>
      </w:r>
    </w:p>
    <w:p>
      <w:pPr>
        <w:pStyle w:val="ListBullet"/>
      </w:pPr>
      <w:r>
        <w:rPr>
          <w:b/>
        </w:rPr>
        <w:t>Hedge lookahead</w:t>
      </w:r>
      <w:r>
        <w:rPr>
          <w:b w:val="0"/>
        </w:rPr>
        <w:t xml:space="preserve"> — replacing the full-sample beta with a </w:t>
      </w:r>
      <w:r>
        <w:rPr>
          <w:b/>
        </w:rPr>
        <w:t>trailing 126-day</w:t>
      </w:r>
      <w:r>
        <w:rPr>
          <w:b w:val="0"/>
        </w:rPr>
        <w:t xml:space="preserve"> beta (no</w:t>
      </w:r>
    </w:p>
    <w:p>
      <w:r>
        <w:rPr>
          <w:b w:val="0"/>
        </w:rPr>
        <w:t xml:space="preserve">    lookahead) does not hurt: Sharpe 0.54 → </w:t>
      </w:r>
      <w:r>
        <w:rPr>
          <w:b/>
        </w:rPr>
        <w:t>0.68</w:t>
      </w:r>
      <w:r>
        <w:rPr>
          <w:b w:val="0"/>
        </w:rPr>
        <w:t xml:space="preserve"> (it actually improves; Δ +0.14). So the result</w:t>
      </w:r>
    </w:p>
    <w:p>
      <w:r>
        <w:rPr>
          <w:b w:val="0"/>
        </w:rPr>
        <w:t xml:space="preserve">    was *not* leaning on the full-sample hedge ratio.</w:t>
      </w:r>
    </w:p>
    <w:p>
      <w:pPr>
        <w:pStyle w:val="ListBullet"/>
      </w:pPr>
      <w:r>
        <w:rPr>
          <w:b/>
        </w:rPr>
        <w:t>Regime stability</w:t>
      </w:r>
      <w:r>
        <w:rPr>
          <w:b w:val="0"/>
        </w:rPr>
        <w:t xml:space="preserve"> — per-calendar-year Sharpe on the trailing-hedge sleeve is **positive in</w:t>
      </w:r>
    </w:p>
    <w:p>
      <w:r>
        <w:rPr>
          <w:b w:val="0"/>
        </w:rPr>
        <w:t xml:space="preserve">    6/6 years**, including the 2022 bear (+0.19) and the flat 2024 (+0.05); strong in 2021 (1.80),</w:t>
      </w:r>
    </w:p>
    <w:p>
      <w:r>
        <w:rPr>
          <w:b w:val="0"/>
        </w:rPr>
        <w:t xml:space="preserve">    2025 (0.81), 2026 (1.55). Not concentrated in one lucky period — the key anti-overfit signal.</w:t>
      </w:r>
    </w:p>
    <w:p>
      <w:pPr>
        <w:pStyle w:val="ListBullet"/>
      </w:pPr>
      <w:r>
        <w:rPr>
          <w:b/>
        </w:rPr>
        <w:t>Deflation honesty</w:t>
      </w:r>
      <w:r>
        <w:rPr>
          <w:b w:val="0"/>
        </w:rPr>
        <w:t xml:space="preserve"> — DSR is stable as the trial count escalates to the project's true search</w:t>
      </w:r>
    </w:p>
    <w:p>
      <w:r>
        <w:rPr>
          <w:b w:val="0"/>
        </w:rPr>
        <w:t xml:space="preserve">    breadth: </w:t>
      </w:r>
      <w:r>
        <w:rPr>
          <w:b/>
        </w:rPr>
        <w:t>0.86 @37 → 0.83 @200 → 0.82 @400 trials</w:t>
      </w:r>
      <w:r>
        <w:rPr>
          <w:b w:val="0"/>
        </w:rPr>
        <w:t xml:space="preserve"> (PSR 0.94). The significance is not an</w:t>
      </w:r>
    </w:p>
    <w:p>
      <w:r>
        <w:rPr>
          <w:b w:val="0"/>
        </w:rPr>
        <w:t xml:space="preserve">    artifact of under-counting trials.</w:t>
      </w:r>
    </w:p>
    <w:p>
      <w:r>
        <w:rPr>
          <w:b w:val="0"/>
        </w:rPr>
        <w:t xml:space="preserve">  Honest residual caveats: still only 40 symbols and one 5-yr span (per-year is sub-period</w:t>
      </w:r>
    </w:p>
    <w:p>
      <w:r>
        <w:rPr>
          <w:b w:val="0"/>
        </w:rPr>
        <w:t xml:space="preserve">  stability, not a truly independent holdout); 2022/2024 are thin-positive.</w:t>
      </w:r>
    </w:p>
    <w:p>
      <w:pPr>
        <w:pStyle w:val="ListBullet"/>
      </w:pPr>
      <w:r>
        <w:rPr>
          <w:b/>
        </w:rPr>
        <w:t>Subset resampling (within the 40) looked fine — and gave false comfort.</w:t>
      </w:r>
      <w:r>
        <w:rPr>
          <w:b w:val="0"/>
        </w:rPr>
        <w:t xml:space="preserve"> 200 random 20-symbol</w:t>
      </w:r>
    </w:p>
    <w:p>
      <w:r>
        <w:rPr>
          <w:b w:val="0"/>
        </w:rPr>
        <w:t xml:space="preserve">  draws were 91% positive (median 0.35); we read that as "not carried by a few names." But every</w:t>
      </w:r>
    </w:p>
    <w:p>
      <w:r>
        <w:rPr>
          <w:b w:val="0"/>
        </w:rPr>
        <w:t xml:space="preserve">  subset shares names with the 40 — it tests *sub-sampling*, not *generalization to new names*.</w:t>
      </w:r>
    </w:p>
    <w:p>
      <w:pPr>
        <w:pStyle w:val="ListBullet"/>
      </w:pPr>
      <w:r>
        <w:rPr>
          <w:b/>
        </w:rPr>
        <w:t>⛔ THE TRUE FRESH-SYMBOL HOLDOUT FAILS (`scripts/test_ear_pead_holdout.py`, Mode A).</w:t>
      </w:r>
      <w:r>
        <w:rPr>
          <w:b w:val="0"/>
        </w:rPr>
        <w:t xml:space="preserve"> With the</w:t>
      </w:r>
    </w:p>
    <w:p>
      <w:r>
        <w:rPr>
          <w:b w:val="0"/>
        </w:rPr>
        <w:t xml:space="preserve">  AV quota reset we fetched </w:t>
      </w:r>
      <w:r>
        <w:rPr>
          <w:b/>
        </w:rPr>
        <w:t>19 disjoint large-caps the strategy had never seen</w:t>
      </w:r>
      <w:r>
        <w:rPr>
          <w:b w:val="0"/>
        </w:rPr>
        <w:t xml:space="preserve"> (BKNG, BLK, C,</w:t>
      </w:r>
    </w:p>
    <w:p>
      <w:r>
        <w:rPr>
          <w:b w:val="0"/>
        </w:rPr>
        <w:t xml:space="preserve">  COF, CME, CI, BMY, BSX, COST, CSCO… — finance/health/consumer-heavy) and ran the **frozen a-priori</w:t>
      </w:r>
    </w:p>
    <w:p>
      <w:r>
        <w:rPr>
          <w:b w:val="0"/>
        </w:rPr>
        <w:t xml:space="preserve">  params** on them.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symbols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TRAIN (original 40)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+0.68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HOLDOUT (19 fresh, disjoint)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−0.52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pooled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+0.37</w:t>
            </w:r>
          </w:p>
        </w:tc>
      </w:tr>
    </w:tbl>
    <w:p>
      <w:r>
        <w:rPr>
          <w:b w:val="0"/>
        </w:rPr>
        <w:t xml:space="preserve">  On the fresh names the </w:t>
      </w:r>
      <w:r>
        <w:rPr>
          <w:b/>
        </w:rPr>
        <w:t>long leg has no drift at all</w:t>
      </w:r>
      <w:r>
        <w:rPr>
          <w:b w:val="0"/>
        </w:rPr>
        <w:t xml:space="preserve"> (long-only Sharpe </w:t>
      </w:r>
      <w:r>
        <w:rPr>
          <w:b/>
        </w:rPr>
        <w:t>+0.07</w:t>
      </w:r>
      <w:r>
        <w:rPr>
          <w:b w:val="0"/>
        </w:rPr>
        <w:t xml:space="preserve"> ≈ zero), the</w:t>
      </w:r>
    </w:p>
    <w:p>
      <w:r>
        <w:rPr>
          <w:b w:val="0"/>
        </w:rPr>
        <w:t xml:space="preserve">  hedged sleeve is </w:t>
      </w:r>
      <w:r>
        <w:rPr>
          <w:b/>
        </w:rPr>
        <w:t>negative across every threshold</w:t>
      </w:r>
      <w:r>
        <w:rPr>
          <w:b w:val="0"/>
        </w:rPr>
        <w:t xml:space="preserve"> (−0.09 @1.0 → −0.52 @2.0 → −0.93 @3.0), and it</w:t>
      </w:r>
    </w:p>
    <w:p>
      <w:r>
        <w:rPr>
          <w:b w:val="0"/>
        </w:rPr>
        <w:t xml:space="preserve">  is positive in only 2/6 years (2021/2022) then negative 2023–26. **The earnings-drift signal is</w:t>
      </w:r>
    </w:p>
    <w:p>
      <w:r>
        <w:rPr>
          <w:b w:val="0"/>
        </w:rPr>
        <w:t xml:space="preserve">  simply absent out-of-universe.**</w:t>
      </w:r>
    </w:p>
    <w:p>
      <w:pPr>
        <w:pStyle w:val="ListBullet"/>
      </w:pPr>
      <w:r>
        <w:rPr>
          <w:b/>
        </w:rPr>
        <w:t>The "it's just a sector effect" rescue — TESTED and REFUTED (no new data).</w:t>
      </w:r>
      <w:r>
        <w:rPr>
          <w:b w:val="0"/>
        </w:rPr>
        <w:t xml:space="preserve"> A fair advocate</w:t>
      </w:r>
    </w:p>
    <w:p>
      <w:r>
        <w:rPr>
          <w:b w:val="0"/>
        </w:rPr>
        <w:t xml:space="preserve">  asks: maybe EAR-PEAD is real in growth/tech (where PEAD drift is documented) and only failed</w:t>
      </w:r>
    </w:p>
    <w:p>
      <w:r>
        <w:rPr>
          <w:b w:val="0"/>
        </w:rPr>
        <w:t xml:space="preserve">  because the holdout skewed to heavily-arbitraged financials. Splitting the *original 40* by sector</w:t>
      </w:r>
    </w:p>
    <w:p>
      <w:r>
        <w:rPr>
          <w:b w:val="0"/>
        </w:rPr>
        <w:t xml:space="preserve">  kills that hope: the </w:t>
      </w:r>
      <w:r>
        <w:rPr>
          <w:b/>
        </w:rPr>
        <w:t>growth/tech subset (12 names) is NEGATIVE (−0.25)</w:t>
      </w:r>
      <w:r>
        <w:rPr>
          <w:b w:val="0"/>
        </w:rPr>
        <w:t>, while the</w:t>
      </w:r>
    </w:p>
    <w:p>
      <w:r>
        <w:rPr>
          <w:b w:val="0"/>
        </w:rPr>
        <w:t xml:space="preserve">  </w:t>
      </w:r>
      <w:r>
        <w:rPr>
          <w:b/>
        </w:rPr>
        <w:t>value/defensive/financial subset (27) is +0.62</w:t>
      </w:r>
      <w:r>
        <w:rPr>
          <w:b w:val="0"/>
        </w:rPr>
        <w:t xml:space="preserve"> — the *opposite* of the hypothesis, and the</w:t>
      </w:r>
    </w:p>
    <w:p>
      <w:r>
        <w:rPr>
          <w:b w:val="0"/>
        </w:rPr>
        <w:t xml:space="preserve">  in-sample "edge" simply </w:t>
      </w:r>
      <w:r>
        <w:rPr>
          <w:b/>
        </w:rPr>
        <w:t>flips sign by how you slice the universe</w:t>
      </w:r>
      <w:r>
        <w:rPr>
          <w:b w:val="0"/>
        </w:rPr>
        <w:t xml:space="preserve"> (the signature of noise, not a</w:t>
      </w:r>
    </w:p>
    <w:p>
      <w:r>
        <w:rPr>
          <w:b w:val="0"/>
        </w:rPr>
        <w:t xml:space="preserve">  signal). And the 40's value names work in-sample (+0.62) yet the *fresh* holdout (which included</w:t>
      </w:r>
    </w:p>
    <w:p>
      <w:r>
        <w:rPr>
          <w:b w:val="0"/>
        </w:rPr>
        <w:t xml:space="preserve">  financials) still failed (−0.52) — so fresh names of *any* sector fail. The edge lives in the</w:t>
      </w:r>
    </w:p>
    <w:p>
      <w:r>
        <w:rPr>
          <w:b w:val="0"/>
        </w:rPr>
        <w:t xml:space="preserve">  specific 40 symbols' realized paths, nowhere else. Chasing a fresh growth-tilted set would be</w:t>
      </w:r>
    </w:p>
    <w:p>
      <w:r>
        <w:rPr>
          <w:b w:val="0"/>
        </w:rPr>
        <w:t xml:space="preserve">  p-hacking a refuted hypothesis; we did not.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🟡→❌ </w:t>
      </w:r>
      <w:r>
        <w:rPr>
          <w:b/>
        </w:rPr>
        <w:t>DEAD — symbol-specific overfit, sector-rescue refuted.</w:t>
      </w:r>
      <w:r>
        <w:rPr>
          <w:b w:val="0"/>
        </w:rPr>
        <w:t xml:space="preserve"> The audit it *did*</w:t>
      </w:r>
    </w:p>
    <w:p>
      <w:r>
        <w:rPr>
          <w:b w:val="0"/>
        </w:rPr>
        <w:t xml:space="preserve">  pass (regime stability, trailing hedge, DSR) and the 91%-positive subsampling were all **inside the</w:t>
      </w:r>
    </w:p>
    <w:p>
      <w:r>
        <w:rPr>
          <w:b w:val="0"/>
        </w:rPr>
        <w:t xml:space="preserve">  original 40</w:t>
      </w:r>
      <w:r>
        <w:rPr>
          <w:b/>
        </w:rPr>
        <w:t xml:space="preserve">; the gold-standard fresh-symbol holdout comes back </w:t>
      </w:r>
      <w:r>
        <w:rPr>
          <w:b w:val="0"/>
        </w:rPr>
        <w:t>−0.52**, and the sector split</w:t>
      </w:r>
    </w:p>
    <w:p>
      <w:r>
        <w:rPr>
          <w:b w:val="0"/>
        </w:rPr>
        <w:t xml:space="preserve">  shows the in-sample "edge" flips sign by slice (growth −0.25 / value +0.62) — so it is **not a</w:t>
      </w:r>
    </w:p>
    <w:p>
      <w:r>
        <w:rPr>
          <w:b w:val="0"/>
        </w:rPr>
        <w:t xml:space="preserve">  universe-wide edge, not even a sector edge; it lives in the specific 40 symbols' paths.** The</w:t>
      </w:r>
    </w:p>
    <w:p>
      <w:r>
        <w:rPr>
          <w:b w:val="0"/>
        </w:rPr>
        <w:t xml:space="preserve">  combiner lift it provided (Case 16, +0.16) is </w:t>
      </w:r>
      <w:r>
        <w:rPr>
          <w:b/>
        </w:rPr>
        <w:t>retracted</w:t>
      </w:r>
      <w:r>
        <w:rPr>
          <w:b w:val="0"/>
        </w:rPr>
        <w:t>. This is the cleanest overfit catch in</w:t>
      </w:r>
    </w:p>
    <w:p>
      <w:r>
        <w:rPr>
          <w:b w:val="0"/>
        </w:rPr>
        <w:t xml:space="preserve">  the document — a sleeve that passed *every in-universe test* (audit, regime stability, DSR,</w:t>
      </w:r>
    </w:p>
    <w:p>
      <w:r>
        <w:rPr>
          <w:b w:val="0"/>
        </w:rPr>
        <w:t xml:space="preserve">  subsampling) and still died the moment it left the fitted symbols, *before* any capital was risked.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❌ (the 1-year "lead" was a lucky window)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First pass looked great — on ONE year (Nasdaq).</w:t>
      </w:r>
      <w:r>
        <w:rPr>
          <w:b w:val="0"/>
        </w:rPr>
        <w:t xml:space="preserve"> On 56 symbols / ~1 yr of free Nasdaq SI, the</w:t>
      </w:r>
    </w:p>
    <w:p>
      <w:r>
        <w:rPr>
          <w:b w:val="0"/>
        </w:rPr>
        <w:t xml:space="preserve">  anomaly posted Sharpe 2.93 gross, </w:t>
      </w:r>
      <w:r>
        <w:rPr>
          <w:b/>
        </w:rPr>
        <w:t>2.34 after DTC-scaled borrow</w:t>
      </w:r>
      <w:r>
        <w:rPr>
          <w:b w:val="0"/>
        </w:rPr>
        <w:t>, control mirror −2.98, PSR 0.99,</w:t>
      </w:r>
    </w:p>
    <w:p>
      <w:r>
        <w:rPr>
          <w:b w:val="0"/>
        </w:rPr>
        <w:t xml:space="preserve">  DSR 0.98 (clean deflation), turnover 0.010/day. It looked like the only scout-#1 signal to clear the</w:t>
      </w:r>
    </w:p>
    <w:p>
      <w:r>
        <w:rPr>
          <w:b w:val="0"/>
        </w:rPr>
        <w:t xml:space="preserve">  bar — and we flagged it 🟡, explicitly *power-limited to one regime, validate on FINRA before trusting.*</w:t>
      </w:r>
    </w:p>
    <w:p>
      <w:pPr>
        <w:pStyle w:val="ListBullet"/>
      </w:pPr>
      <w:r>
        <w:rPr>
          <w:b/>
        </w:rPr>
        <w:t>The multi-regime test (FINRA, ~9 yr / 188 symbols / ~201 obs each) DEMOLISHES it.</w:t>
      </w:r>
      <w:r>
        <w:rPr>
          <w:b w:val="0"/>
        </w:rPr>
        <w:t xml:space="preserve"> FINRA's</w:t>
      </w:r>
    </w:p>
    <w:p>
      <w:r>
        <w:rPr>
          <w:b w:val="0"/>
        </w:rPr>
        <w:t xml:space="preserve">  `consolidatedShortInterest` (public, no auth; `scripts/download_short_interest_finra.py`) covers</w:t>
      </w:r>
    </w:p>
    <w:p>
      <w:r>
        <w:rPr>
          <w:b w:val="0"/>
        </w:rPr>
        <w:t xml:space="preserve">  2017–2026, so the signal is active across all 6 calendar years of the daily window including the</w:t>
      </w:r>
    </w:p>
    <w:p>
      <w:r>
        <w:rPr>
          <w:b w:val="0"/>
        </w:rPr>
        <w:t xml:space="preserve">  2022 bear: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Sharpe (6-yr)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per-calendar-year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anomaly, no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0.91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weakly real, control −1.03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anomaly + 3% flat borrow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0.63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not significant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anomaly + DTC-scaled borrow (the crux)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−0.42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2021 −1.09, 2022 −2.38, 2023 +1.14, 2024 −1.12, 2025 +0.87, 2026 +0.28</w:t>
            </w:r>
          </w:p>
        </w:tc>
      </w:tr>
    </w:tbl>
    <w:p>
      <w:r>
        <w:rPr>
          <w:b w:val="0"/>
        </w:rPr>
        <w:t xml:space="preserve">  Three independent failures: (1) the </w:t>
      </w:r>
      <w:r>
        <w:rPr>
          <w:b/>
        </w:rPr>
        <w:t>gross</w:t>
      </w:r>
      <w:r>
        <w:rPr>
          <w:b w:val="0"/>
        </w:rPr>
        <w:t xml:space="preserve"> signal is *weak* (0.91, not ~3) and **regime-specific</w:t>
      </w:r>
    </w:p>
    <w:p>
      <w:r>
        <w:rPr>
          <w:b w:val="0"/>
        </w:rPr>
        <w:t xml:space="preserve">  — positive in only 3/6 years</w:t>
      </w:r>
      <w:r>
        <w:rPr>
          <w:b/>
        </w:rPr>
        <w:t xml:space="preserve">, badly negative through 2021/2022/2024; (2) under the </w:t>
      </w:r>
      <w:r>
        <w:rPr>
          <w:b w:val="0"/>
        </w:rPr>
        <w:t>realistic</w:t>
      </w:r>
    </w:p>
    <w:p>
      <w:r>
        <w:rPr>
          <w:b w:val="0"/>
        </w:rPr>
        <w:t xml:space="preserve">  DTC-scaled borrow</w:t>
      </w:r>
      <w:r>
        <w:rPr>
          <w:b/>
        </w:rPr>
        <w:t xml:space="preserve"> it goes </w:t>
      </w:r>
      <w:r>
        <w:rPr>
          <w:b w:val="0"/>
        </w:rPr>
        <w:t>net-negative (−0.42, DSR 0.07)** — you must pay top borrow to short</w:t>
      </w:r>
    </w:p>
    <w:p>
      <w:r>
        <w:rPr>
          <w:b w:val="0"/>
        </w:rPr>
        <w:t xml:space="preserve">  exactly the crowded high-DTC names, and that eats the thin gross signal (the *same* wall that sank</w:t>
      </w:r>
    </w:p>
    <w:p>
      <w:r>
        <w:rPr>
          <w:b w:val="0"/>
        </w:rPr>
        <w:t xml:space="preserve">  surprise-PEAD, Case 14); (3) the gaudy 1-year Nasdaq number was a </w:t>
      </w:r>
      <w:r>
        <w:rPr>
          <w:b/>
        </w:rPr>
        <w:t>lucky window</w:t>
      </w:r>
      <w:r>
        <w:rPr>
          <w:b w:val="0"/>
        </w:rPr>
        <w:t xml:space="preserve"> — Nasdaq's free</w:t>
      </w:r>
    </w:p>
    <w:p>
      <w:r>
        <w:rPr>
          <w:b w:val="0"/>
        </w:rPr>
        <w:t xml:space="preserve">  feed only covered 2025–2026, the one good stretch (+1.18 / +0.86).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Downgraded 🟡 → ❌ — not a tradeable edge, and a textbook 1-year artifact.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short-interest anomaly is *real but weak* gross, regime-specific, and **net-negative after the borrow</w:t>
      </w:r>
    </w:p>
    <w:p>
      <w:r>
        <w:rPr>
          <w:b w:val="0"/>
        </w:rPr>
        <w:t xml:space="preserve">  cost on the very names it tells you to short.** It is NOT a third leg. The constructive payoff is</w:t>
      </w:r>
    </w:p>
    <w:p>
      <w:r>
        <w:rPr>
          <w:b w:val="0"/>
        </w:rPr>
        <w:t xml:space="preserve">  methodological: </w:t>
      </w:r>
      <w:r>
        <w:rPr>
          <w:b/>
        </w:rPr>
        <w:t>the multi-regime FINRA test caught an edge that a 1-year sample had rated DSR 0.98</w:t>
      </w:r>
    </w:p>
    <w:p>
      <w:r>
        <w:rPr>
          <w:b w:val="0"/>
        </w:rPr>
        <w:t xml:space="preserve">  — the single cleanest demonstration in this whole document of *why we do not trust short windows*, and</w:t>
      </w:r>
    </w:p>
    <w:p>
      <w:r>
        <w:rPr>
          <w:b w:val="0"/>
        </w:rPr>
        <w:t xml:space="preserve">  a direct vindication of holding it as a "lead, sized at zero" rather than shipping it.</w:t>
      </w:r>
    </w:p>
    <w:p>
      <w:pPr>
        <w:pStyle w:val="Heading2"/>
      </w:pPr>
      <w:r>
        <w:t>Case 22 — 52-week-high momentum (George-Hwang) ❌ (the anomaly inverts on our universe)</w:t>
      </w:r>
    </w:p>
    <w:p>
      <w:pPr>
        <w:pStyle w:val="ListBullet"/>
      </w:pPr>
      <w:r>
        <w:rPr>
          <w:b/>
        </w:rPr>
        <w:t>Hypothesis (from the literature, not our prior set).</w:t>
      </w:r>
      <w:r>
        <w:rPr>
          <w:b w:val="0"/>
        </w:rPr>
        <w:t xml:space="preserve"> Proximity to the trailing 52-week high</w:t>
      </w:r>
    </w:p>
    <w:p>
      <w:r>
        <w:rPr>
          <w:b w:val="0"/>
        </w:rPr>
        <w:t xml:space="preserve">  predicts returns: long stocks near their high (ratio = close / 252-day-high ≈ 1), short those far</w:t>
      </w:r>
    </w:p>
    <w:p>
      <w:r>
        <w:rPr>
          <w:b w:val="0"/>
        </w:rPr>
        <w:t xml:space="preserve">  below, dollar-neutral. George &amp; Hwang (2004) found this *subsumes* traditional momentum and is more</w:t>
      </w:r>
    </w:p>
    <w:p>
      <w:r>
        <w:rPr>
          <w:b w:val="0"/>
        </w:rPr>
        <w:t xml:space="preserve">  durable — attributed to anchoring/underreaction. Picked as a "more-likely-to-generalize" momentum</w:t>
      </w:r>
    </w:p>
    <w:p>
      <w:r>
        <w:rPr>
          <w:b w:val="0"/>
        </w:rPr>
        <w:t xml:space="preserve">  form. (`alpca/backtest/high_52w.py`; overlapping-tranche hold → low turnover; no look-ahead.)</w:t>
      </w:r>
    </w:p>
    <w:p>
      <w:pPr>
        <w:pStyle w:val="ListBullet"/>
      </w:pPr>
      <w:r>
        <w:rPr>
          <w:b/>
        </w:rPr>
        <w:t>Result — it does NOT replicate; it inverts.</w:t>
      </w:r>
      <w:r>
        <w:rPr>
          <w:b w:val="0"/>
        </w:rPr>
        <w:t xml:space="preserve"> On the 195-name large-cap universe, 2021–2026, the</w:t>
      </w:r>
    </w:p>
    <w:p>
      <w:r>
        <w:rPr>
          <w:b w:val="0"/>
        </w:rPr>
        <w:t xml:space="preserve">  </w:t>
      </w:r>
      <w:r>
        <w:rPr>
          <w:b/>
        </w:rPr>
        <w:t>near-high (momentum) leg is NEGATIVE at every hold (−0.58 to −0.66)</w:t>
      </w:r>
      <w:r>
        <w:rPr>
          <w:b w:val="0"/>
        </w:rPr>
        <w:t>, while the **reversal leg</w:t>
      </w:r>
    </w:p>
    <w:p>
      <w:r>
        <w:rPr>
          <w:b w:val="0"/>
        </w:rPr>
        <w:t xml:space="preserve">  (long far-below-high) is positive (+0.53 to +0.64)**. Here, names near their 52-week high</w:t>
      </w:r>
    </w:p>
    <w:p>
      <w:r>
        <w:rPr>
          <w:b w:val="0"/>
        </w:rPr>
        <w:t xml:space="preserve">  *underperform* and beaten-down names mean-revert — the opposite of the published anomaly.</w:t>
      </w:r>
    </w:p>
    <w:p>
      <w:pPr>
        <w:pStyle w:val="ListBullet"/>
      </w:pPr>
      <w:r>
        <w:rPr>
          <w:b/>
        </w:rPr>
        <w:t>And the reversal side is regime-concentrated, not a free edge.</w:t>
      </w:r>
      <w:r>
        <w:rPr>
          <w:b w:val="0"/>
        </w:rPr>
        <w:t xml:space="preserve"> Its positivity is carried by</w:t>
      </w:r>
    </w:p>
    <w:p>
      <w:r>
        <w:rPr>
          <w:b w:val="0"/>
        </w:rPr>
        <w:t xml:space="preserve">  </w:t>
      </w:r>
      <w:r>
        <w:rPr>
          <w:b/>
        </w:rPr>
        <w:t>2023 (+2.39, the post-2022-bear bounce)</w:t>
      </w:r>
      <w:r>
        <w:rPr>
          <w:b w:val="0"/>
        </w:rPr>
        <w:t>; per-year it is +0.0/+0.24/</w:t>
      </w:r>
      <w:r>
        <w:rPr>
          <w:b/>
        </w:rPr>
        <w:t>+2.39</w:t>
      </w:r>
      <w:r>
        <w:rPr>
          <w:b w:val="0"/>
        </w:rPr>
        <w:t>/−0.55/+0.96/−0.68</w:t>
      </w:r>
    </w:p>
    <w:p>
      <w:r>
        <w:rPr>
          <w:b w:val="0"/>
        </w:rPr>
        <w:t xml:space="preserve">  — negative in 2024 and 2026. Low turnover (0.045/day) and a tidy −8% DD make it *look* attractive,</w:t>
      </w:r>
    </w:p>
    <w:p>
      <w:r>
        <w:rPr>
          <w:b w:val="0"/>
        </w:rPr>
        <w:t xml:space="preserve">  but it is the same regime-dependence trap (mean-reversion works in recovery years) that we now know</w:t>
      </w:r>
    </w:p>
    <w:p>
      <w:r>
        <w:rPr>
          <w:b w:val="0"/>
        </w:rPr>
        <w:t xml:space="preserve">  to distrust.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Rejected.</w:t>
      </w:r>
      <w:r>
        <w:rPr>
          <w:b w:val="0"/>
        </w:rPr>
        <w:t xml:space="preserve"> The momentum direction fails outright (negative, regime-unstable, DSR</w:t>
      </w:r>
    </w:p>
    <w:p>
      <w:r>
        <w:rPr>
          <w:b w:val="0"/>
        </w:rPr>
        <w:t xml:space="preserve">  0.07); the reversal direction is positive only because one recovery year dominates. A famous</w:t>
      </w:r>
    </w:p>
    <w:p>
      <w:r>
        <w:rPr>
          <w:b w:val="0"/>
        </w:rPr>
        <w:t xml:space="preserve">  documented anomaly </w:t>
      </w:r>
      <w:r>
        <w:rPr>
          <w:b/>
        </w:rPr>
        <w:t>did not survive contact with our universe/period</w:t>
      </w:r>
      <w:r>
        <w:rPr>
          <w:b w:val="0"/>
        </w:rPr>
        <w:t xml:space="preserve"> — a useful reminder that</w:t>
      </w:r>
    </w:p>
    <w:p>
      <w:r>
        <w:rPr>
          <w:b w:val="0"/>
        </w:rPr>
        <w:t xml:space="preserve">  "it's in the literature" is not a substitute for testing it here. (The reversal lead could be</w:t>
      </w:r>
    </w:p>
    <w:p>
      <w:r>
        <w:rPr>
          <w:b w:val="0"/>
        </w:rPr>
        <w:t xml:space="preserve">  re-examined later with a fresh-symbol + out-of-2023 holdout, but regime-concentration makes it a</w:t>
      </w:r>
    </w:p>
    <w:p>
      <w:r>
        <w:rPr>
          <w:b w:val="0"/>
        </w:rPr>
        <w:t xml:space="preserve">  low-priority maybe, not an edge.)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Anti-overfitting discipline — "are we fooling ourselves?"</w:t>
      </w:r>
    </w:p>
    <w:p>
      <w:r>
        <w:rPr>
          <w:b w:val="0"/>
        </w:rPr>
        <w:t>Every reported edge is one query against the same data, so the standing risk is that our</w:t>
      </w:r>
    </w:p>
    <w:p>
      <w:r>
        <w:rPr>
          <w:b w:val="0"/>
        </w:rPr>
        <w:t>*survivors* are overfit even though our *rejections* are honest. The controls that keep us honest,</w:t>
      </w:r>
    </w:p>
    <w:p>
      <w:r>
        <w:rPr>
          <w:b w:val="0"/>
        </w:rPr>
        <w:t>each having actually killed or saved a candidate:</w:t>
      </w:r>
    </w:p>
    <w:p>
      <w:pPr>
        <w:pStyle w:val="ListNumber"/>
      </w:pPr>
      <w:r>
        <w:rPr>
          <w:b/>
        </w:rPr>
        <w:t>Buy-and-hold benchmark</w:t>
      </w:r>
      <w:r>
        <w:rPr>
          <w:b w:val="0"/>
        </w:rPr>
        <w:t xml:space="preserve"> — a long sleeve must beat B&amp;H on return *and* Sharpe or it is labelled</w:t>
      </w:r>
    </w:p>
    <w:p>
      <w:r>
        <w:rPr>
          <w:b w:val="0"/>
        </w:rPr>
        <w:t xml:space="preserve">   beta (Cases 2, 18-long).</w:t>
      </w:r>
    </w:p>
    <w:p>
      <w:pPr>
        <w:pStyle w:val="ListNumber"/>
      </w:pPr>
      <w:r>
        <w:rPr>
          <w:b/>
        </w:rPr>
        <w:t>Walk-forward, not tail-split</w:t>
      </w:r>
      <w:r>
        <w:rPr>
          <w:b w:val="0"/>
        </w:rPr>
        <w:t xml:space="preserve"> — re-fit on train, trade held-out, roll (pairs basket, lead-lag).</w:t>
      </w:r>
    </w:p>
    <w:p>
      <w:r>
        <w:rPr>
          <w:b w:val="0"/>
        </w:rPr>
        <w:t xml:space="preserve">   A 70/30 chronological split of one regime is the *weak* form and is flagged as such.</w:t>
      </w:r>
    </w:p>
    <w:p>
      <w:pPr>
        <w:pStyle w:val="ListNumber"/>
      </w:pPr>
      <w:r>
        <w:rPr>
          <w:b/>
        </w:rPr>
        <w:t>Shuffle placebo</w:t>
      </w:r>
      <w:r>
        <w:rPr>
          <w:b w:val="0"/>
        </w:rPr>
        <w:t xml:space="preserve"> — for any *learned* structure, re-run with the structure randomized; it must</w:t>
      </w:r>
    </w:p>
    <w:p>
      <w:r>
        <w:rPr>
          <w:b w:val="0"/>
        </w:rPr>
        <w:t xml:space="preserve">   beat its own placebo (killed lead-lag, Case 19).</w:t>
      </w:r>
    </w:p>
    <w:p>
      <w:pPr>
        <w:pStyle w:val="ListNumber"/>
      </w:pPr>
      <w:r>
        <w:rPr>
          <w:b/>
        </w:rPr>
        <w:t>Adversarial friction models</w:t>
      </w:r>
      <w:r>
        <w:rPr>
          <w:b w:val="0"/>
        </w:rPr>
        <w:t xml:space="preserve"> — realistic borrow/slippage applied in the direction that hurts</w:t>
      </w:r>
    </w:p>
    <w:p>
      <w:r>
        <w:rPr>
          <w:b w:val="0"/>
        </w:rPr>
        <w:t xml:space="preserve">   (adverse-selection borrow downgraded surprise-PEAD, Case 14; the 2bps cost wall killed Cases 17/20).</w:t>
      </w:r>
    </w:p>
    <w:p>
      <w:pPr>
        <w:pStyle w:val="ListNumber"/>
      </w:pPr>
      <w:r>
        <w:rPr>
          <w:b/>
        </w:rPr>
        <w:t>Regime stability</w:t>
      </w:r>
      <w:r>
        <w:rPr>
          <w:b w:val="0"/>
        </w:rPr>
        <w:t xml:space="preserve"> — per-calendar-year Sharpe; a real edge is positive in most years incl. the</w:t>
      </w:r>
    </w:p>
    <w:p>
      <w:r>
        <w:rPr>
          <w:b w:val="0"/>
        </w:rPr>
        <w:t xml:space="preserve">   bear, not concentrated in one lucky period (EAR-PEAD: 6/6 years, Case 18 audit).</w:t>
      </w:r>
    </w:p>
    <w:p>
      <w:pPr>
        <w:pStyle w:val="ListNumber"/>
      </w:pPr>
      <w:r>
        <w:rPr>
          <w:b/>
        </w:rPr>
        <w:t>No-lookahead hedge/feature</w:t>
      </w:r>
      <w:r>
        <w:rPr>
          <w:b w:val="0"/>
        </w:rPr>
        <w:t xml:space="preserve"> — trailing, not full-sample, estimates (EAR-PEAD's trailing beta).</w:t>
      </w:r>
    </w:p>
    <w:p>
      <w:pPr>
        <w:pStyle w:val="ListNumber"/>
      </w:pPr>
      <w:r>
        <w:rPr>
          <w:b/>
        </w:rPr>
        <w:t>Honest trial counting</w:t>
      </w:r>
      <w:r>
        <w:rPr>
          <w:b w:val="0"/>
        </w:rPr>
        <w:t xml:space="preserve"> — deflate DSR by the project's *true* search breadth (hundreds of</w:t>
      </w:r>
    </w:p>
    <w:p>
      <w:r>
        <w:rPr>
          <w:b w:val="0"/>
        </w:rPr>
        <w:t xml:space="preserve">   configs, not the ~37 of one sweep); an edge that only clears at low trial counts isn't one.</w:t>
      </w:r>
    </w:p>
    <w:p>
      <w:r>
        <w:rPr>
          <w:b/>
        </w:rPr>
        <w:t>Honest scorecard (final, after the fresh-symbol holdouts):</w:t>
      </w:r>
      <w:r>
        <w:rPr>
          <w:b w:val="0"/>
        </w:rPr>
        <w:t xml:space="preserve"> only </w:t>
      </w:r>
      <w:r>
        <w:rPr>
          <w:b/>
        </w:rPr>
        <w:t>one</w:t>
      </w:r>
      <w:r>
        <w:rPr>
          <w:b w:val="0"/>
        </w:rPr>
        <w:t xml:space="preserve"> edge remains validated —</w:t>
      </w:r>
    </w:p>
    <w:p>
      <w:r>
        <w:rPr>
          <w:b w:val="0"/>
        </w:rPr>
        <w:t xml:space="preserve">the </w:t>
      </w:r>
      <w:r>
        <w:rPr>
          <w:b/>
        </w:rPr>
        <w:t>cointegrated-pairs basket</w:t>
      </w:r>
      <w:r>
        <w:rPr>
          <w:b w:val="0"/>
        </w:rPr>
        <w:t xml:space="preserve"> (quarterly walk-forward, OOS ~0.5). </w:t>
      </w:r>
      <w:r>
        <w:rPr>
          <w:b/>
        </w:rPr>
        <w:t>EAR-PEAD has been downgraded:</w:t>
      </w:r>
    </w:p>
    <w:p>
      <w:r>
        <w:rPr>
          <w:b w:val="0"/>
        </w:rPr>
        <w:t>it passed everything *inside its fitted universe* (audit: 6/6 regime-positive, trailing hedge, DSR 0.82</w:t>
      </w:r>
    </w:p>
    <w:p>
      <w:r>
        <w:rPr>
          <w:b w:val="0"/>
        </w:rPr>
        <w:t>@400 trials; subset resampling 91% positive) but **failed the gold-standard fresh-symbol holdout</w:t>
      </w:r>
    </w:p>
    <w:p>
      <w:r>
        <w:rPr>
          <w:b w:val="0"/>
        </w:rPr>
        <w:t>(−0.52 on 19 disjoint names, long-leg drift +0.07 ≈ zero)** — its apparent edge was specific to the</w:t>
      </w:r>
    </w:p>
    <w:p>
      <w:r>
        <w:rPr>
          <w:b w:val="0"/>
        </w:rPr>
        <w:t>tech-heavy mega-cap universe it was built on, and its combiner lift (+0.16) is retracted. **Two stars</w:t>
      </w:r>
    </w:p>
    <w:p>
      <w:r>
        <w:rPr>
          <w:b w:val="0"/>
        </w:rPr>
        <w:t>of this session were caught by the two cleanest tests:** the SI tilt (DSR 0.98 on 1 yr of Nasdaq) died</w:t>
      </w:r>
    </w:p>
    <w:p>
      <w:r>
        <w:rPr>
          <w:b w:val="0"/>
        </w:rPr>
        <w:t xml:space="preserve">on the </w:t>
      </w:r>
      <w:r>
        <w:rPr>
          <w:b/>
        </w:rPr>
        <w:t>multi-regime FINRA</w:t>
      </w:r>
      <w:r>
        <w:rPr>
          <w:b w:val="0"/>
        </w:rPr>
        <w:t xml:space="preserve"> test (net −0.31 / 6 yr); EAR-PEAD (0.68, audit-passed) died on the</w:t>
      </w:r>
    </w:p>
    <w:p>
      <w:r>
        <w:rPr>
          <w:b/>
        </w:rPr>
        <w:t>fresh-symbol holdout</w:t>
      </w:r>
      <w:r>
        <w:rPr>
          <w:b w:val="0"/>
        </w:rPr>
        <w:t>. Both were held at zero size and never shipped. **The lesson, paid for twice</w:t>
      </w:r>
    </w:p>
    <w:p>
      <w:r>
        <w:rPr>
          <w:b w:val="0"/>
        </w:rPr>
        <w:t>in one session:** in-universe and in-sample tests — even regime stability and DSR — can all pass on an</w:t>
      </w:r>
    </w:p>
    <w:p>
      <w:r>
        <w:rPr>
          <w:b w:val="0"/>
        </w:rPr>
        <w:t>edge that is still overfit; only *out-of-universe* (new symbols) and *out-of-regime* (new years) holdouts</w:t>
      </w:r>
    </w:p>
    <w:p>
      <w:r>
        <w:rPr>
          <w:b w:val="0"/>
        </w:rPr>
        <w:t>catch it. That is the discipline working exactly as intended, and the honest answer to "are we overfitting?"</w:t>
      </w:r>
    </w:p>
    <w:p>
      <w:r>
        <w:rPr>
          <w:b w:val="0"/>
        </w:rPr>
        <w:t>— we were on two of three candidates, and the harness caught both before a dollar was at risk.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EAR-PEAD arc — promising, then retracted (Case 18).</w:t>
      </w:r>
      <w:r>
        <w:rPr>
          <w:b w:val="0"/>
        </w:rPr>
        <w:t xml:space="preserve"> The same discipline that killed</w:t>
      </w:r>
    </w:p>
    <w:p>
      <w:r>
        <w:rPr>
          <w:b w:val="0"/>
        </w:rPr>
        <w:t xml:space="preserve">surprise-PEAD's short leg appeared to *find a fix*: a price-only </w:t>
      </w:r>
      <w:r>
        <w:rPr>
          <w:b/>
        </w:rPr>
        <w:t>EAR</w:t>
      </w:r>
      <w:r>
        <w:rPr>
          <w:b w:val="0"/>
        </w:rPr>
        <w:t xml:space="preserve"> signal hedged with a **cheap</w:t>
      </w:r>
    </w:p>
    <w:p>
      <w:r>
        <w:rPr>
          <w:b w:val="0"/>
        </w:rPr>
        <w:t>index short** posted Sharpe ~0.68 on the 40, passed a regime audit (6/6 years) and 91%-positive subset</w:t>
      </w:r>
    </w:p>
    <w:p>
      <w:r>
        <w:rPr>
          <w:b w:val="0"/>
        </w:rPr>
        <w:t>resampling, and lifted the combiner +0.16 — we provisionally called it a second leg. **Then the</w:t>
      </w:r>
    </w:p>
    <w:p>
      <w:r>
        <w:rPr>
          <w:b w:val="0"/>
        </w:rPr>
        <w:t>fresh-symbol holdout failed it (−0.52 on 19 disjoint names).** The edge was specific to the fitted</w:t>
      </w:r>
    </w:p>
    <w:p>
      <w:r>
        <w:rPr>
          <w:b w:val="0"/>
        </w:rPr>
        <w:t>tech-heavy mega-cap universe and does not generalize. So the validated-edge count is back to **one —</w:t>
      </w:r>
    </w:p>
    <w:p>
      <w:r>
        <w:rPr>
          <w:b w:val="0"/>
        </w:rPr>
        <w:t>the cointegrated-pairs basket.</w:t>
      </w:r>
      <w:r>
        <w:rPr>
          <w:b/>
        </w:rPr>
        <w:t xml:space="preserve"> The honest path to higher *profit-per-day* still runs through </w:t>
      </w:r>
      <w:r>
        <w:rPr>
          <w:b w:val="0"/>
        </w:rPr>
        <w:t>more</w:t>
      </w:r>
    </w:p>
    <w:p>
      <w:r>
        <w:rPr>
          <w:b w:val="0"/>
        </w:rPr>
        <w:t>genuinely-uncorrelated legs sized to Kelly** — but a candidate only counts *after* it clears an</w:t>
      </w:r>
    </w:p>
    <w:p>
      <w:r>
        <w:rPr>
          <w:b w:val="0"/>
        </w:rPr>
        <w:t>out-of-universe holdout, not before. We found zero such legs this session; we correctly rejected five</w:t>
      </w:r>
    </w:p>
    <w:p>
      <w:r>
        <w:rPr>
          <w:b w:val="0"/>
        </w:rPr>
        <w:t>candidates (Cases 17, 18, 19, 20, 21) and shipped none. That is the right outcome: no false edge reached</w:t>
      </w:r>
    </w:p>
    <w:p>
      <w:r>
        <w:rPr>
          <w:b w:val="0"/>
        </w:rPr>
        <w:t>capital, and the bar for "validated" is now explicitly out-of-universe + out-of-regime.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