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Alpca — Strategy Testing Plan &amp; Progress Tracker</w:t>
      </w:r>
    </w:p>
    <w:p>
      <w:r>
        <w:rPr>
          <w:b w:val="0"/>
        </w:rPr>
        <w:t>Ordered plan for the untested-factor backlog, executed by data-readiness (zero-fetch first) then</w:t>
      </w:r>
    </w:p>
    <w:p>
      <w:r>
        <w:rPr>
          <w:b w:val="0"/>
        </w:rPr>
        <w:t xml:space="preserve">expected value. Every candidate goes through the </w:t>
      </w:r>
      <w:r>
        <w:rPr>
          <w:b/>
        </w:rPr>
        <w:t>same bar</w:t>
      </w:r>
      <w:r>
        <w:rPr>
          <w:b w:val="0"/>
        </w:rPr>
        <w:t>: vs buy-and-hold where relevant,</w:t>
      </w:r>
    </w:p>
    <w:p>
      <w:r>
        <w:rPr>
          <w:b w:val="0"/>
        </w:rPr>
        <w:t xml:space="preserve">out-of-sample split, </w:t>
      </w:r>
      <w:r>
        <w:rPr>
          <w:b/>
        </w:rPr>
        <w:t>per-year regime stability</w:t>
      </w:r>
      <w:r>
        <w:rPr>
          <w:b w:val="0"/>
        </w:rPr>
        <w:t xml:space="preserve">, </w:t>
      </w:r>
      <w:r>
        <w:rPr>
          <w:b/>
        </w:rPr>
        <w:t>fresh-symbol holdout</w:t>
      </w:r>
      <w:r>
        <w:rPr>
          <w:b w:val="0"/>
        </w:rPr>
        <w:t xml:space="preserve"> (frozen params on a</w:t>
      </w:r>
    </w:p>
    <w:p>
      <w:r>
        <w:rPr>
          <w:b w:val="0"/>
        </w:rPr>
        <w:t xml:space="preserve">disjoint universe), realistic cost, and the Deflated Sharpe — then the falsification </w:t>
      </w:r>
      <w:r>
        <w:rPr>
          <w:b/>
        </w:rPr>
        <w:t>gate</w:t>
      </w:r>
      <w:r>
        <w:rPr>
          <w:b w:val="0"/>
        </w:rPr>
        <w:t>.</w:t>
      </w:r>
    </w:p>
    <w:p>
      <w:r>
        <w:rPr>
          <w:b w:val="0"/>
        </w:rPr>
        <w:t>A candidate is only "validated" if it clears the fresh-symbol + out-of-regime holdout.</w:t>
      </w:r>
    </w:p>
    <w:p>
      <w:r>
        <w:rPr>
          <w:b w:val="0"/>
        </w:rPr>
        <w:t>Status: ⬜ pending · 🔄 in progress · ✅ done (kept) · ❌ done (rejected) · ⚠️ done (weak/conditional)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Strategy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 xml:space="preserve">Generic cross-sectional </w:t>
            </w:r>
            <w:r>
              <w:rPr>
                <w:b/>
              </w:rPr>
              <w:t>factor engine</w:t>
            </w:r>
            <w:r>
              <w:rPr>
                <w:b w:val="0"/>
              </w:rPr>
              <w:t xml:space="preserve"> (`factor.py`)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built + tested; reused by all factors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Asset-growth anomaly</w:t>
            </w:r>
            <w:r>
              <w:rPr>
                <w:b w:val="0"/>
              </w:rPr>
              <w:t xml:space="preserve"> (ΔAssets/Assets)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EDGAR (cached)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main −0.24, fresh −0.06 (Case 26)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Net share issuance</w:t>
            </w:r>
            <w:r>
              <w:rPr>
                <w:b w:val="0"/>
              </w:rPr>
              <w:t xml:space="preserve"> (Δshares)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EDGAR (cached)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−0.50 / fresh −0.47 (Case 27)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ROA / earnings quality</w:t>
            </w:r>
            <w:r>
              <w:rPr>
                <w:b w:val="0"/>
              </w:rPr>
              <w:t xml:space="preserve"> (NI/Assets)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EDGAR (cached)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−0.23 / fresh −0.18 (Case 28)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MAX / lottery effect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daily bars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−0.83 / fresh −0.12 (Case 29)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Idiosyncratic volatility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daily bars + SPY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−0.88 / fresh −0.08 (Case 30)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Residual momentum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daily bars + SPY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OOS +0.65 but fresh −0.15 (overfit, Case 31)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Vol-managed momentum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daily bars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OOS +0.77 but fresh −0.08 (overfit, Case 32)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Short-interest CHANGE</w:t>
            </w:r>
            <w:r>
              <w:rPr>
                <w:b w:val="0"/>
              </w:rPr>
              <w:t xml:space="preserve"> (ΔSI)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FINRA (cached)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main −0.27, 2/6 yrs (Case 33)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Gross profitability</w:t>
            </w:r>
            <w:r>
              <w:rPr>
                <w:b w:val="0"/>
              </w:rPr>
              <w:t xml:space="preserve"> (Novy-Marx)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EDGAR + fetch (Rev, COGS)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main −0.31, regime-flipping (Case 34)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Sector-neutral value + financials-excl accruals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EDGAR + SIC fetch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⚠️/❌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 xml:space="preserve">accruals +0.70 in-sample/6-of-6 but </w:t>
            </w:r>
            <w:r>
              <w:rPr>
                <w:b/>
              </w:rPr>
              <w:t>fresh −0.51</w:t>
            </w:r>
            <w:r>
              <w:rPr>
                <w:b w:val="0"/>
              </w:rPr>
              <w:t xml:space="preserve"> (sector-rescue refuted); value unchanged (Case 35)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VIX term-structure overlay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fetch ^VIX/^VIX3M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⏸️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deferred — data-gated + marginal a priori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Final combiner</w:t>
            </w:r>
            <w:r>
              <w:rPr>
                <w:b w:val="0"/>
              </w:rPr>
              <w:t xml:space="preserve"> of all surviving sleeves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 xml:space="preserve">pairs 0.83 + value 0.11, corr 0.02; inverse-vol blend </w:t>
            </w:r>
            <w:r>
              <w:rPr>
                <w:b/>
              </w:rPr>
              <w:t>0.53 (DILUTES</w:t>
            </w:r>
            <w:r>
              <w:rPr>
                <w:b w:val="0"/>
              </w:rPr>
              <w:t xml:space="preserve"> — value too thin); deploy pairs alone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Sector-neutral value</w:t>
            </w:r>
            <w:r>
              <w:rPr>
                <w:b w:val="0"/>
              </w:rPr>
              <w:t xml:space="preserve"> (lift the one generalizing leg)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EDGAR + SIC (cached)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 xml:space="preserve">in-sample 0.11→0.34 but </w:t>
            </w:r>
            <w:r>
              <w:rPr>
                <w:b/>
              </w:rPr>
              <w:t>fresh +0.70→−0.64</w:t>
            </w:r>
            <w:r>
              <w:rPr>
                <w:b w:val="0"/>
              </w:rPr>
              <w:t xml:space="preserve"> — neutralizing kills generalization (Case 36)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+ momentum combo</w:t>
            </w:r>
            <w:r>
              <w:rPr>
                <w:b w:val="0"/>
              </w:rPr>
              <w:t xml:space="preserve"> (AMP, 2nd-leg hunt)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EDGAR + bars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 xml:space="preserve">every in-universe metric up (main→0.51, OOS-time→+0.76) but </w:t>
            </w:r>
            <w:r>
              <w:rPr>
                <w:b/>
              </w:rPr>
              <w:t>fresh&lt;0 for any mom weight</w:t>
            </w:r>
            <w:r>
              <w:rPr>
                <w:b w:val="0"/>
              </w:rPr>
              <w:t xml:space="preserve"> (Case 37)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on MID-CAPS</w:t>
            </w:r>
            <w:r>
              <w:rPr>
                <w:b w:val="0"/>
              </w:rPr>
              <w:t xml:space="preserve"> (where the premium lives)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new 137-name S&amp;P400 + EDGAR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⚠️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0.21 (2× large-cap 0.11) AND holdout +0.14</w:t>
            </w:r>
            <w:r>
              <w:rPr>
                <w:b w:val="0"/>
              </w:rPr>
              <w:t xml:space="preserve"> — size-tilt confirmed, still sub-rail (Case 38)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on SMALL-CAPS</w:t>
            </w:r>
            <w:r>
              <w:rPr>
                <w:b w:val="0"/>
              </w:rPr>
              <w:t xml:space="preserve"> (push the size-tilt)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new 110-name S&amp;P600 + EDGAR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inverts to −0.26</w:t>
            </w:r>
            <w:r>
              <w:rPr>
                <w:b w:val="0"/>
              </w:rPr>
              <w:t xml:space="preserve"> — value-trap + small-cap bear; size-tilt non-monotonic, peaks mid (Case 39)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Mid-cap value + LIGHT momentum</w:t>
            </w:r>
            <w:r>
              <w:rPr>
                <w:b w:val="0"/>
              </w:rPr>
              <w:t xml:space="preserve"> (AMP where premia real)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midcap bars + EDGAR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⚠️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0.39 / holdout +0.24</w:t>
            </w:r>
            <w:r>
              <w:rPr>
                <w:b w:val="0"/>
              </w:rPr>
              <w:t xml:space="preserve"> (best generalizing fundamental); light tilt *helps*, but fails regime+DSR rail (Case 40)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Factor zoo on MID-CAPS</w:t>
            </w:r>
            <w:r>
              <w:rPr>
                <w:b w:val="0"/>
              </w:rPr>
              <w:t xml:space="preserve"> (find more like value)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289-name midcap + EDGAR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momentum family revives</w:t>
            </w:r>
            <w:r>
              <w:rPr>
                <w:b w:val="0"/>
              </w:rPr>
              <w:t xml:space="preserve"> — residual &amp; vol-managed momentum generalize (holdout +0.25, volmom 4/6 yrs); quality/lottery stay dead (Case 41)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Mid-cap value + vol-managed-momentum combiner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midcap bars + EDGAR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🟢</w:t>
            </w:r>
          </w:p>
        </w:tc>
        <w:tc>
          <w:tcPr>
            <w:tcW w:type="dxa" w:w="1728"/>
          </w:tcPr>
          <w:p>
            <w:r>
              <w:rPr>
                <w:b/>
              </w:rPr>
              <w:t>−0.26 corr → 5/6 positive years, −7% DD, Sh ~0.4–0.5</w:t>
            </w:r>
            <w:r>
              <w:rPr>
                <w:b w:val="0"/>
              </w:rPr>
              <w:t>; first to meet the validated bar; pending pairs-corr + forward track (Case 42)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Gate #1: correlation vs deployed pairs basket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both caches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ρ = −0.03</w:t>
            </w:r>
            <w:r>
              <w:rPr>
                <w:b w:val="0"/>
              </w:rPr>
              <w:t xml:space="preserve"> (uncorrelated), 2-sleeve book 6/6 positive years — diversifies (Case 42 gate)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Survivorship point-in-time re-test</w:t>
            </w:r>
            <w:r>
              <w:rPr>
                <w:b w:val="0"/>
              </w:rPr>
              <w:t xml:space="preserve"> (delisted names)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+50 delisted via Alpaca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❌→🟡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FLIPS value→momentum</w:t>
            </w:r>
            <w:r>
              <w:rPr>
                <w:b w:val="0"/>
              </w:rPr>
              <w:t>: value 0.35→−0.45 (inflated, buys traps), vol-mgd momentum 0.39→</w:t>
            </w:r>
            <w:r>
              <w:rPr>
                <w:b/>
              </w:rPr>
              <w:t>1.35</w:t>
            </w:r>
            <w:r>
              <w:rPr>
                <w:b w:val="0"/>
              </w:rPr>
              <w:t xml:space="preserve"> (robust, shorts traps) — real edge is momentum, borrow-gated (Case 43)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Momentum under adverse borrow + long/index-hedge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midcap+delisted bars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⚠️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 xml:space="preserve">L/S survives borrow at ~1.1 (PIT, dollar-neutral, winsorized) BUT </w:t>
            </w:r>
            <w:r>
              <w:rPr>
                <w:b/>
              </w:rPr>
              <w:t>long/hedged borrow-free form DEAD</w:t>
            </w:r>
            <w:r>
              <w:rPr>
                <w:b w:val="0"/>
              </w:rPr>
              <w:t xml:space="preserve"> (0.08); alpha is short-side-only, magnitude bracketed 0.3–1.1 (Case 44)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Representative point-in-time universe</w:t>
            </w:r>
            <w:r>
              <w:rPr>
                <w:b w:val="0"/>
              </w:rPr>
              <w:t xml:space="preserve"> (all 1707 delistings, SIP)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Alpaca inactive-assets API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1.35 was a cherry-pick artifact</w:t>
            </w:r>
            <w:r>
              <w:rPr>
                <w:b w:val="0"/>
              </w:rPr>
              <w:t xml:space="preserve"> — representative delistings are mostly ACQUISITIONS; magnitude collapses to </w:t>
            </w:r>
            <w:r>
              <w:rPr>
                <w:b/>
              </w:rPr>
              <w:t>~0.4</w:t>
            </w:r>
            <w:r>
              <w:rPr>
                <w:b w:val="0"/>
              </w:rPr>
              <w:t xml:space="preserve"> (0.43 gross / 0.30 borrow / </w:t>
            </w:r>
            <w:r>
              <w:rPr>
                <w:b/>
              </w:rPr>
              <w:t>0.23 long-hedge borrow-free</w:t>
            </w:r>
            <w:r>
              <w:rPr>
                <w:b w:val="0"/>
              </w:rPr>
              <w:t>) (Case 45)</w:t>
            </w:r>
          </w:p>
        </w:tc>
      </w:tr>
    </w:tbl>
    <w:p>
      <w:pPr>
        <w:pStyle w:val="Heading2"/>
      </w:pPr>
      <w:r>
        <w:t>Post-plan: hunting the second leg (Cases 36–40)</w:t>
      </w:r>
    </w:p>
    <w:p>
      <w:r>
        <w:rPr>
          <w:b w:val="0"/>
        </w:rPr>
        <w:t>With the backlog closed, the next-highest-EV move was to *strengthen the one fundamental that</w:t>
      </w:r>
    </w:p>
    <w:p>
      <w:r>
        <w:rPr>
          <w:b w:val="0"/>
        </w:rPr>
        <w:t xml:space="preserve">generalizes* (value) rather than hunt blind. </w:t>
      </w:r>
      <w:r>
        <w:rPr>
          <w:b/>
        </w:rPr>
        <w:t>On large-caps both refinements failed</w:t>
      </w:r>
      <w:r>
        <w:rPr>
          <w:b w:val="0"/>
        </w:rPr>
        <w:t xml:space="preserve"> — sector-neutral</w:t>
      </w:r>
    </w:p>
    <w:p>
      <w:r>
        <w:rPr>
          <w:b w:val="0"/>
        </w:rPr>
        <w:t>value and value+momentum *raised every in-universe number but failed the fresh-symbol holdout* (Case 37</w:t>
      </w:r>
    </w:p>
    <w:p>
      <w:r>
        <w:rPr>
          <w:b w:val="0"/>
        </w:rPr>
        <w:t xml:space="preserve">is the cleanest proof that </w:t>
      </w:r>
      <w:r>
        <w:rPr>
          <w:b/>
        </w:rPr>
        <w:t>out-of-sample-in-time ≠ out-of-sample-in-symbols</w:t>
      </w:r>
      <w:r>
        <w:rPr>
          <w:b w:val="0"/>
        </w:rPr>
        <w:t>: a +0.76 chronological</w:t>
      </w:r>
    </w:p>
    <w:p>
      <w:r>
        <w:rPr>
          <w:b w:val="0"/>
        </w:rPr>
        <w:t xml:space="preserve">split, a −0.23 disjoint-symbol split). </w:t>
      </w:r>
      <w:r>
        <w:rPr>
          <w:b/>
        </w:rPr>
        <w:t>Then we moved off large-caps</w:t>
      </w:r>
      <w:r>
        <w:rPr>
          <w:b w:val="0"/>
        </w:rPr>
        <w:t>, where the literature says the</w:t>
      </w:r>
    </w:p>
    <w:p>
      <w:r>
        <w:rPr>
          <w:b w:val="0"/>
        </w:rPr>
        <w:t xml:space="preserve">premia don't live: value on a fresh </w:t>
      </w:r>
      <w:r>
        <w:rPr>
          <w:b/>
        </w:rPr>
        <w:t>mid-cap</w:t>
      </w:r>
      <w:r>
        <w:rPr>
          <w:b w:val="0"/>
        </w:rPr>
        <w:t xml:space="preserve"> universe scored **0.21 (2× large-cap) and generalized</w:t>
      </w:r>
    </w:p>
    <w:p>
      <w:r>
        <w:rPr>
          <w:b w:val="0"/>
        </w:rPr>
        <w:t>(+0.14)</w:t>
      </w:r>
      <w:r>
        <w:rPr>
          <w:b/>
        </w:rPr>
        <w:t xml:space="preserve">, and a </w:t>
      </w:r>
      <w:r>
        <w:rPr>
          <w:b w:val="0"/>
        </w:rPr>
        <w:t>light</w:t>
      </w:r>
      <w:r>
        <w:rPr>
          <w:b/>
        </w:rPr>
        <w:t xml:space="preserve"> momentum tilt lifted it to </w:t>
      </w:r>
      <w:r>
        <w:rPr>
          <w:b w:val="0"/>
        </w:rPr>
        <w:t>0.39 / holdout +0.24** — the strongest</w:t>
      </w:r>
    </w:p>
    <w:p>
      <w:r>
        <w:rPr>
          <w:b w:val="0"/>
        </w:rPr>
        <w:t>generalizing fundamental in the program, *but still short of the regime+DSR rail*. The size-tilt is</w:t>
      </w:r>
    </w:p>
    <w:p>
      <w:r>
        <w:rPr>
          <w:b/>
        </w:rPr>
        <w:t>non-monotonic</w:t>
      </w:r>
      <w:r>
        <w:rPr>
          <w:b w:val="0"/>
        </w:rPr>
        <w:t xml:space="preserve">: it </w:t>
      </w:r>
      <w:r>
        <w:rPr>
          <w:b/>
        </w:rPr>
        <w:t>inverts in small-caps (−0.26)</w:t>
      </w:r>
      <w:r>
        <w:rPr>
          <w:b w:val="0"/>
        </w:rPr>
        <w:t xml:space="preserve"> — value-trap + the 2021–26 small-cap bear — so</w:t>
      </w:r>
    </w:p>
    <w:p>
      <w:r>
        <w:rPr>
          <w:b w:val="0"/>
        </w:rPr>
        <w:t>mid-cap is a genuine local sweet spot, not a ladder. Net: still no *deployable* second leg, but the first</w:t>
      </w:r>
    </w:p>
    <w:p>
      <w:r>
        <w:rPr>
          <w:b w:val="0"/>
        </w:rPr>
        <w:t>real lead (mid-cap value+light-momentum), held at zero size until it clears the rail.</w:t>
      </w:r>
    </w:p>
    <w:p>
      <w:pPr>
        <w:pStyle w:val="Heading2"/>
      </w:pPr>
      <w:r>
        <w:t>Outcome</w:t>
      </w:r>
    </w:p>
    <w:p>
      <w:r>
        <w:rPr>
          <w:b/>
        </w:rPr>
        <w:t>Plan complete (11 tested, 1 deferred) + post-plan size-tilt hunt (Cases 36–40).</w:t>
      </w:r>
      <w:r>
        <w:rPr>
          <w:b w:val="0"/>
        </w:rPr>
        <w:t xml:space="preserve"> Of the whole</w:t>
      </w:r>
    </w:p>
    <w:p>
      <w:r>
        <w:rPr>
          <w:b w:val="0"/>
        </w:rPr>
        <w:t xml:space="preserve">untested-factor backlog, </w:t>
      </w:r>
      <w:r>
        <w:rPr>
          <w:b/>
        </w:rPr>
        <w:t>zero new deployable edges</w:t>
      </w:r>
      <w:r>
        <w:rPr>
          <w:b w:val="0"/>
        </w:rPr>
        <w:t xml:space="preserve"> — the classic factor zoo (Cases 26–34) is absent</w:t>
      </w:r>
    </w:p>
    <w:p>
      <w:r>
        <w:rPr>
          <w:b w:val="0"/>
        </w:rPr>
        <w:t>on our large-caps, BAB needs leverage, and the sector-rescue for accruals was refuted (Case 35). The</w:t>
      </w:r>
    </w:p>
    <w:p>
      <w:r>
        <w:rPr>
          <w:b w:val="0"/>
        </w:rPr>
        <w:t xml:space="preserve">post-plan value-refinement hunt found </w:t>
      </w:r>
      <w:r>
        <w:rPr>
          <w:b/>
        </w:rPr>
        <w:t>one genuine lead but no deployable second leg</w:t>
      </w:r>
      <w:r>
        <w:rPr>
          <w:b w:val="0"/>
        </w:rPr>
        <w:t>: mid-cap</w:t>
      </w:r>
    </w:p>
    <w:p>
      <w:r>
        <w:rPr>
          <w:b w:val="0"/>
        </w:rPr>
        <w:t>value+light-momentum (0.39, holdout +0.24) clears generalization but fails the regime+DSR rail. The one</w:t>
      </w:r>
    </w:p>
    <w:p>
      <w:r>
        <w:rPr>
          <w:b w:val="0"/>
        </w:rPr>
        <w:t xml:space="preserve">validated edge remains the </w:t>
      </w:r>
      <w:r>
        <w:rPr>
          <w:b/>
        </w:rPr>
        <w:t>cointegrated-pairs basket, corrected upward to WF ~0.83</w:t>
      </w:r>
      <w:r>
        <w:rPr>
          <w:b w:val="0"/>
        </w:rPr>
        <w:t xml:space="preserve"> (top-10 + 5% ADF),</w:t>
      </w:r>
    </w:p>
    <w:p>
      <w:r>
        <w:rPr>
          <w:b w:val="0"/>
        </w:rPr>
        <w:t>−4% DD. Net: the deployable portfolio is the pairs basket alone; the search continues for a *second*</w:t>
      </w:r>
    </w:p>
    <w:p>
      <w:r>
        <w:rPr>
          <w:b w:val="0"/>
        </w:rPr>
        <w:t>genuinely-good uncorrelated leg (the binding constraint), with mid-cap value+momentum the leading</w:t>
      </w:r>
    </w:p>
    <w:p>
      <w:r>
        <w:rPr>
          <w:b w:val="0"/>
        </w:rPr>
        <w:t>candidate. The reusable factor engine + AI loop make the next candidate a quick, gated test.</w:t>
      </w:r>
    </w:p>
    <w:p>
      <w:pPr>
        <w:pStyle w:val="Heading2"/>
      </w:pPr>
      <w:r>
        <w:t>Reference points</w:t>
      </w:r>
    </w:p>
    <w:p>
      <w:pPr>
        <w:pStyle w:val="ListBullet"/>
      </w:pPr>
      <w:r>
        <w:rPr>
          <w:b w:val="0"/>
        </w:rPr>
        <w:t>The bar that rejects: 3 candidates (EAR-PEAD, SI-level, accruals) passed every in-universe test and</w:t>
      </w:r>
    </w:p>
    <w:p>
      <w:r>
        <w:rPr>
          <w:b w:val="0"/>
        </w:rPr>
        <w:t xml:space="preserve">  died only on the fresh-symbol holdout. Value generalized but was too weak. BAB needs leverage.</w:t>
      </w:r>
    </w:p>
    <w:p>
      <w:pPr>
        <w:pStyle w:val="ListBullet"/>
      </w:pPr>
      <w:r>
        <w:rPr>
          <w:b w:val="0"/>
        </w:rPr>
        <w:t xml:space="preserve">The one validated edge: cointegrated-pairs basket, </w:t>
      </w:r>
      <w:r>
        <w:rPr>
          <w:b/>
        </w:rPr>
        <w:t>WF ~0.83</w:t>
      </w:r>
      <w:r>
        <w:rPr>
          <w:b w:val="0"/>
        </w:rPr>
        <w:t xml:space="preserve"> (top-10 + 5% ADF screen), −4% DD.</w:t>
      </w:r>
    </w:p>
    <w:p>
      <w:pPr>
        <w:pStyle w:val="ListBullet"/>
      </w:pPr>
      <w:r>
        <w:rPr>
          <w:b w:val="0"/>
        </w:rPr>
        <w:t>Expectation: most of these will reject — the job is to reject cheaply and find the rare survivor.</w:t>
      </w:r>
    </w:p>
    <w:p>
      <w:r>
        <w:rPr>
          <w:b w:val="0"/>
        </w:rPr>
        <w:t>*Detailed write-ups land in `EDGE_CASE_STUDIES.md` (Cases 26+); this file tracks order + status.*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