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Gate #1 (for Case 42) — correlation vs the deployed pairs basket ✅ (uncorrelated, ρ = −0.03)</w:t>
      </w:r>
    </w:p>
    <w:p>
      <w:r>
        <w:rPr>
          <w:b w:val="0"/>
        </w:rPr>
        <w:t>Before the mid-cap blend can earn a combiner slot it must *diversify* the edge we already trade. Built</w:t>
      </w:r>
    </w:p>
    <w:p>
      <w:r>
        <w:rPr>
          <w:b w:val="0"/>
        </w:rPr>
        <w:t>both daily-return streams on the same calendar (large-cap pairs basket at the validated top-10/ADF</w:t>
      </w:r>
    </w:p>
    <w:p>
      <w:r>
        <w:rPr>
          <w:b w:val="0"/>
        </w:rPr>
        <w:t xml:space="preserve">config; mid-cap value+vol-mom blend) and date-joined 1,255 days. </w:t>
      </w:r>
      <w:r>
        <w:rPr>
          <w:b/>
        </w:rPr>
        <w:t>Correlation ρ = −0.033</w:t>
      </w:r>
      <w:r>
        <w:rPr>
          <w:b w:val="0"/>
        </w:rPr>
        <w:t xml:space="preserve"> — essentially</w:t>
      </w:r>
    </w:p>
    <w:p>
      <w:r>
        <w:rPr>
          <w:b w:val="0"/>
        </w:rPr>
        <w:t>zero, confirming the mechanistic prior (cointegration mean-reversion on large-caps vs cross-sectional</w:t>
      </w:r>
    </w:p>
    <w:p>
      <w:r>
        <w:rPr>
          <w:b w:val="0"/>
        </w:rPr>
        <w:t>fundamentals+trend on a disjoint mid-cap set share nothing). The two-sleeve inverse-vol book is positive</w:t>
      </w:r>
    </w:p>
    <w:p>
      <w:r>
        <w:rPr>
          <w:b w:val="0"/>
        </w:rPr>
        <w:t xml:space="preserve">in </w:t>
      </w:r>
      <w:r>
        <w:rPr>
          <w:b/>
        </w:rPr>
        <w:t>6/6 years</w:t>
      </w:r>
      <w:r>
        <w:rPr>
          <w:b w:val="0"/>
        </w:rPr>
        <w:t xml:space="preserve"> — the uncorrelated legs cover each other's weak years. *(Caveat: the pairs leg here is an</w:t>
      </w:r>
    </w:p>
    <w:p>
      <w:r>
        <w:rPr>
          <w:b w:val="0"/>
        </w:rPr>
        <w:t>in-sample full-calendar screen, so the combined Sharpe/DSR is inflated vs the walk-forward ~0.83; the</w:t>
      </w:r>
    </w:p>
    <w:p>
      <w:r>
        <w:rPr>
          <w:b w:val="0"/>
        </w:rPr>
        <w:t>robust, regime-independent results are the ρ≈0 and the 6/6-year coverage, not the level.)* Gate #1 passes.</w:t>
      </w:r>
    </w:p>
    <w:p>
      <w:pPr>
        <w:pStyle w:val="Heading2"/>
      </w:pPr>
      <w:r>
        <w:t>Case 43 — SURVIVORSHIP-BIAS point-in-time re-test ❌→ flips value to momentum (the session's most important result)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mid-cap result (Cases 38/40/42) was measured on names that </w:t>
      </w:r>
      <w:r>
        <w:rPr>
          <w:b/>
        </w:rPr>
        <w:t>exist today</w:t>
      </w:r>
      <w:r>
        <w:rPr>
          <w:b w:val="0"/>
        </w:rPr>
        <w:t xml:space="preserve"> — omitting</w:t>
      </w:r>
    </w:p>
    <w:p>
      <w:r>
        <w:rPr>
          <w:b w:val="0"/>
        </w:rPr>
        <w:t xml:space="preserve">  the value-traps that went bankrupt or delisted (BBBY, RAD, ENDP, AVYA, BIG, CANO, …). Value's LONG leg</w:t>
      </w:r>
    </w:p>
    <w:p>
      <w:r>
        <w:rPr>
          <w:b w:val="0"/>
        </w:rPr>
        <w:t xml:space="preserve">  buys cheap names, so excluding the cheapest-that-died inflates it. Verified Alpaca serves **delisted</w:t>
      </w:r>
    </w:p>
    <w:p>
      <w:r>
        <w:rPr>
          <w:b w:val="0"/>
        </w:rPr>
        <w:t xml:space="preserve">  history up to the delisting date** (BBBY 1256 bars, SIVB stops at its 2023 collapse, …) — so the fix is</w:t>
      </w:r>
    </w:p>
    <w:p>
      <w:r>
        <w:rPr>
          <w:b w:val="0"/>
        </w:rPr>
        <w:t xml:space="preserve">  feasible: pulled ~50 delisted mid/small-caps into My Passport and re-ran on survivor-only vs</w:t>
      </w:r>
    </w:p>
    <w:p>
      <w:r>
        <w:rPr>
          <w:b w:val="0"/>
        </w:rPr>
        <w:t xml:space="preserve">  survivor+delisted. (Conservative: after delisting the bars stop, so the backtest books ~0, not the</w:t>
      </w:r>
    </w:p>
    <w:p>
      <w:r>
        <w:rPr>
          <w:b w:val="0"/>
        </w:rPr>
        <w:t xml:space="preserve">  final gap-to-zero — the TRUE hit is worse than measured.)</w:t>
      </w:r>
    </w:p>
    <w:p>
      <w:pPr>
        <w:pStyle w:val="ListBullet"/>
      </w:pPr>
      <w:r>
        <w:rPr>
          <w:b/>
        </w:rPr>
        <w:t>Result — the dead names FLIP which leg is 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survivor-only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value-traps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value *buys* the dying cheap names → survivorship hid its worst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 + light-mom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value drag dominates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+1.35</w:t>
            </w:r>
            <w:r>
              <w:rPr>
                <w:b w:val="0"/>
              </w:rPr>
              <w:t xml:space="preserve"> (5/6 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*shorts* the falling names → survivorship hid its BEST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+0.24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+0.69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same — shorting losers that collapse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Mid-cap VALUE is survivorship-inflated</w:t>
      </w:r>
      <w:r>
        <w:rPr>
          <w:b w:val="0"/>
        </w:rPr>
        <w:t xml:space="preserve"> — the "edge" (and the value+momentum combo</w:t>
      </w:r>
    </w:p>
    <w:p>
      <w:r>
        <w:rPr>
          <w:b w:val="0"/>
        </w:rPr>
        <w:t xml:space="preserve">  built on it, Case 42) is largely an artifact of excluding the bankrupt cheap names. **But mid-cap</w:t>
      </w:r>
    </w:p>
    <w:p>
      <w:r>
        <w:rPr>
          <w:b w:val="0"/>
        </w:rPr>
        <w:t xml:space="preserve">  MOMENTUM is survivorship-ROBUST and far stronger than the survivor-only backtest showed** (0.39 →</w:t>
      </w:r>
    </w:p>
    <w:p>
      <w:r>
        <w:rPr>
          <w:b w:val="0"/>
        </w:rPr>
        <w:t xml:space="preserve">  1.35), because the survivor universe had robbed it of shorting the names that went to zero. The real</w:t>
      </w:r>
    </w:p>
    <w:p>
      <w:r>
        <w:rPr>
          <w:b w:val="0"/>
        </w:rPr>
        <w:t xml:space="preserve">  edge here is </w:t>
      </w:r>
      <w:r>
        <w:rPr>
          <w:b/>
        </w:rPr>
        <w:t>momentum, not value.</w:t>
      </w:r>
      <w:r>
        <w:rPr>
          <w:b w:val="0"/>
        </w:rPr>
        <w:t xml:space="preserve"> *Two non-negotiable caveats before believing the 1.35:* (1) that</w:t>
      </w:r>
    </w:p>
    <w:p>
      <w:r>
        <w:rPr>
          <w:b w:val="0"/>
        </w:rPr>
        <w:t xml:space="preserve">  gain comes from </w:t>
      </w:r>
      <w:r>
        <w:rPr>
          <w:b/>
        </w:rPr>
        <w:t>shorting stocks going to zero — exactly the hardest-to-borrow / no-locate names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same </w:t>
      </w:r>
      <w:r>
        <w:rPr>
          <w:b/>
        </w:rPr>
        <w:t>adverse-selection borrow wall</w:t>
      </w:r>
      <w:r>
        <w:rPr>
          <w:b w:val="0"/>
        </w:rPr>
        <w:t xml:space="preserve"> that killed PEAD, Case 14, and the SI-tilt, Case 21); the</w:t>
      </w:r>
    </w:p>
    <w:p>
      <w:r>
        <w:rPr>
          <w:b w:val="0"/>
        </w:rPr>
        <w:t xml:space="preserve">  realizable edge sits between 0.39 and 1.35 and **must be re-run with adverse-selection borrow on the</w:t>
      </w:r>
    </w:p>
    <w:p>
      <w:r>
        <w:rPr>
          <w:b w:val="0"/>
        </w:rPr>
        <w:t xml:space="preserve">  dying shorts.</w:t>
      </w:r>
      <w:r>
        <w:rPr>
          <w:b/>
        </w:rPr>
        <w:t xml:space="preserve"> (2) The survivorship-clean, borrow-free slice is the </w:t>
      </w:r>
      <w:r>
        <w:rPr>
          <w:b w:val="0"/>
        </w:rPr>
        <w:t>LONG** leg (winners don't</w:t>
      </w:r>
    </w:p>
    <w:p>
      <w:r>
        <w:rPr>
          <w:b w:val="0"/>
        </w:rPr>
        <w:t xml:space="preserve">  delist), which points to a </w:t>
      </w:r>
      <w:r>
        <w:rPr>
          <w:b/>
        </w:rPr>
        <w:t>long-momentum / index-hedged-short</w:t>
      </w:r>
      <w:r>
        <w:rPr>
          <w:b w:val="0"/>
        </w:rPr>
        <w:t xml:space="preserve"> construction (the EAR-PEAD pattern,</w:t>
      </w:r>
    </w:p>
    <w:p>
      <w:r>
        <w:rPr>
          <w:b w:val="0"/>
        </w:rPr>
        <w:t xml:space="preserve">  Case 18) as the honest deployable form. **The second-edge candidate is reframed: not value+momentum,</w:t>
      </w:r>
    </w:p>
    <w:p>
      <w:r>
        <w:rPr>
          <w:b w:val="0"/>
        </w:rPr>
        <w:t xml:space="preserve">  but mid-cap vol-managed MOMENTUM — pending the borrow model and a long/index-hedged build.** This is the</w:t>
      </w:r>
    </w:p>
    <w:p>
      <w:r>
        <w:rPr>
          <w:b w:val="0"/>
        </w:rPr>
        <w:t xml:space="preserve">  survivorship control doing exactly its job: it didn't just dock a Sharpe, it **changed which signal we</w:t>
      </w:r>
    </w:p>
    <w:p>
      <w:r>
        <w:rPr>
          <w:b w:val="0"/>
        </w:rPr>
        <w:t xml:space="preserve">  believe.**</w:t>
      </w:r>
    </w:p>
    <w:p>
      <w:pPr>
        <w:pStyle w:val="Heading2"/>
      </w:pPr>
      <w:r>
        <w:t>Case 44 — Mid-cap momentum under realistic borrow + the long/index-hedged form ⚠️ (real but short-side-only, borrow-gated, magnitude-bracketed)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43 said mid-cap momentum is the real edge (0.39 → 1.35 with delisted names) but its</w:t>
      </w:r>
    </w:p>
    <w:p>
      <w:r>
        <w:rPr>
          <w:b w:val="0"/>
        </w:rPr>
        <w:t xml:space="preserve">  strength comes from shorting names going to zero — the borrow wall. This stress-tests it: vol-managed</w:t>
      </w:r>
    </w:p>
    <w:p>
      <w:r>
        <w:rPr>
          <w:b w:val="0"/>
        </w:rPr>
        <w:t xml:space="preserve">  momentum on survivor-only vs +delisted (point-in-time) universes, under three short-side regimes —</w:t>
      </w:r>
    </w:p>
    <w:p>
      <w:r>
        <w:rPr>
          <w:b w:val="0"/>
        </w:rPr>
        <w:t xml:space="preserve">  borrow-free L/S, </w:t>
      </w:r>
      <w:r>
        <w:rPr>
          <w:b/>
        </w:rPr>
        <w:t>adverse-selection borrow</w:t>
      </w:r>
      <w:r>
        <w:rPr>
          <w:b w:val="0"/>
        </w:rPr>
        <w:t xml:space="preserve"> (per-name fee ramping with the short's trailing decline +</w:t>
      </w:r>
    </w:p>
    <w:p>
      <w:r>
        <w:rPr>
          <w:b w:val="0"/>
        </w:rPr>
        <w:t xml:space="preserve">  low price; below a floor = </w:t>
      </w:r>
      <w:r>
        <w:rPr>
          <w:b/>
        </w:rPr>
        <w:t>no-locate</w:t>
      </w:r>
      <w:r>
        <w:rPr>
          <w:b w:val="0"/>
        </w:rPr>
        <w:t xml:space="preserve">, dropped), and a </w:t>
      </w:r>
      <w:r>
        <w:rPr>
          <w:b/>
        </w:rPr>
        <w:t>long-only + SPY-index-hedge</w:t>
      </w:r>
      <w:r>
        <w:rPr>
          <w:b w:val="0"/>
        </w:rPr>
        <w:t xml:space="preserve"> (borrow-free,</w:t>
      </w:r>
    </w:p>
    <w:p>
      <w:r>
        <w:rPr>
          <w:b w:val="0"/>
        </w:rPr>
        <w:t xml:space="preserve">  the candidate deployable form). Daily returns winsorized at ±50%/±30% because near-delisting microcaps</w:t>
      </w:r>
    </w:p>
    <w:p>
      <w:r>
        <w:rPr>
          <w:b w:val="0"/>
        </w:rPr>
        <w:t xml:space="preserve">  carry mis-adjusted reverse-split artifacts (WW showed a +152× day, PROK +5×) that corrupt both P&amp;L and</w:t>
      </w:r>
    </w:p>
    <w:p>
      <w:r>
        <w:rPr>
          <w:b w:val="0"/>
        </w:rPr>
        <w:t xml:space="preserve">  the momentum ranking.</w:t>
      </w:r>
    </w:p>
    <w:p>
      <w:pPr>
        <w:pStyle w:val="ListBullet"/>
      </w:pPr>
      <w:r>
        <w:rPr>
          <w:b/>
        </w:rPr>
        <w:t>Results (winsorized, point-in-time universe):</w:t>
      </w:r>
    </w:p>
    <w:p>
      <w:pPr>
        <w:pStyle w:val="ListBullet"/>
      </w:pPr>
      <w:r>
        <w:rPr>
          <w:b/>
        </w:rPr>
        <w:t>borrow-free L/S 1.7</w:t>
      </w:r>
      <w:r>
        <w:rPr>
          <w:b w:val="0"/>
        </w:rPr>
        <w:t xml:space="preserve"> → </w:t>
      </w:r>
      <w:r>
        <w:rPr>
          <w:b/>
        </w:rPr>
        <w:t>adverse-borrow, dollar-neutral-enforced 1.1</w:t>
      </w:r>
      <w:r>
        <w:rPr>
          <w:b w:val="0"/>
        </w:rPr>
        <w:t xml:space="preserve"> (5/6 yr, DSR ~0.95, ~300</w:t>
      </w:r>
    </w:p>
    <w:p>
      <w:r>
        <w:rPr>
          <w:b w:val="0"/>
        </w:rPr>
        <w:t xml:space="preserve">    no-locate drops). The edge </w:t>
      </w:r>
      <w:r>
        <w:rPr>
          <w:b/>
        </w:rPr>
        <w:t>survives</w:t>
      </w:r>
      <w:r>
        <w:rPr>
          <w:b w:val="0"/>
        </w:rPr>
        <w:t xml:space="preserve"> realistic borrow + dropping the un-borrowable names + holding</w:t>
      </w:r>
    </w:p>
    <w:p>
      <w:r>
        <w:rPr>
          <w:b w:val="0"/>
        </w:rPr>
        <w:t xml:space="preserve">    the book dollar-neutral (so it's alpha, not net-long beta — enforcing neutrality cost only ~0.05).</w:t>
      </w:r>
    </w:p>
    <w:p>
      <w:r>
        <w:rPr>
          <w:b w:val="0"/>
        </w:rPr>
        <w:t xml:space="preserve">    Winsorizing *raised* the Sharpe (artifacts were noise that hurt), killing the "it's a data-artifact"</w:t>
      </w:r>
    </w:p>
    <w:p>
      <w:r>
        <w:rPr>
          <w:b w:val="0"/>
        </w:rPr>
        <w:t xml:space="preserve">    hypothesis.</w:t>
      </w:r>
    </w:p>
    <w:p>
      <w:pPr>
        <w:pStyle w:val="ListBullet"/>
      </w:pPr>
      <w:r>
        <w:rPr>
          <w:b/>
        </w:rPr>
        <w:t>long-only + SPY hedge (borrow-FREE): 0.08 survivor, −0.12 point-in-time.</w:t>
      </w:r>
      <w:r>
        <w:rPr>
          <w:b w:val="0"/>
        </w:rPr>
        <w:t xml:space="preserve"> The **long leg has no</w:t>
      </w:r>
    </w:p>
    <w:p>
      <w:r>
        <w:rPr>
          <w:b w:val="0"/>
        </w:rPr>
        <w:t xml:space="preserve">    alpha** — the momentum edge is *entirely* in the short leg. The clean, deployable, borrow-free form</w:t>
      </w:r>
    </w:p>
    <w:p>
      <w:r>
        <w:rPr>
          <w:b w:val="0"/>
        </w:rPr>
        <w:t xml:space="preserve">    I'd hoped for </w:t>
      </w:r>
      <w:r>
        <w:rPr>
          <w:b/>
        </w:rPr>
        <w:t>does not exist</w:t>
      </w:r>
      <w:r>
        <w:rPr>
          <w:b w:val="0"/>
        </w:rPr>
        <w:t xml:space="preserve"> here.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Real, but not the clean second leg it looked like.</w:t>
      </w:r>
      <w:r>
        <w:rPr>
          <w:b w:val="0"/>
        </w:rPr>
        <w:t xml:space="preserve"> Three honest constraints:</w:t>
      </w:r>
    </w:p>
    <w:p>
      <w:r>
        <w:rPr>
          <w:b w:val="0"/>
        </w:rPr>
        <w:t xml:space="preserve">  (1) the alpha is </w:t>
      </w:r>
      <w:r>
        <w:rPr>
          <w:b/>
        </w:rPr>
        <w:t>short-side only</w:t>
      </w:r>
      <w:r>
        <w:rPr>
          <w:b w:val="0"/>
        </w:rPr>
        <w:t xml:space="preserve"> (long/index-hedge is dead), so it </w:t>
      </w:r>
      <w:r>
        <w:rPr>
          <w:b/>
        </w:rPr>
        <w:t>can't escape the borrow wall</w:t>
      </w:r>
      <w:r>
        <w:rPr>
          <w:b w:val="0"/>
        </w:rPr>
        <w:t>;</w:t>
      </w:r>
    </w:p>
    <w:p>
      <w:r>
        <w:rPr>
          <w:b w:val="0"/>
        </w:rPr>
        <w:t xml:space="preserve">  (2) even surviving adverse borrow, the deployable magnitude is </w:t>
      </w:r>
      <w:r>
        <w:rPr>
          <w:b/>
        </w:rPr>
        <w:t>bracketed</w:t>
      </w:r>
      <w:r>
        <w:rPr>
          <w:b w:val="0"/>
        </w:rPr>
        <w:t xml:space="preserve"> — survivor-only 0.3 (too</w:t>
      </w:r>
    </w:p>
    <w:p>
      <w:r>
        <w:rPr>
          <w:b w:val="0"/>
        </w:rPr>
        <w:t xml:space="preserve">  low, excludes real failures) to cherry-picked-+delisted 1.1 (too high: my +50 delistings are *famous*</w:t>
      </w:r>
    </w:p>
    <w:p>
      <w:r>
        <w:rPr>
          <w:b w:val="0"/>
        </w:rPr>
        <w:t xml:space="preserve">  failures, which </w:t>
      </w:r>
      <w:r>
        <w:rPr>
          <w:b/>
        </w:rPr>
        <w:t>over-feeds the short leg</w:t>
      </w:r>
      <w:r>
        <w:rPr>
          <w:b w:val="0"/>
        </w:rPr>
        <w:t xml:space="preserve"> vs a true ~5–10%/5yr delisting rate); (3) the true number</w:t>
      </w:r>
    </w:p>
    <w:p>
      <w:r>
        <w:rPr>
          <w:b w:val="0"/>
        </w:rPr>
        <w:t xml:space="preserve">  needs a </w:t>
      </w:r>
      <w:r>
        <w:rPr>
          <w:b/>
        </w:rPr>
        <w:t>representative</w:t>
      </w:r>
      <w:r>
        <w:rPr>
          <w:b w:val="0"/>
        </w:rPr>
        <w:t xml:space="preserve"> point-in-time universe (all delistings, not the dramatic ones) or, decisively,</w:t>
      </w:r>
    </w:p>
    <w:p>
      <w:r>
        <w:rPr>
          <w:b w:val="0"/>
        </w:rPr>
        <w:t xml:space="preserve">  a </w:t>
      </w:r>
      <w:r>
        <w:rPr>
          <w:b/>
        </w:rPr>
        <w:t>forward paper-track</w:t>
      </w:r>
      <w:r>
        <w:rPr>
          <w:b w:val="0"/>
        </w:rPr>
        <w:t xml:space="preserve"> — which has zero survivorship/borrow-estimation bias. **Status: a genuine but</w:t>
      </w:r>
    </w:p>
    <w:p>
      <w:r>
        <w:rPr>
          <w:b w:val="0"/>
        </w:rPr>
        <w:t xml:space="preserve">  messy short-side momentum anomaly, magnitude 0.3–1.1, borrow-gated — promising enough to forward-track,</w:t>
      </w:r>
    </w:p>
    <w:p>
      <w:r>
        <w:rPr>
          <w:b w:val="0"/>
        </w:rPr>
        <w:t xml:space="preserve">  not clean enough to deploy.** The honest second-leg search continues; the pairs basket remains the only</w:t>
      </w:r>
    </w:p>
    <w:p>
      <w:r>
        <w:rPr>
          <w:b w:val="0"/>
        </w:rPr>
        <w:t xml:space="preserve">  deployed edge.</w:t>
      </w:r>
    </w:p>
    <w:p>
      <w:pPr>
        <w:pStyle w:val="Heading2"/>
      </w:pPr>
      <w:r>
        <w:t>Case 45 — REPRESENTATIVE point-in-time universe: the 1.35 was a cherry-pick artifact ✅ (bracket collapses to ~0.4)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44 left momentum's magnitude bracketed 0.3–1.1 because the +50 delistings were *famous</w:t>
      </w:r>
    </w:p>
    <w:p>
      <w:r>
        <w:rPr>
          <w:b w:val="0"/>
        </w:rPr>
        <w:t xml:space="preserve">  failures* (BBBY/ENDP/…) that over-feed the short leg. The fix: pull </w:t>
      </w:r>
      <w:r>
        <w:rPr>
          <w:b/>
        </w:rPr>
        <w:t>all 1,707 US-listed delistings</w:t>
      </w:r>
    </w:p>
    <w:p>
      <w:r>
        <w:rPr>
          <w:b w:val="0"/>
        </w:rPr>
        <w:t xml:space="preserve">  from Alpaca's inactive-assets API (no selection on outcome), and on the </w:t>
      </w:r>
      <w:r>
        <w:rPr>
          <w:b/>
        </w:rPr>
        <w:t>SIP feed</w:t>
      </w:r>
      <w:r>
        <w:rPr>
          <w:b w:val="0"/>
        </w:rPr>
        <w:t xml:space="preserve"> (the free IEX feed</w:t>
      </w:r>
    </w:p>
    <w:p>
      <w:r>
        <w:rPr>
          <w:b w:val="0"/>
        </w:rPr>
        <w:t xml:space="preserve">  has near-zero delisted coverage; SIP has it all). Filter to mid-cap-caliber </w:t>
      </w:r>
      <w:r>
        <w:rPr>
          <w:b/>
        </w:rPr>
        <w:t>in 2021</w:t>
      </w:r>
      <w:r>
        <w:rPr>
          <w:b w:val="0"/>
        </w:rPr>
        <w:t xml:space="preserve"> (median price</w:t>
      </w:r>
    </w:p>
    <w:p>
      <w:r>
        <w:rPr>
          <w:b w:val="0"/>
        </w:rPr>
        <w:t xml:space="preserve">  $5–500, &gt;$3M/day dollar-volume over the first 120 bars) — selected on *start-of-window* characteristics,</w:t>
      </w:r>
    </w:p>
    <w:p>
      <w:r>
        <w:rPr>
          <w:b w:val="0"/>
        </w:rPr>
        <w:t xml:space="preserve">  </w:t>
      </w:r>
      <w:r>
        <w:rPr>
          <w:b/>
        </w:rPr>
        <w:t>outcome-blind</w:t>
      </w:r>
      <w:r>
        <w:rPr>
          <w:b w:val="0"/>
        </w:rPr>
        <w:t>, so bankruptcies and acquisitions both qualify. Re-ran momentum on the survivor SIP</w:t>
      </w:r>
    </w:p>
    <w:p>
      <w:r>
        <w:rPr>
          <w:b w:val="0"/>
        </w:rPr>
        <w:t xml:space="preserve">  universe + this representative delisting set (feed-consistent).</w:t>
      </w:r>
    </w:p>
    <w:p>
      <w:pPr>
        <w:pStyle w:val="ListBullet"/>
      </w:pPr>
      <w:r>
        <w:rPr>
          <w:b/>
        </w:rPr>
        <w:t>The representative delisting set is dominated by ACQUISITIONS, not failures.</w:t>
      </w:r>
      <w:r>
        <w:rPr>
          <w:b w:val="0"/>
        </w:rPr>
        <w:t xml:space="preserve"> Of the kept names,</w:t>
      </w:r>
    </w:p>
    <w:p>
      <w:r>
        <w:rPr>
          <w:b w:val="0"/>
        </w:rPr>
        <w:t xml:space="preserve">  ~all exited *flat/up* (DNB taken private, TPTX acquired by BMS, ACC/American Campus, MTOR/Meritor by</w:t>
      </w:r>
    </w:p>
    <w:p>
      <w:r>
        <w:rPr>
          <w:b w:val="0"/>
        </w:rPr>
        <w:t xml:space="preserve">  Cummins, MANT/ManTech…) — </w:t>
      </w:r>
      <w:r>
        <w:rPr>
          <w:b/>
        </w:rPr>
        <w:t>0 failure-like</w:t>
      </w:r>
      <w:r>
        <w:rPr>
          <w:b w:val="0"/>
        </w:rPr>
        <w:t>. Genuine mid-caps ($300M–$10B) rarely go bankrupt; they</w:t>
      </w:r>
    </w:p>
    <w:p>
      <w:r>
        <w:rPr>
          <w:b w:val="0"/>
        </w:rPr>
        <w:t xml:space="preserve">  get bought at a premium. The famous bankruptcies I'd cherry-picked had mostly *already* fallen out of</w:t>
      </w:r>
    </w:p>
    <w:p>
      <w:r>
        <w:rPr>
          <w:b w:val="0"/>
        </w:rPr>
        <w:t xml:space="preserve">  mid-cap by 2021, so an honest 2021-mid-cap filter excludes them — correctly.</w:t>
      </w:r>
    </w:p>
    <w:p>
      <w:pPr>
        <w:pStyle w:val="ListBullet"/>
      </w:pPr>
      <w:r>
        <w:rPr>
          <w:b/>
        </w:rPr>
        <w:t>Result — the survivorship "boost" was the artifact: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 (point-in-time)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cherry-picked failures (Case 44)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representative (Case 45, full 1,707 set)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borrow-free L/S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1.35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adverse-borrow, dollar-neutral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long + SPY-index-hedge (borrow-FREE)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+0.23</w:t>
            </w:r>
          </w:p>
        </w:tc>
      </w:tr>
    </w:tbl>
    <w:p>
      <w:r>
        <w:rPr>
          <w:b w:val="0"/>
        </w:rPr>
        <w:t xml:space="preserve">  Adding *representative* delistings doesn't help momentum — it slightly </w:t>
      </w:r>
      <w:r>
        <w:rPr>
          <w:b/>
        </w:rPr>
        <w:t>hurts</w:t>
      </w:r>
      <w:r>
        <w:rPr>
          <w:b w:val="0"/>
        </w:rPr>
        <w:t xml:space="preserve"> it (survivor 0.46 →</w:t>
      </w:r>
    </w:p>
    <w:p>
      <w:r>
        <w:rPr>
          <w:b w:val="0"/>
        </w:rPr>
        <w:t xml:space="preserve">  +delisted 0.43), because acquisitions jump to a fixed deal price and flatten, giving the short leg fewer</w:t>
      </w:r>
    </w:p>
    <w:p>
      <w:r>
        <w:rPr>
          <w:b w:val="0"/>
        </w:rPr>
        <w:t xml:space="preserve">  good trades. The 0.39 → 1.35 jump in Case 43 was entirely the cherry-picked bankruptcies over-feeding</w:t>
      </w:r>
    </w:p>
    <w:p>
      <w:r>
        <w:rPr>
          <w:b w:val="0"/>
        </w:rPr>
        <w:t xml:space="preserve">  the short leg. </w:t>
      </w:r>
      <w:r>
        <w:rPr>
          <w:b/>
        </w:rPr>
        <w:t>The 0.3–1.1 bracket collapses to ~0.3–0.45</w:t>
      </w:r>
      <w:r>
        <w:rPr>
          <w:b w:val="0"/>
        </w:rPr>
        <w:t xml:space="preserve"> (75 representative mid-cap delistings,</w:t>
      </w:r>
    </w:p>
    <w:p>
      <w:r>
        <w:rPr>
          <w:b w:val="0"/>
        </w:rPr>
        <w:t xml:space="preserve">  74 acquisitions / 1 failure — definitive on the complete 1,707-name pull).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Magnitude resolved: mid-cap vol-managed momentum is a MODEST ~0.4 Sharpe edge</w:t>
      </w:r>
      <w:r>
        <w:rPr>
          <w:b w:val="0"/>
        </w:rPr>
        <w:t xml:space="preserve"> (≈0.43</w:t>
      </w:r>
    </w:p>
    <w:p>
      <w:r>
        <w:rPr>
          <w:b w:val="0"/>
        </w:rPr>
        <w:t xml:space="preserve">  gross, ≈0.30 after adverse-selection borrow), not the 1.1+ the cherry-picked test implied — and the</w:t>
      </w:r>
    </w:p>
    <w:p>
      <w:r>
        <w:rPr>
          <w:b w:val="0"/>
        </w:rPr>
        <w:t xml:space="preserve">  survivorship effect on momentum is </w:t>
      </w:r>
      <w:r>
        <w:rPr>
          <w:b/>
        </w:rPr>
        <w:t>negligible (slightly negative), not a boost</w:t>
      </w:r>
      <w:r>
        <w:rPr>
          <w:b w:val="0"/>
        </w:rPr>
        <w:t>, once delistings are</w:t>
      </w:r>
    </w:p>
    <w:p>
      <w:r>
        <w:rPr>
          <w:b w:val="0"/>
        </w:rPr>
        <w:t xml:space="preserve">  representative. The </w:t>
      </w:r>
      <w:r>
        <w:rPr>
          <w:b/>
        </w:rPr>
        <w:t>borrow-free long/index-hedged form is mildly positive (+0.23)</w:t>
      </w:r>
      <w:r>
        <w:rPr>
          <w:b w:val="0"/>
        </w:rPr>
        <w:t xml:space="preserve"> — representative</w:t>
      </w:r>
    </w:p>
    <w:p>
      <w:r>
        <w:rPr>
          <w:b w:val="0"/>
        </w:rPr>
        <w:t xml:space="preserve">  delistings include acquired *winners* the long leg holds into a buyout premium — so a deployable,</w:t>
      </w:r>
    </w:p>
    <w:p>
      <w:r>
        <w:rPr>
          <w:b w:val="0"/>
        </w:rPr>
        <w:t xml:space="preserve">  borrow-free sleeve may exist at modest Sharpe (the cherry-picked −0.12 was the famous failures starving</w:t>
      </w:r>
    </w:p>
    <w:p>
      <w:r>
        <w:rPr>
          <w:b w:val="0"/>
        </w:rPr>
        <w:t xml:space="preserve">  the long leg). **Net: momentum is a real but modest (~0.4) edge, uncorrelated with the pairs basket</w:t>
      </w:r>
    </w:p>
    <w:p>
      <w:r>
        <w:rPr>
          <w:b w:val="0"/>
        </w:rPr>
        <w:t xml:space="preserve">  (gate #1), with a plausible borrow-free long/hedged form (~0.2) — a credible weak second leg for the</w:t>
      </w:r>
    </w:p>
    <w:p>
      <w:r>
        <w:rPr>
          <w:b w:val="0"/>
        </w:rPr>
        <w:t xml:space="preserve">  combiner, pending a forward track.** *(Numbers definitive on the complete 1,707-name pull: 75</w:t>
      </w:r>
    </w:p>
    <w:p>
      <w:r>
        <w:rPr>
          <w:b w:val="0"/>
        </w:rPr>
        <w:t xml:space="preserve">  representative mid-cap delistings; stable from the 48→50→75-name re-runs.)* The lesson compounds Case 43: a</w:t>
      </w:r>
    </w:p>
    <w:p>
      <w:r>
        <w:rPr>
          <w:b w:val="0"/>
        </w:rPr>
        <w:t xml:space="preserve">  cherry-picked "fix" for survivorship can itself be a survivorship bias in the opposite direction — only</w:t>
      </w:r>
    </w:p>
    <w:p>
      <w:r>
        <w:rPr>
          <w:b w:val="0"/>
        </w:rPr>
        <w:t xml:space="preserve">  the </w:t>
      </w:r>
      <w:r>
        <w:rPr>
          <w:b/>
        </w:rPr>
        <w:t>full, outcome-blind</w:t>
      </w:r>
      <w:r>
        <w:rPr>
          <w:b w:val="0"/>
        </w:rPr>
        <w:t xml:space="preserve"> point-in-time universe gives the honest number.</w:t>
      </w:r>
    </w:p>
    <w:p>
      <w:pPr>
        <w:pStyle w:val="Heading2"/>
      </w:pPr>
      <w:r>
        <w:t>Case 46 — SURVIVORSHIP point-in-time re-test of the DEPLOYED edge (the pairs basket) ✅ ROBUST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We'd turned the point-in-time lens on the momentum *candidate* (Cases 43–45) but never on the</w:t>
      </w:r>
    </w:p>
    <w:p>
      <w:r>
        <w:rPr>
          <w:b w:val="0"/>
        </w:rPr>
        <w:t xml:space="preserve">  *deployed* edge — the cointegrated-pairs basket, also validated on a survivor-only large-cap universe.</w:t>
      </w:r>
    </w:p>
    <w:p>
      <w:r>
        <w:rPr>
          <w:b w:val="0"/>
        </w:rPr>
        <w:t xml:space="preserve">  If a pair's leg later delisted (an acquisition freezes its price at the deal value; a failure craters</w:t>
      </w:r>
    </w:p>
    <w:p>
      <w:r>
        <w:rPr>
          <w:b w:val="0"/>
        </w:rPr>
        <w:t xml:space="preserve">  it), the spread stops mean-reverting and the trade takes a loss the survivor universe never sees. Built</w:t>
      </w:r>
    </w:p>
    <w:p>
      <w:r>
        <w:rPr>
          <w:b w:val="0"/>
        </w:rPr>
        <w:t xml:space="preserve">  a feed-consistent SIP point-in-time large-cap universe: 195 survivors (re-pulled on SIP) + 32</w:t>
      </w:r>
    </w:p>
    <w:p>
      <w:r>
        <w:rPr>
          <w:b w:val="0"/>
        </w:rPr>
        <w:t xml:space="preserve">  representative large-cap delistings (Alpaca inactive-assets, filtered to large-cap-caliber in 2021,</w:t>
      </w:r>
    </w:p>
    <w:p>
      <w:r>
        <w:rPr>
          <w:b w:val="0"/>
        </w:rPr>
        <w:t xml:space="preserve">  outcome-blind — mostly acquisitions: CERN, XLNX, NUAN, AZPN, DNB, ACC…).</w:t>
      </w:r>
    </w:p>
    <w:p>
      <w:pPr>
        <w:pStyle w:val="ListBullet"/>
      </w:pPr>
      <w:r>
        <w:rPr>
          <w:b/>
        </w:rPr>
        <w:t>Surfaced a tooling gap first:</w:t>
      </w:r>
      <w:r>
        <w:rPr>
          <w:b w:val="0"/>
        </w:rPr>
        <w:t xml:space="preserve"> the production `walkforward_pairs` builds its calendar from the</w:t>
      </w:r>
    </w:p>
    <w:p>
      <w:r>
        <w:rPr>
          <w:b w:val="0"/>
        </w:rPr>
        <w:t xml:space="preserve">  </w:t>
      </w:r>
      <w:r>
        <w:rPr>
          <w:b/>
        </w:rPr>
        <w:t>global timestamp intersection</w:t>
      </w:r>
      <w:r>
        <w:rPr>
          <w:b w:val="0"/>
        </w:rPr>
        <w:t>, so adding any short-history name collapses the window to ~zero</w:t>
      </w:r>
    </w:p>
    <w:p>
      <w:r>
        <w:rPr>
          <w:b w:val="0"/>
        </w:rPr>
        <w:t xml:space="preserve">  (it returned 0 windows). That intersection design **structurally excludes delisted names — survivorship</w:t>
      </w:r>
    </w:p>
    <w:p>
      <w:r>
        <w:rPr>
          <w:b w:val="0"/>
        </w:rPr>
        <w:t xml:space="preserve">  baked into the implementation.</w:t>
      </w:r>
      <w:r>
        <w:rPr>
          <w:b/>
        </w:rPr>
        <w:t xml:space="preserve"> So I wrote a </w:t>
      </w:r>
      <w:r>
        <w:rPr>
          <w:b w:val="0"/>
        </w:rPr>
        <w:t>`delisting_aware_walkforward`** (union calendar,</w:t>
      </w:r>
    </w:p>
    <w:p>
      <w:r>
        <w:rPr>
          <w:b w:val="0"/>
        </w:rPr>
        <w:t xml:space="preserve">  per-window screen among names with ≥80% bars, per-pair backtest; a leg that delists mid-window closes</w:t>
      </w:r>
    </w:p>
    <w:p>
      <w:r>
        <w:rPr>
          <w:b w:val="0"/>
        </w:rPr>
        <w:t xml:space="preserve">  at its last real price — capturing the acquisition freeze / crash). Promoted it into `pairs.py` with</w:t>
      </w:r>
    </w:p>
    <w:p>
      <w:r>
        <w:rPr>
          <w:b w:val="0"/>
        </w:rPr>
        <w:t xml:space="preserve">  tests; on a survivor universe it reproduces the legacy walk-forward exactly.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Legacy survivor WF </w:t>
      </w:r>
      <w:r>
        <w:rPr>
          <w:b/>
        </w:rPr>
        <w:t>+0.831</w:t>
      </w:r>
      <w:r>
        <w:rPr>
          <w:b w:val="0"/>
        </w:rPr>
        <w:t xml:space="preserve"> — </w:t>
      </w:r>
      <w:r>
        <w:rPr>
          <w:b/>
        </w:rPr>
        <w:t>reproduces the validated 0.83 exactly on the SIP feed</w:t>
      </w:r>
      <w:r>
        <w:rPr>
          <w:b w:val="0"/>
        </w:rPr>
        <w:t xml:space="preserve"> (independent</w:t>
      </w:r>
    </w:p>
    <w:p>
      <w:r>
        <w:rPr>
          <w:b w:val="0"/>
        </w:rPr>
        <w:t xml:space="preserve">    confirmation the deployed edge is real and feed-robust).</w:t>
      </w:r>
    </w:p>
    <w:p>
      <w:pPr>
        <w:pStyle w:val="ListBullet"/>
      </w:pPr>
      <w:r>
        <w:rPr>
          <w:b w:val="0"/>
        </w:rPr>
        <w:t xml:space="preserve">Delisting-aware: survivor </w:t>
      </w:r>
      <w:r>
        <w:rPr>
          <w:b/>
        </w:rPr>
        <w:t>+0.831 → +delisted +0.934</w:t>
      </w:r>
      <w:r>
        <w:rPr>
          <w:b w:val="0"/>
        </w:rPr>
        <w:t xml:space="preserve"> (delta </w:t>
      </w:r>
      <w:r>
        <w:rPr>
          <w:b/>
        </w:rPr>
        <w:t>+0.10, slightly UP</w:t>
      </w:r>
      <w:r>
        <w:rPr>
          <w:b w:val="0"/>
        </w:rPr>
        <w:t>), with only</w:t>
      </w:r>
    </w:p>
    <w:p>
      <w:r>
        <w:rPr>
          <w:b w:val="0"/>
        </w:rPr>
        <w:t xml:space="preserve">    </w:t>
      </w:r>
      <w:r>
        <w:rPr>
          <w:b/>
        </w:rPr>
        <w:t>8 delisted-leg trades across 3 names</w:t>
      </w:r>
      <w:r>
        <w:rPr>
          <w:b w:val="0"/>
        </w:rPr>
        <w:t xml:space="preserve"> (DM, DNB, EDR) entering the traded top-10 over the whole</w:t>
      </w:r>
    </w:p>
    <w:p>
      <w:r>
        <w:rPr>
          <w:b w:val="0"/>
        </w:rPr>
        <w:t xml:space="preserve">    walk-forward.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deployed edge is ROBUST to survivorship — it is NOT inflated.</w:t>
      </w:r>
      <w:r>
        <w:rPr>
          <w:b w:val="0"/>
        </w:rPr>
        <w:t xml:space="preserve"> Adding</w:t>
      </w:r>
    </w:p>
    <w:p>
      <w:r>
        <w:rPr>
          <w:b w:val="0"/>
        </w:rPr>
        <w:t xml:space="preserve">  representative large-cap delistings barely moves the WF Sharpe (and if anything nudges it up), because</w:t>
      </w:r>
    </w:p>
    <w:p>
      <w:r>
        <w:rPr>
          <w:b w:val="0"/>
        </w:rPr>
        <w:t xml:space="preserve">  (a) the strict 5% ADF + top-10-by-stability screen rejects delisted names' truncated/trending series</w:t>
      </w:r>
    </w:p>
    <w:p>
      <w:r>
        <w:rPr>
          <w:b w:val="0"/>
        </w:rPr>
        <w:t xml:space="preserve">  (the spurious "WBT cointegrates with everything" from a naive full-sample screen vanished under proper</w:t>
      </w:r>
    </w:p>
    <w:p>
      <w:r>
        <w:rPr>
          <w:b w:val="0"/>
        </w:rPr>
        <w:t xml:space="preserve">  no-lookahead walk-forward training), and (b) large-cap delistings are overwhelmingly *acquisitions*</w:t>
      </w:r>
    </w:p>
    <w:p>
      <w:r>
        <w:rPr>
          <w:b w:val="0"/>
        </w:rPr>
        <w:t xml:space="preserve">  (price freezes near the deal value → spreads don't blow up). The same brutal test that demoted value</w:t>
      </w:r>
    </w:p>
    <w:p>
      <w:r>
        <w:rPr>
          <w:b w:val="0"/>
        </w:rPr>
        <w:t xml:space="preserve">  (Case 43) and right-sized momentum (Case 45) </w:t>
      </w:r>
      <w:r>
        <w:rPr>
          <w:b/>
        </w:rPr>
        <w:t>clears the pairs basket.</w:t>
      </w:r>
      <w:r>
        <w:rPr>
          <w:b w:val="0"/>
        </w:rPr>
        <w:t xml:space="preserve"> New reusable control banked:</w:t>
      </w:r>
    </w:p>
    <w:p>
      <w:r>
        <w:rPr>
          <w:b w:val="0"/>
        </w:rPr>
        <w:t xml:space="preserve">  `delisting_aware_walkforward` (the survivorship-honest pairs WF). *(Caveat: 32 delistings, ~all</w:t>
      </w:r>
    </w:p>
    <w:p>
      <w:r>
        <w:rPr>
          <w:b w:val="0"/>
        </w:rPr>
        <w:t xml:space="preserve">  acquisitions; a wave of large-cap bankruptcies — historically rare — would test the crash case harder.)*</w:t>
      </w:r>
    </w:p>
    <w:p>
      <w:pPr>
        <w:pStyle w:val="Heading2"/>
      </w:pPr>
      <w:r>
        <w:t>Case 47 — The HONEST two-sleeve combined book (pairs + momentum) ❌ DILUTES (deploy pairs alone)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combiner's whole purpose is to turn uncorrelated legs into a better book. Gate #1 (Case 42)</w:t>
      </w:r>
    </w:p>
    <w:p>
      <w:r>
        <w:rPr>
          <w:b w:val="0"/>
        </w:rPr>
        <w:t xml:space="preserve">  had hinted a pairs+momentum combo helps (ρ≈0, 6/6 positive years) — but it used **in-sample pairs</w:t>
      </w:r>
    </w:p>
    <w:p>
      <w:r>
        <w:rPr>
          <w:b w:val="0"/>
        </w:rPr>
        <w:t xml:space="preserve">  returns</w:t>
      </w:r>
      <w:r>
        <w:rPr>
          <w:b/>
        </w:rPr>
        <w:t xml:space="preserve"> and the </w:t>
      </w:r>
      <w:r>
        <w:rPr>
          <w:b w:val="0"/>
        </w:rPr>
        <w:t>full</w:t>
      </w:r>
      <w:r>
        <w:rPr>
          <w:b/>
        </w:rPr>
        <w:t xml:space="preserve"> momentum window. This does it honestly: pairs leg = </w:t>
      </w:r>
      <w:r>
        <w:rPr>
          <w:b w:val="0"/>
        </w:rPr>
        <w:t>walk-forward OOS**</w:t>
      </w:r>
    </w:p>
    <w:p>
      <w:r>
        <w:rPr>
          <w:b w:val="0"/>
        </w:rPr>
        <w:t xml:space="preserve">  daily returns (the new dated `delisting_aware_walkforward`, deployed top-10/5%-ADF config); momentum leg</w:t>
      </w:r>
    </w:p>
    <w:p>
      <w:r>
        <w:rPr>
          <w:b w:val="0"/>
        </w:rPr>
        <w:t xml:space="preserve">  = the borrow-free </w:t>
      </w:r>
      <w:r>
        <w:rPr>
          <w:b/>
        </w:rPr>
        <w:t>long/index-hedge</w:t>
      </w:r>
      <w:r>
        <w:rPr>
          <w:b w:val="0"/>
        </w:rPr>
        <w:t xml:space="preserve"> daily returns on the mid-cap SIP universe; date-aligned on their</w:t>
      </w:r>
    </w:p>
    <w:p>
      <w:r>
        <w:rPr>
          <w:b w:val="0"/>
        </w:rPr>
        <w:t xml:space="preserve">  945 common OOS days and inverse-vol blended.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Pairs WF leg </w:t>
      </w:r>
      <w:r>
        <w:rPr>
          <w:b/>
        </w:rPr>
        <w:t>+0.83</w:t>
      </w:r>
      <w:r>
        <w:rPr>
          <w:b w:val="0"/>
        </w:rPr>
        <w:t xml:space="preserve"> (matches deployed); </w:t>
      </w:r>
      <w:r>
        <w:rPr>
          <w:b/>
        </w:rPr>
        <w:t>momentum long/hedge over the common window −0.15</w:t>
      </w:r>
      <w:r>
        <w:rPr>
          <w:b w:val="0"/>
        </w:rPr>
        <w:t xml:space="preserve"> —</w:t>
      </w:r>
    </w:p>
    <w:p>
      <w:r>
        <w:rPr>
          <w:b w:val="0"/>
        </w:rPr>
        <w:t xml:space="preserve">    NEGATIVE. ρ = </w:t>
      </w:r>
      <w:r>
        <w:rPr>
          <w:b/>
        </w:rPr>
        <w:t>+0.06</w:t>
      </w:r>
      <w:r>
        <w:rPr>
          <w:b w:val="0"/>
        </w:rPr>
        <w:t xml:space="preserve"> (uncorrelated, as gate #1 found).</w:t>
      </w:r>
    </w:p>
    <w:p>
      <w:pPr>
        <w:pStyle w:val="ListBullet"/>
      </w:pPr>
      <w:r>
        <w:rPr>
          <w:b w:val="0"/>
        </w:rPr>
        <w:t xml:space="preserve">Equal-weight combined </w:t>
      </w:r>
      <w:r>
        <w:rPr>
          <w:b/>
        </w:rPr>
        <w:t>0.14</w:t>
      </w:r>
      <w:r>
        <w:rPr>
          <w:b w:val="0"/>
        </w:rPr>
        <w:t xml:space="preserve">, inverse-vol combined </w:t>
      </w:r>
      <w:r>
        <w:rPr>
          <w:b/>
        </w:rPr>
        <w:t>0.47</w:t>
      </w:r>
      <w:r>
        <w:rPr>
          <w:b w:val="0"/>
        </w:rPr>
        <w:t xml:space="preserve"> — both </w:t>
      </w:r>
      <w:r>
        <w:rPr>
          <w:b/>
        </w:rPr>
        <w:t>below the pairs leg alone (0.83)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The combiner DILUTES — deploy the pairs basket ALONE.</w:t>
      </w:r>
      <w:r>
        <w:rPr>
          <w:b w:val="0"/>
        </w:rPr>
        <w:t xml:space="preserve"> The momentum sleeve's</w:t>
      </w:r>
    </w:p>
    <w:p>
      <w:r>
        <w:rPr>
          <w:b w:val="0"/>
        </w:rPr>
        <w:t xml:space="preserve">  borrow-free form is </w:t>
      </w:r>
      <w:r>
        <w:rPr>
          <w:b/>
        </w:rPr>
        <w:t>negative over the honest overlapping window (2022–2026)</w:t>
      </w:r>
      <w:r>
        <w:rPr>
          <w:b w:val="0"/>
        </w:rPr>
        <w:t>; its earlier ~0.21 was</w:t>
      </w:r>
    </w:p>
    <w:p>
      <w:r>
        <w:rPr>
          <w:b w:val="0"/>
        </w:rPr>
        <w:t xml:space="preserve">  carried entirely by </w:t>
      </w:r>
      <w:r>
        <w:rPr>
          <w:b/>
        </w:rPr>
        <w:t>2021</w:t>
      </w:r>
      <w:r>
        <w:rPr>
          <w:b w:val="0"/>
        </w:rPr>
        <w:t>, which the pairs walk-forward (first ~252 days = training) excludes. You</w:t>
      </w:r>
    </w:p>
    <w:p>
      <w:r>
        <w:rPr>
          <w:b w:val="0"/>
        </w:rPr>
        <w:t xml:space="preserve">  cannot lift a +0.83 leg by blending a −0.15 leg, however uncorrelated. **This supersedes the optimistic</w:t>
      </w:r>
    </w:p>
    <w:p>
      <w:r>
        <w:rPr>
          <w:b w:val="0"/>
        </w:rPr>
        <w:t xml:space="preserve">  gate-#1 reading:** in-sample pairs + a momentum window that included 2021 manufactured a lift that the</w:t>
      </w:r>
    </w:p>
    <w:p>
      <w:r>
        <w:rPr>
          <w:b w:val="0"/>
        </w:rPr>
        <w:t xml:space="preserve">  rigorous apples-to-apples (WF pairs + same-date momentum) erases. The combiner remains **edge-supply-</w:t>
      </w:r>
    </w:p>
    <w:p>
      <w:r>
        <w:rPr>
          <w:b w:val="0"/>
        </w:rPr>
        <w:t xml:space="preserve">  limited** — we still have one deployable edge (pairs) and no positive-over-the-relevant-window second</w:t>
      </w:r>
    </w:p>
    <w:p>
      <w:r>
        <w:rPr>
          <w:b w:val="0"/>
        </w:rPr>
        <w:t xml:space="preserve">  leg. The momentum forward track stays live (sized tiny) to let reality speak, but expectations are now</w:t>
      </w:r>
    </w:p>
    <w:p>
      <w:r>
        <w:rPr>
          <w:b w:val="0"/>
        </w:rPr>
        <w:t xml:space="preserve">  honestly </w:t>
      </w:r>
      <w:r>
        <w:rPr>
          <w:b/>
        </w:rPr>
        <w:t>low</w:t>
      </w:r>
      <w:r>
        <w:rPr>
          <w:b w:val="0"/>
        </w:rPr>
        <w:t>. New capability banked: dated WF OOS returns → any future leg gets a clean,</w:t>
      </w:r>
    </w:p>
    <w:p>
      <w:r>
        <w:rPr>
          <w:b w:val="0"/>
        </w:rPr>
        <w:t xml:space="preserve">  date-aligned, in-sample-free combiner test.</w:t>
      </w:r>
    </w:p>
    <w:p>
      <w:pPr>
        <w:pStyle w:val="Heading2"/>
      </w:pPr>
      <w:r>
        <w:t>Case 48 — Cross-sectional calendar seasonality (Heston-Sadka same-month) ❌ (real + uncorrelated, but unstable; lift was a partial-year artifact)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(Case 47): a market-neutral leg that is positive over 2022→ AND</w:t>
      </w:r>
    </w:p>
    <w:p>
      <w:r>
        <w:rPr>
          <w:b w:val="0"/>
        </w:rPr>
        <w:t xml:space="preserve">  uncorrelated with pairs. Cross-sectional seasonality fits structurally — rank each name by its OWN</w:t>
      </w:r>
    </w:p>
    <w:p>
      <w:r>
        <w:rPr>
          <w:b w:val="0"/>
        </w:rPr>
        <w:t xml:space="preserve">  return in the SAME calendar month in PRIOR years (strict no-lookahead), long the historically-strong-</w:t>
      </w:r>
    </w:p>
    <w:p>
      <w:r>
        <w:rPr>
          <w:b w:val="0"/>
        </w:rPr>
        <w:t xml:space="preserve">  this-month names, short the weak; P&amp;L on a calendar clock, orthogonal to trend and pairwise</w:t>
      </w:r>
    </w:p>
    <w:p>
      <w:r>
        <w:rPr>
          <w:b w:val="0"/>
        </w:rPr>
        <w:t xml:space="preserve">  mean-reversion. Zero new data, and (needing prior-year history) it only trades from 2022 on — exactly</w:t>
      </w:r>
    </w:p>
    <w:p>
      <w:r>
        <w:rPr>
          <w:b w:val="0"/>
        </w:rPr>
        <w:t xml:space="preserve">  the forward-relevant window. Built it as a no-lookahead factor signal (`cross_sectional_seasonality_</w:t>
      </w:r>
    </w:p>
    <w:p>
      <w:r>
        <w:rPr>
          <w:b w:val="0"/>
        </w:rPr>
        <w:t xml:space="preserve">  signal`, +2 unit tests) and ran the full bar on large- and mid-caps.</w:t>
      </w:r>
    </w:p>
    <w:p>
      <w:pPr>
        <w:pStyle w:val="ListBullet"/>
      </w:pPr>
      <w:r>
        <w:rPr>
          <w:b/>
        </w:rPr>
        <w:t>First look — promising:</w:t>
      </w:r>
      <w:r>
        <w:rPr>
          <w:b w:val="0"/>
        </w:rPr>
        <w:t xml:space="preserve"> dead on large-caps (−0.33), but on </w:t>
      </w:r>
      <w:r>
        <w:rPr>
          <w:b/>
        </w:rPr>
        <w:t>mid-caps</w:t>
      </w:r>
      <w:r>
        <w:rPr>
          <w:b w:val="0"/>
        </w:rPr>
        <w:t>: full +0.11, holdout</w:t>
      </w:r>
    </w:p>
    <w:p>
      <w:r>
        <w:rPr>
          <w:b w:val="0"/>
        </w:rPr>
        <w:t xml:space="preserve">  </w:t>
      </w:r>
      <w:r>
        <w:rPr>
          <w:b/>
        </w:rPr>
        <w:t>+0.40</w:t>
      </w:r>
      <w:r>
        <w:rPr>
          <w:b w:val="0"/>
        </w:rPr>
        <w:t xml:space="preserve"> (generalizes — *better* on fresh symbols), </w:t>
      </w:r>
      <w:r>
        <w:rPr>
          <w:b/>
        </w:rPr>
        <w:t>low turnover 0.056</w:t>
      </w:r>
      <w:r>
        <w:rPr>
          <w:b w:val="0"/>
        </w:rPr>
        <w:t>, and over the pairs-OOS</w:t>
      </w:r>
    </w:p>
    <w:p>
      <w:r>
        <w:rPr>
          <w:b w:val="0"/>
        </w:rPr>
        <w:t xml:space="preserve">  window a standalone </w:t>
      </w:r>
      <w:r>
        <w:rPr>
          <w:b/>
        </w:rPr>
        <w:t>+0.35</w:t>
      </w:r>
      <w:r>
        <w:rPr>
          <w:b w:val="0"/>
        </w:rPr>
        <w:t xml:space="preserve">, </w:t>
      </w:r>
      <w:r>
        <w:rPr>
          <w:b/>
        </w:rPr>
        <w:t>uncorrelated with pairs (ρ=+0.06)</w:t>
      </w:r>
      <w:r>
        <w:rPr>
          <w:b w:val="0"/>
        </w:rPr>
        <w:t>. The first candidate with the</w:t>
      </w:r>
    </w:p>
    <w:p>
      <w:r>
        <w:rPr>
          <w:b w:val="0"/>
        </w:rPr>
        <w:t xml:space="preserve">  properties momentum lacked (positive over the window, uncorrelated, generalizing, cost-robust). The</w:t>
      </w:r>
    </w:p>
    <w:p>
      <w:r>
        <w:rPr>
          <w:b w:val="0"/>
        </w:rPr>
        <w:t xml:space="preserve">  inverse-vol combined book was 0.81 and a pairs-dominant 75/25 weighting showed a *lift* to </w:t>
      </w:r>
      <w:r>
        <w:rPr>
          <w:b/>
        </w:rPr>
        <w:t>0.88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Then the robustness test killed it:</w:t>
      </w:r>
    </w:p>
    <w:p>
      <w:pPr>
        <w:pStyle w:val="ListBullet"/>
      </w:pPr>
      <w:r>
        <w:rPr>
          <w:b/>
        </w:rPr>
        <w:t>Per-year: 2023 +0.57, 2024 +0.89, but 2025 −0.69, 2026 −0.19</w:t>
      </w:r>
      <w:r>
        <w:rPr>
          <w:b w:val="0"/>
        </w:rPr>
        <w:t xml:space="preserve"> — it worked for two years then</w:t>
      </w:r>
    </w:p>
    <w:p>
      <w:r>
        <w:rPr>
          <w:b w:val="0"/>
        </w:rPr>
        <w:t xml:space="preserve">    *reversed*; it has been negative the last ~1.5 years. Not regime-robust.</w:t>
      </w:r>
    </w:p>
    <w:p>
      <w:pPr>
        <w:pStyle w:val="ListBullet"/>
      </w:pPr>
      <w:r>
        <w:rPr>
          <w:b w:val="0"/>
        </w:rPr>
        <w:t xml:space="preserve">The 0.88 "lift" is </w:t>
      </w:r>
      <w:r>
        <w:rPr>
          <w:b/>
        </w:rPr>
        <w:t>entirely a partial-2026 (Jan–Jun) artifact</w:t>
      </w:r>
      <w:r>
        <w:rPr>
          <w:b w:val="0"/>
        </w:rPr>
        <w:t>. Excluding 2026: combined-no-2026</w:t>
      </w:r>
    </w:p>
    <w:p>
      <w:r>
        <w:rPr>
          <w:b w:val="0"/>
        </w:rPr>
        <w:t xml:space="preserve">    </w:t>
      </w:r>
      <w:r>
        <w:rPr>
          <w:b/>
        </w:rPr>
        <w:t>0.767 &lt; pairs-alone-no-2026 0.778</w:t>
      </w:r>
      <w:r>
        <w:rPr>
          <w:b w:val="0"/>
        </w:rPr>
        <w:t xml:space="preserve"> — it </w:t>
      </w:r>
      <w:r>
        <w:rPr>
          <w:b/>
        </w:rPr>
        <w:t>dilutes</w:t>
      </w:r>
      <w:r>
        <w:rPr>
          <w:b w:val="0"/>
        </w:rPr>
        <w:t>, exactly like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second leg.</w:t>
      </w:r>
      <w:r>
        <w:rPr>
          <w:b w:val="0"/>
        </w:rPr>
        <w:t xml:space="preserve"> Genuinely uncorrelated (ρ=0.06) and the *cleanest-looking*</w:t>
      </w:r>
    </w:p>
    <w:p>
      <w:r>
        <w:rPr>
          <w:b w:val="0"/>
        </w:rPr>
        <w:t xml:space="preserve">  candidate yet, but </w:t>
      </w:r>
      <w:r>
        <w:rPr>
          <w:b/>
        </w:rPr>
        <w:t>5 years is too little history for a calendar premium</w:t>
      </w:r>
      <w:r>
        <w:rPr>
          <w:b w:val="0"/>
        </w:rPr>
        <w:t xml:space="preserve"> — the signal is unstable</w:t>
      </w:r>
    </w:p>
    <w:p>
      <w:r>
        <w:rPr>
          <w:b w:val="0"/>
        </w:rPr>
        <w:t xml:space="preserve">  (negative 2025–26) and the only combiner lift came from an unreliable partial year. A naive read</w:t>
      </w:r>
    </w:p>
    <w:p>
      <w:r>
        <w:rPr>
          <w:b w:val="0"/>
        </w:rPr>
        <w:t xml:space="preserve">  (combined 0.81–0.88, positive, uncorrelated, generalizing holdout) would have shipped it; the</w:t>
      </w:r>
    </w:p>
    <w:p>
      <w:r>
        <w:rPr>
          <w:b w:val="0"/>
        </w:rPr>
        <w:t xml:space="preserve">  </w:t>
      </w:r>
      <w:r>
        <w:rPr>
          <w:b/>
        </w:rPr>
        <w:t>with/without-2026 split caught it.</w:t>
      </w:r>
      <w:r>
        <w:rPr>
          <w:b w:val="0"/>
        </w:rPr>
        <w:t xml:space="preserve"> The signal is kept in the toolkit (correct, no-lookahead,</w:t>
      </w:r>
    </w:p>
    <w:p>
      <w:r>
        <w:rPr>
          <w:b w:val="0"/>
        </w:rPr>
        <w:t xml:space="preserve">  reusable) but the edge is not there. Still **one deployable edge (pairs); no positive-and-robust</w:t>
      </w:r>
    </w:p>
    <w:p>
      <w:r>
        <w:rPr>
          <w:b w:val="0"/>
        </w:rPr>
        <w:t xml:space="preserve">  second leg.** The combiner remains edge-supply-limited.</w:t>
      </w:r>
    </w:p>
    <w:p>
      <w:pPr>
        <w:pStyle w:val="Heading2"/>
      </w:pPr>
      <w:r>
        <w:t>Case 49 — Short-volatility / variance-risk-premium 🟢 (the FIRST leg that LIFTS the book — with an un-sampled-tail asterisk)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after Cases 47–48: a leg positive over 2022→ AND uncorrelated with</w:t>
      </w:r>
    </w:p>
    <w:p>
      <w:r>
        <w:rPr>
          <w:b w:val="0"/>
        </w:rPr>
        <w:t xml:space="preserve">  pairs AND robust across years. The variance-risk-premium (implied vol &gt; realized on average → selling</w:t>
      </w:r>
    </w:p>
    <w:p>
      <w:r>
        <w:rPr>
          <w:b w:val="0"/>
        </w:rPr>
        <w:t xml:space="preserve">  vol pays) is a genuinely different signal source from equity stat-arb and trend, so a priori</w:t>
      </w:r>
    </w:p>
    <w:p>
      <w:r>
        <w:rPr>
          <w:b w:val="0"/>
        </w:rPr>
        <w:t xml:space="preserve">  uncorrelated. Tested the </w:t>
      </w:r>
      <w:r>
        <w:rPr>
          <w:b/>
        </w:rPr>
        <w:t>borrow-free long-SVXY</w:t>
      </w:r>
      <w:r>
        <w:rPr>
          <w:b w:val="0"/>
        </w:rPr>
        <w:t xml:space="preserve"> sleeve (post-2018 −0.5× short-VIX ETF; just buy it)</w:t>
      </w:r>
    </w:p>
    <w:p>
      <w:r>
        <w:rPr>
          <w:b w:val="0"/>
        </w:rPr>
        <w:t xml:space="preserve">  and a short-VXX sleeve, with the full bar PLUS the two things that decide short-vol — the **2022</w:t>
      </w:r>
    </w:p>
    <w:p>
      <w:r>
        <w:rPr>
          <w:b w:val="0"/>
        </w:rPr>
        <w:t xml:space="preserve">  drawdown</w:t>
      </w:r>
      <w:r>
        <w:rPr>
          <w:b/>
        </w:rPr>
        <w:t xml:space="preserve"> and </w:t>
      </w:r>
      <w:r>
        <w:rPr>
          <w:b w:val="0"/>
        </w:rPr>
        <w:t>tail-correlation with pairs** — and the Case-48 partial-year split.</w:t>
      </w:r>
    </w:p>
    <w:p>
      <w:pPr>
        <w:pStyle w:val="ListBullet"/>
      </w:pPr>
      <w:r>
        <w:rPr>
          <w:b/>
        </w:rPr>
        <w:t>Result — it clears every gate the others failed, and lifts the combiner:</w:t>
      </w:r>
    </w:p>
    <w:p>
      <w:pPr>
        <w:pStyle w:val="ListBullet"/>
      </w:pPr>
      <w:r>
        <w:rPr>
          <w:b/>
        </w:rPr>
        <w:t>Standalone long-SVXY: Sharpe 0.59, 6/6 positive years</w:t>
      </w:r>
      <w:r>
        <w:rPr>
          <w:b w:val="0"/>
        </w:rPr>
        <w:t xml:space="preserve"> (even 2022 +0.03), </w:t>
      </w:r>
      <w:r>
        <w:rPr>
          <w:b/>
        </w:rPr>
        <w:t>but maxDD −46%</w:t>
      </w:r>
    </w:p>
    <w:p>
      <w:r>
        <w:rPr>
          <w:b w:val="0"/>
        </w:rPr>
        <w:t xml:space="preserve">    (short-VXX −78%) — the tail is real.</w:t>
      </w:r>
    </w:p>
    <w:p>
      <w:pPr>
        <w:pStyle w:val="ListBullet"/>
      </w:pPr>
      <w:r>
        <w:rPr>
          <w:b/>
        </w:rPr>
        <w:t>ρ vs pairs = +0.04; TAIL ρ = +0.12</w:t>
      </w:r>
      <w:r>
        <w:rPr>
          <w:b w:val="0"/>
        </w:rPr>
        <w:t xml:space="preserve"> (on pairs' worst-10% days short-vol loses only −0.6%/day —</w:t>
      </w:r>
    </w:p>
    <w:p>
      <w:r>
        <w:rPr>
          <w:b w:val="0"/>
        </w:rPr>
        <w:t xml:space="preserve">    *mild*, not a severe tail trap vs pairs).</w:t>
      </w:r>
    </w:p>
    <w:p>
      <w:pPr>
        <w:pStyle w:val="ListBullet"/>
      </w:pPr>
      <w:r>
        <w:rPr>
          <w:b/>
        </w:rPr>
        <w:t>Combined (inverse-vol): Sharpe 1.08 vs pairs-alone 0.83, DSR 0.90</w:t>
      </w:r>
      <w:r>
        <w:rPr>
          <w:b w:val="0"/>
        </w:rPr>
        <w:t xml:space="preserve"> (first candidate to clear the</w:t>
      </w:r>
    </w:p>
    <w:p>
      <w:r>
        <w:rPr>
          <w:b w:val="0"/>
        </w:rPr>
        <w:t xml:space="preserve">    strict 0.9 DSR bar), and the combiner sizes short-vol to just </w:t>
      </w:r>
      <w:r>
        <w:rPr>
          <w:b/>
        </w:rPr>
        <w:t>12%</w:t>
      </w:r>
      <w:r>
        <w:rPr>
          <w:b w:val="0"/>
        </w:rPr>
        <w:t xml:space="preserve"> → **combined maxDD −5.5%,</w:t>
      </w:r>
    </w:p>
    <w:p>
      <w:r>
        <w:rPr>
          <w:b w:val="0"/>
        </w:rPr>
        <w:t xml:space="preserve">    identical to pairs-alone.</w:t>
      </w:r>
      <w:r>
        <w:rPr>
          <w:b/>
        </w:rPr>
        <w:t xml:space="preserve"> Lift survives the </w:t>
      </w:r>
      <w:r>
        <w:rPr>
          <w:b w:val="0"/>
        </w:rPr>
        <w:t>ex-2026 check (1.18 vs 0.78)** and is positive in 3/4</w:t>
      </w:r>
    </w:p>
    <w:p>
      <w:r>
        <w:rPr>
          <w:b w:val="0"/>
        </w:rPr>
        <w:t xml:space="preserve">    leave-one-year-out (drop-2024 +0.46, drop-2025 +0.42; drop-2023 −0.09 — 2023 carries some).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**The first genuine second leg — materially better than momentum (diluted) and</w:t>
      </w:r>
    </w:p>
    <w:p>
      <w:r>
        <w:rPr>
          <w:b w:val="0"/>
        </w:rPr>
        <w:t xml:space="preserve">  seasonality (partial-year artifact).** It is positive 6/6 years, uncorrelated (ρ=0.04), robust across</w:t>
      </w:r>
    </w:p>
    <w:p>
      <w:r>
        <w:rPr>
          <w:b w:val="0"/>
        </w:rPr>
        <w:t xml:space="preserve">  years, and *actually lifts* the book (0.83→1.08, DSR 0.90) while inverse-vol sizing keeps the combined</w:t>
      </w:r>
    </w:p>
    <w:p>
      <w:r>
        <w:rPr>
          <w:b w:val="0"/>
        </w:rPr>
        <w:t xml:space="preserve">  drawdown unchanged (−5.5%). </w:t>
      </w:r>
      <w:r>
        <w:rPr>
          <w:b/>
        </w:rPr>
        <w:t>The non-negotiable asterisk:</w:t>
      </w:r>
      <w:r>
        <w:rPr>
          <w:b w:val="0"/>
        </w:rPr>
        <w:t xml:space="preserve"> short-vol is **negatively skewed with an</w:t>
      </w:r>
    </w:p>
    <w:p>
      <w:r>
        <w:rPr>
          <w:b w:val="0"/>
        </w:rPr>
        <w:t xml:space="preserve">  un-sampled catastrophic tail** — 2021–2026 contained no volmageddon (no Feb-2018/Mar-2020-style spike),</w:t>
      </w:r>
    </w:p>
    <w:p>
      <w:r>
        <w:rPr>
          <w:b w:val="0"/>
        </w:rPr>
        <w:t xml:space="preserve">  so Sharpe/DSR/−5.5%-DD all </w:t>
      </w:r>
      <w:r>
        <w:rPr>
          <w:b/>
        </w:rPr>
        <w:t>understate the true risk</w:t>
      </w:r>
      <w:r>
        <w:rPr>
          <w:b w:val="0"/>
        </w:rPr>
        <w:t>; a vol spike can take SVXY −50% in days (at 12%</w:t>
      </w:r>
    </w:p>
    <w:p>
      <w:r>
        <w:rPr>
          <w:b w:val="0"/>
        </w:rPr>
        <w:t xml:space="preserve">  weight ≈ −6% to the book *plus* whatever pairs does, with the left tail fatter than measured). **Honest</w:t>
      </w:r>
    </w:p>
    <w:p>
      <w:r>
        <w:rPr>
          <w:b w:val="0"/>
        </w:rPr>
        <w:t xml:space="preserve">  position: a real diversifying leg, deployable only at small (≤~12%) size with explicit tail management</w:t>
      </w:r>
    </w:p>
    <w:p>
      <w:r>
        <w:rPr>
          <w:b w:val="0"/>
        </w:rPr>
        <w:t xml:space="preserve">  (hard cap, and a vol spike is the known failure mode) — not a free lunch.** Put on a forward</w:t>
      </w:r>
    </w:p>
    <w:p>
      <w:r>
        <w:rPr>
          <w:b w:val="0"/>
        </w:rPr>
        <w:t xml:space="preserve">  paper-track alongside pairs+momentum, sized tiny, tail caveat documented; let live reality (including</w:t>
      </w:r>
    </w:p>
    <w:p>
      <w:r>
        <w:rPr>
          <w:b w:val="0"/>
        </w:rPr>
        <w:t xml:space="preserve">  the eventual spike) adjudicate. The combiner finally has a leg that lifts it — with eyes open.</w:t>
      </w:r>
    </w:p>
    <w:p>
      <w:pPr>
        <w:pStyle w:val="Heading2"/>
      </w:pPr>
      <w:r>
        <w:t>Case 50 — Short-vol TAIL STRESS test ✅ (the 8% cap survives a simulated volmageddon)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49's metrics understate short-vol's risk because 2021–2026 had no volmageddon (worst</w:t>
      </w:r>
    </w:p>
    <w:p>
      <w:r>
        <w:rPr>
          <w:b w:val="0"/>
        </w:rPr>
        <w:t xml:space="preserve">  SVXY day in-sample: only −21%). The responsible close is not to wait for the spike but to *simulate* it</w:t>
      </w:r>
    </w:p>
    <w:p>
      <w:r>
        <w:rPr>
          <w:b w:val="0"/>
        </w:rPr>
        <w:t xml:space="preserve">  and confirm the deployed hard cap protects the book. Injected a catastrophic single-day SVXY shock</w:t>
      </w:r>
    </w:p>
    <w:p>
      <w:r>
        <w:rPr>
          <w:b w:val="0"/>
        </w:rPr>
        <w:t xml:space="preserve">  (−40% ≈ Feb-2018-scale on the post-2018 −0.5× fund; −50% ≈ realistic worst; −70% ≈ beyond-historical /</w:t>
      </w:r>
    </w:p>
    <w:p>
      <w:r>
        <w:rPr>
          <w:b w:val="0"/>
        </w:rPr>
        <w:t xml:space="preserve">  model risk) at the combined book's </w:t>
      </w:r>
      <w:r>
        <w:rPr>
          <w:b/>
        </w:rPr>
        <w:t>worst</w:t>
      </w:r>
      <w:r>
        <w:rPr>
          <w:b w:val="0"/>
        </w:rPr>
        <w:t xml:space="preserve"> day (joint stress — vol spikes often coincide with pairs</w:t>
      </w:r>
    </w:p>
    <w:p>
      <w:r>
        <w:rPr>
          <w:b w:val="0"/>
        </w:rPr>
        <w:t xml:space="preserve">  spreads widening), across 5% / 8% / 12% sizing.</w:t>
      </w:r>
    </w:p>
    <w:p>
      <w:pPr>
        <w:pStyle w:val="ListBullet"/>
      </w:pPr>
      <w:r>
        <w:rPr>
          <w:b/>
        </w:rPr>
        <w:t>Result — at the deployed 8% cap:</w:t>
      </w:r>
      <w:r>
        <w:rPr>
          <w:b w:val="0"/>
        </w:rPr>
        <w:t xml:space="preserve"> a −40% spike costs −4.3% on the day → −7.1% combined drawdown; a</w:t>
      </w:r>
    </w:p>
    <w:p>
      <w:r>
        <w:rPr>
          <w:b w:val="0"/>
        </w:rPr>
        <w:t xml:space="preserve">  realistic </w:t>
      </w:r>
      <w:r>
        <w:rPr>
          <w:b/>
        </w:rPr>
        <w:t>−50% spike → −5.1% day / −7.9% drawdown</w:t>
      </w:r>
      <w:r>
        <w:rPr>
          <w:b w:val="0"/>
        </w:rPr>
        <w:t>; a beyond-historical −70% gap → −6.7% / −9.4%.</w:t>
      </w:r>
    </w:p>
    <w:p>
      <w:r>
        <w:rPr>
          <w:b w:val="0"/>
        </w:rPr>
        <w:t xml:space="preserve">  At 12% the −70% case reaches −11.0%; at 5% it's −8.0%. The base (un-stressed) drawdown is −5.3%.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8% hard cap is validated — the sizing IS the tail management.</w:t>
      </w:r>
      <w:r>
        <w:rPr>
          <w:b w:val="0"/>
        </w:rPr>
        <w:t xml:space="preserve"> Because short-vol</w:t>
      </w:r>
    </w:p>
    <w:p>
      <w:r>
        <w:rPr>
          <w:b w:val="0"/>
        </w:rPr>
        <w:t xml:space="preserve">  is a small slice of a pairs-dominant (92%) book, even a catastrophic −50% volmageddon only deepens the</w:t>
      </w:r>
    </w:p>
    <w:p>
      <w:r>
        <w:rPr>
          <w:b w:val="0"/>
        </w:rPr>
        <w:t xml:space="preserve">  combined drawdown from −5.3% to −7.9%, and a beyond-historical −70% gap stays under −10%. The known</w:t>
      </w:r>
    </w:p>
    <w:p>
      <w:r>
        <w:rPr>
          <w:b w:val="0"/>
        </w:rPr>
        <w:t xml:space="preserve">  failure mode is survivable at the deployed size; no re-cap needed. This is the honest discipline a</w:t>
      </w:r>
    </w:p>
    <w:p>
      <w:r>
        <w:rPr>
          <w:b w:val="0"/>
        </w:rPr>
        <w:t xml:space="preserve">  negatively-skewed leg demands — the disaster is quantified *before* it happens, and the position is</w:t>
      </w:r>
    </w:p>
    <w:p>
      <w:r>
        <w:rPr>
          <w:b w:val="0"/>
        </w:rPr>
        <w:t xml:space="preserve">  sized so it can't break the book. Short-vol stays on the forward track at 8%, eyes open.</w:t>
      </w:r>
    </w:p>
    <w:p>
      <w:pPr>
        <w:pStyle w:val="Heading2"/>
      </w:pPr>
      <w:r>
        <w:t>Case 51 — Cross-asset TREND / managed-futures (the short-vol tail hedge that wasn't) 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Short-vol's one weakness is its crash tail; the ideal 3rd leg would be *crisis alpha* —</w:t>
      </w:r>
    </w:p>
    <w:p>
      <w:r>
        <w:rPr>
          <w:b w:val="0"/>
        </w:rPr>
        <w:t xml:space="preserve">  cross-asset trend-following (CTAs) is famous for profiting in vol spikes (2022 was a banner year for</w:t>
      </w:r>
    </w:p>
    <w:p>
      <w:r>
        <w:rPr>
          <w:b w:val="0"/>
        </w:rPr>
        <w:t xml:space="preserve">  trend). So I built the canonical diversified managed-futures sleeve on a 15-ETF cross-asset basket</w:t>
      </w:r>
    </w:p>
    <w:p>
      <w:r>
        <w:rPr>
          <w:b w:val="0"/>
        </w:rPr>
        <w:t xml:space="preserve">  (equities/bonds/gold/commods/dollar/credit): per asset, sign of trailing 12-month return, vol-scaled to</w:t>
      </w:r>
    </w:p>
    <w:p>
      <w:r>
        <w:rPr>
          <w:b w:val="0"/>
        </w:rPr>
        <w:t xml:space="preserve">  equal risk, summed (it goes SHORT, so the *timing* must earn its keep) — and tested it against the two</w:t>
      </w:r>
    </w:p>
    <w:p>
      <w:r>
        <w:rPr>
          <w:b w:val="0"/>
        </w:rPr>
        <w:t xml:space="preserve">  controls that catch the TSMOM illusion (buy-and-hold, and long-only/no-timing), plus correlation to both</w:t>
      </w:r>
    </w:p>
    <w:p>
      <w:r>
        <w:rPr>
          <w:b w:val="0"/>
        </w:rPr>
        <w:t xml:space="preserve">  legs, the short-vol tail-hedge, and the 3-leg combiner.</w:t>
      </w:r>
    </w:p>
    <w:p>
      <w:pPr>
        <w:pStyle w:val="ListBullet"/>
      </w:pPr>
      <w:r>
        <w:rPr>
          <w:b/>
        </w:rPr>
        <w:t>Result — fails on every axis:</w:t>
      </w:r>
    </w:p>
    <w:p>
      <w:pPr>
        <w:pStyle w:val="ListBullet"/>
      </w:pPr>
      <w:r>
        <w:rPr>
          <w:b/>
        </w:rPr>
        <w:t>Timing is illusory:</w:t>
      </w:r>
      <w:r>
        <w:rPr>
          <w:b w:val="0"/>
        </w:rPr>
        <w:t xml:space="preserve"> trend Sharpe </w:t>
      </w:r>
      <w:r>
        <w:rPr>
          <w:b/>
        </w:rPr>
        <w:t>0.31</w:t>
      </w:r>
      <w:r>
        <w:rPr>
          <w:b w:val="0"/>
        </w:rPr>
        <w:t xml:space="preserve"> vs buy-and-hold </w:t>
      </w:r>
      <w:r>
        <w:rPr>
          <w:b/>
        </w:rPr>
        <w:t>0.82</w:t>
      </w:r>
      <w:r>
        <w:rPr>
          <w:b w:val="0"/>
        </w:rPr>
        <w:t xml:space="preserve"> and long-only-no-timing</w:t>
      </w:r>
    </w:p>
    <w:p>
      <w:r>
        <w:rPr>
          <w:b w:val="0"/>
        </w:rPr>
        <w:t xml:space="preserve">    </w:t>
      </w:r>
      <w:r>
        <w:rPr>
          <w:b/>
        </w:rPr>
        <w:t>1.12</w:t>
      </w:r>
      <w:r>
        <w:rPr>
          <w:b w:val="0"/>
        </w:rPr>
        <w:t xml:space="preserve"> — both controls *beat* it. The shorting/timing actively hurts (whipsaws); only the</w:t>
      </w:r>
    </w:p>
    <w:p>
      <w:r>
        <w:rPr>
          <w:b w:val="0"/>
        </w:rPr>
        <w:t xml:space="preserve">    vol-scaling has value. (Reproduces Kim-2016 on cross-asset.)</w:t>
      </w:r>
    </w:p>
    <w:p>
      <w:pPr>
        <w:pStyle w:val="ListBullet"/>
      </w:pPr>
      <w:r>
        <w:rPr>
          <w:b/>
        </w:rPr>
        <w:t>Crisis-alpha thesis FAILS in-sample:</w:t>
      </w:r>
      <w:r>
        <w:rPr>
          <w:b w:val="0"/>
        </w:rPr>
        <w:t xml:space="preserve"> per-year </w:t>
      </w:r>
      <w:r>
        <w:rPr>
          <w:b/>
        </w:rPr>
        <w:t>2022 −0.72, 2023 −1.02</w:t>
      </w:r>
      <w:r>
        <w:rPr>
          <w:b w:val="0"/>
        </w:rPr>
        <w:t xml:space="preserve"> — trend *lost* in 2022,</w:t>
      </w:r>
    </w:p>
    <w:p>
      <w:r>
        <w:rPr>
          <w:b w:val="0"/>
        </w:rPr>
        <w:t xml:space="preserve">    the exact year it should have shone (my basket is equity/credit-heavy; the clean bond-short /</w:t>
      </w:r>
    </w:p>
    <w:p>
      <w:r>
        <w:rPr>
          <w:b w:val="0"/>
        </w:rPr>
        <w:t xml:space="preserve">    commodity-long signals got diluted and whipsawed).</w:t>
      </w:r>
    </w:p>
    <w:p>
      <w:pPr>
        <w:pStyle w:val="ListBullet"/>
      </w:pPr>
      <w:r>
        <w:rPr>
          <w:b/>
        </w:rPr>
        <w:t>No tail hedge:</w:t>
      </w:r>
      <w:r>
        <w:rPr>
          <w:b w:val="0"/>
        </w:rPr>
        <w:t xml:space="preserve"> ρ vs short-vol </w:t>
      </w:r>
      <w:r>
        <w:rPr>
          <w:b/>
        </w:rPr>
        <w:t>+0.17</w:t>
      </w:r>
      <w:r>
        <w:rPr>
          <w:b w:val="0"/>
        </w:rPr>
        <w:t>; on short-vol's worst-10% days trend averages</w:t>
      </w:r>
    </w:p>
    <w:p>
      <w:r>
        <w:rPr>
          <w:b w:val="0"/>
        </w:rPr>
        <w:t xml:space="preserve">    </w:t>
      </w:r>
      <w:r>
        <w:rPr>
          <w:b/>
        </w:rPr>
        <w:t>−0.15%/day</w:t>
      </w:r>
      <w:r>
        <w:rPr>
          <w:b w:val="0"/>
        </w:rPr>
        <w:t xml:space="preserve"> — it does *not* offset the crash.</w:t>
      </w:r>
    </w:p>
    <w:p>
      <w:pPr>
        <w:pStyle w:val="ListBullet"/>
      </w:pPr>
      <w:r>
        <w:rPr>
          <w:b/>
        </w:rPr>
        <w:t>3-leg combiner DILUTES:</w:t>
      </w:r>
      <w:r>
        <w:rPr>
          <w:b w:val="0"/>
        </w:rPr>
        <w:t xml:space="preserve"> 0.93 vs the 2-leg pairs+short-vol book </w:t>
      </w:r>
      <w:r>
        <w:rPr>
          <w:b/>
        </w:rPr>
        <w:t>1.07</w:t>
      </w:r>
      <w:r>
        <w:rPr>
          <w:b w:val="0"/>
        </w:rPr>
        <w:t xml:space="preserve"> (inverse-vol over-weights</w:t>
      </w:r>
    </w:p>
    <w:p>
      <w:r>
        <w:rPr>
          <w:b w:val="0"/>
        </w:rPr>
        <w:t xml:space="preserve">    the weak trend leg at 42%).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REJECT.</w:t>
      </w:r>
      <w:r>
        <w:rPr>
          <w:b w:val="0"/>
        </w:rPr>
        <w:t xml:space="preserve"> A genuinely appealing thesis (trend as a crash hedge for short-vol),</w:t>
      </w:r>
    </w:p>
    <w:p>
      <w:r>
        <w:rPr>
          <w:b w:val="0"/>
        </w:rPr>
        <w:t xml:space="preserve">  falsified by measurement on every count. A faster-signal / cleaner-asset-class construction *might* do</w:t>
      </w:r>
    </w:p>
    <w:p>
      <w:r>
        <w:rPr>
          <w:b w:val="0"/>
        </w:rPr>
        <w:t xml:space="preserve">  better, but the controls (long-only beats timing by 0.8 Sharpe) put a high burden of proof on that —</w:t>
      </w:r>
    </w:p>
    <w:p>
      <w:r>
        <w:rPr>
          <w:b w:val="0"/>
        </w:rPr>
        <w:t xml:space="preserve">  the timing is the problem, not the tuning. </w:t>
      </w:r>
      <w:r>
        <w:rPr>
          <w:b/>
        </w:rPr>
        <w:t>Book stays at two legs (pairs + short-vol).</w:t>
      </w:r>
      <w:r>
        <w:rPr>
          <w:b w:val="0"/>
        </w:rPr>
        <w:t xml:space="preserve"> The hunt's</w:t>
      </w:r>
    </w:p>
    <w:p>
      <w:r>
        <w:rPr>
          <w:b w:val="0"/>
        </w:rPr>
        <w:t xml:space="preserve">  honest hit rate this session: 1 win (short-vol) in 5 candidates — edges remain scarce, exactly as the</w:t>
      </w:r>
    </w:p>
    <w:p>
      <w:r>
        <w:rPr>
          <w:b w:val="0"/>
        </w:rPr>
        <w:t xml:space="preserve">  program has found all along.</w:t>
      </w:r>
    </w:p>
    <w:p>
      <w:pPr>
        <w:pStyle w:val="Heading2"/>
      </w:pPr>
      <w:r>
        <w:t>Methodology capstone — the SECOND-LEG GATE (`alpca/backtest/leg_gate.py`)</w:t>
      </w:r>
    </w:p>
    <w:p>
      <w:r>
        <w:rPr>
          <w:b w:val="0"/>
        </w:rPr>
        <w:t>The Cases 47–51 hunt judged every candidate against the same gauntlet by hand. That gauntlet is now one</w:t>
      </w:r>
    </w:p>
    <w:p>
      <w:r>
        <w:rPr>
          <w:b w:val="0"/>
        </w:rPr>
        <w:t>tested call, `evaluate_leg_candidate(candidate_returns, book_returns)`, running the five checks a real</w:t>
      </w:r>
    </w:p>
    <w:p>
      <w:r>
        <w:rPr>
          <w:b w:val="0"/>
        </w:rPr>
        <w:t xml:space="preserve">diversifying leg must pass — </w:t>
      </w:r>
      <w:r>
        <w:rPr>
          <w:b/>
        </w:rPr>
        <w:t>each learned the hard way from a failed candidate:</w:t>
      </w:r>
    </w:p>
    <w:p>
      <w:pPr>
        <w:pStyle w:val="ListNumber"/>
      </w:pPr>
      <w:r>
        <w:rPr>
          <w:b/>
        </w:rPr>
        <w:t>forward_positive</w:t>
      </w:r>
      <w:r>
        <w:rPr>
          <w:b w:val="0"/>
        </w:rPr>
        <w:t xml:space="preserve"> — candidate Sharpe &gt; 0 over the overlap window (*momentum was negative over</w:t>
      </w:r>
    </w:p>
    <w:p>
      <w:r>
        <w:rPr>
          <w:b w:val="0"/>
        </w:rPr>
        <w:t xml:space="preserve">   2022→, Case 47*).</w:t>
      </w:r>
    </w:p>
    <w:p>
      <w:pPr>
        <w:pStyle w:val="ListNumber"/>
      </w:pPr>
      <w:r>
        <w:rPr>
          <w:b/>
        </w:rPr>
        <w:t>uncorrelated</w:t>
      </w:r>
      <w:r>
        <w:rPr>
          <w:b w:val="0"/>
        </w:rPr>
        <w:t xml:space="preserve"> — |ρ| &lt; 0.30 vs the deployed book (the point of a diversifier).</w:t>
      </w:r>
    </w:p>
    <w:p>
      <w:pPr>
        <w:pStyle w:val="ListNumber"/>
      </w:pPr>
      <w:r>
        <w:rPr>
          <w:b/>
        </w:rPr>
        <w:t>lifts</w:t>
      </w:r>
      <w:r>
        <w:rPr>
          <w:b w:val="0"/>
        </w:rPr>
        <w:t xml:space="preserve"> — inverse-vol combined Sharpe &gt; book + 0.03 (*momentum &amp; cross-asset trend DILUTE, Cases</w:t>
      </w:r>
    </w:p>
    <w:p>
      <w:r>
        <w:rPr>
          <w:b w:val="0"/>
        </w:rPr>
        <w:t xml:space="preserve">   47, 51*).</w:t>
      </w:r>
    </w:p>
    <w:p>
      <w:pPr>
        <w:pStyle w:val="ListNumber"/>
      </w:pPr>
      <w:r>
        <w:rPr>
          <w:b/>
        </w:rPr>
        <w:t>robust_loo</w:t>
      </w:r>
      <w:r>
        <w:rPr>
          <w:b w:val="0"/>
        </w:rPr>
        <w:t xml:space="preserve"> — the lift is positive in ≥ 60% of leave-one-year-out folds (a lift carried by one</w:t>
      </w:r>
    </w:p>
    <w:p>
      <w:r>
        <w:rPr>
          <w:b w:val="0"/>
        </w:rPr>
        <w:t xml:space="preserve">   year isn't robust).</w:t>
      </w:r>
    </w:p>
    <w:p>
      <w:pPr>
        <w:pStyle w:val="ListNumber"/>
      </w:pPr>
      <w:r>
        <w:rPr>
          <w:b/>
        </w:rPr>
        <w:t>partial_year_safe</w:t>
      </w:r>
      <w:r>
        <w:rPr>
          <w:b w:val="0"/>
        </w:rPr>
        <w:t xml:space="preserve"> — the lift survives excluding the most-recent (often partial) year</w:t>
      </w:r>
    </w:p>
    <w:p>
      <w:r>
        <w:rPr>
          <w:b w:val="0"/>
        </w:rPr>
        <w:t xml:space="preserve">   (*seasonality's "lift" was a partial-2026 artifact, Case 48*).</w:t>
      </w:r>
    </w:p>
    <w:p>
      <w:r>
        <w:rPr>
          <w:b w:val="0"/>
        </w:rPr>
        <w:t>GO iff all five pass; fail-closed and fully explainable (every sub-result returned with its number).</w:t>
      </w:r>
    </w:p>
    <w:p>
      <w:r>
        <w:rPr>
          <w:b/>
        </w:rPr>
        <w:t>Validated on real data — it reproduces the hand verdicts exactly:</w:t>
      </w:r>
      <w:r>
        <w:rPr>
          <w:b w:val="0"/>
        </w:rPr>
        <w:t xml:space="preserve"> short-vol → GO (5/5, combined</w:t>
      </w:r>
    </w:p>
    <w:p>
      <w:r>
        <w:rPr>
          <w:b w:val="0"/>
        </w:rPr>
        <w:t>1.08, lift +0.25); momentum → NO-GO (Sharpe −0.17, lift −0.38, LOO 0%, ex-recent −0.51). With</w:t>
      </w:r>
    </w:p>
    <w:p>
      <w:r>
        <w:rPr>
          <w:b w:val="0"/>
        </w:rPr>
        <w:t>`scripts/run_leg_gate.py` any future candidate — or the AI loop — gets the full second-leg rigor in one</w:t>
      </w:r>
    </w:p>
    <w:p>
      <w:r>
        <w:rPr>
          <w:b w:val="0"/>
        </w:rPr>
        <w:t>call instead of a multi-day manual investigation. This is the session's controls distilled into</w:t>
      </w:r>
    </w:p>
    <w:p>
      <w:r>
        <w:rPr>
          <w:b w:val="0"/>
        </w:rPr>
        <w:t>permanent, automated, tested infrastructure.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