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WF 0.83</w:t>
            </w:r>
            <w:r>
              <w:rPr>
                <w:b w:val="0"/>
              </w:rPr>
              <w:t xml:space="preserve"> at the concentrated </w:t>
            </w:r>
            <w:r>
              <w:rPr>
                <w:b/>
              </w:rPr>
              <w:t>top-10 + 5% ADF screen</w:t>
            </w:r>
            <w:r>
              <w:rPr>
                <w:b w:val="0"/>
              </w:rPr>
              <w:t xml:space="preserve">, −4% DD (the "0.29" was an over-diversified top-24). </w:t>
            </w:r>
            <w:r>
              <w:rPr>
                <w:b/>
              </w:rPr>
              <w:t>Deployed on a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stronger than thought; live track adjudicates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Accruals anomaly</w:t>
            </w:r>
            <w:r>
              <w:rPr>
                <w:b w:val="0"/>
              </w:rPr>
              <w:t xml:space="preserve"> (Sloan, EDGAR fundamentals)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In-universe great (+5/6 yrs, cost-free) but </w:t>
            </w:r>
            <w:r>
              <w:rPr>
                <w:b/>
              </w:rPr>
              <w:t>fresh-16 holdout −0.47</w:t>
            </w:r>
            <w:r>
              <w:rPr>
                <w:b w:val="0"/>
              </w:rPr>
              <w:t xml:space="preserve"> (train +0.30)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Fails out-of-universe</w:t>
            </w:r>
            <w:r>
              <w:rPr>
                <w:b w:val="0"/>
              </w:rPr>
              <w:t xml:space="preserve"> — same as EAR-PEAD; 3rd candidate killed by the fresh-symbol test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composite</w:t>
            </w:r>
            <w:r>
              <w:rPr>
                <w:b w:val="0"/>
              </w:rPr>
              <w:t xml:space="preserve"> (E/P+FCF/P+B/P, EDGAR)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Main ~0.14, </w:t>
            </w:r>
            <w:r>
              <w:rPr>
                <w:b/>
              </w:rPr>
              <w:t>fresh-holdout +0.11..+0.54 (GENERALIZES)</w:t>
            </w:r>
            <w:r>
              <w:rPr>
                <w:b w:val="0"/>
              </w:rPr>
              <w:t xml:space="preserve"> but weak + regime-timed (2022 +1.85 / 2026 −1.58)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</w:t>
            </w:r>
            <w:r>
              <w:rPr>
                <w:b/>
              </w:rPr>
              <w:t>Real but too thin</w:t>
            </w:r>
            <w:r>
              <w:rPr>
                <w:b w:val="0"/>
              </w:rPr>
              <w:t xml:space="preserve"> — 1st fundamental to pass the fresh test; fails on magnitude, not overfit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Betting-Against-Beta / low-vol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Factor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Unlevered dollar-neutral: beta −0.63, vol −0.95 (only 2022 +); needs leverage to harvest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risk-adjusted premium needs leverage we lack; raw version is short-beta in a bull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26–32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</w:t>
            </w:r>
            <w:r>
              <w:rPr>
                <w:b w:val="0"/>
              </w:rPr>
              <w:t xml:space="preserve"> (asset-growth, net-issuance, ROA, MAX, idio-vol, residual-mom, vol-managed-mom)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 −0.9..+0.1 main, fresh-holdouts ≤ 0; none clear the rail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All rejected</w:t>
            </w:r>
            <w:r>
              <w:rPr>
                <w:b w:val="0"/>
              </w:rPr>
              <w:t xml:space="preserve"> — documented premia are thin/absent on large-caps; the two momentum variants overfit (fresh &lt; 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(ΔDTC, not level)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Positioning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only 2/6 yrs, fresh +0.68 inconsistent w/ negative main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not regime-robust, dies to cost; the *change* is no better than the *level* (Case 21)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(Novy-Marx, EDGAR Rev−COGS/Assets)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OOS −1.72, fresh −0.40, regime-flipping (2021 +2.08 → 2026 −2.51)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the "most robust factor" is net-negative on our large-caps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Financials-excluded accruals &amp; value</w:t>
            </w:r>
            <w:r>
              <w:rPr>
                <w:b w:val="0"/>
              </w:rPr>
              <w:t xml:space="preserve"> (SIC fetch)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Fundamental MN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in-sample +0.70/6-of-6 but </w:t>
            </w:r>
            <w:r>
              <w:rPr>
                <w:b/>
              </w:rPr>
              <w:t>fresh still −0.51</w:t>
            </w:r>
            <w:r>
              <w:rPr>
                <w:b w:val="0"/>
              </w:rPr>
              <w:t>; value unchanged (+0.22 fresh)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⚠️/❌ </w:t>
            </w:r>
            <w:r>
              <w:rPr>
                <w:b/>
              </w:rPr>
              <w:t>Sector-rescue refuted</w:t>
            </w:r>
            <w:r>
              <w:rPr>
                <w:b w:val="0"/>
              </w:rPr>
              <w:t xml:space="preserve"> — excluding financials cleans accruals in-sample but doesn't fix its out-of-universe failure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⚠️→✅ RE-MEASURED then CORRECTED (2026-06-13): the edge is stronger than "0.29".</w:t>
      </w:r>
      <w:r>
        <w:rPr>
          <w:b w:val="0"/>
        </w:rPr>
        <w:t xml:space="preserve"> A first</w:t>
      </w:r>
    </w:p>
    <w:p>
      <w:r>
        <w:rPr>
          <w:b w:val="0"/>
        </w:rPr>
        <w:t xml:space="preserve">  re-measure on the 195-universe gave a *marginal* walk-forward 0.29 — but that used an</w:t>
      </w:r>
    </w:p>
    <w:p>
      <w:r>
        <w:rPr>
          <w:b w:val="0"/>
        </w:rPr>
        <w:t xml:space="preserve">  over-diversified </w:t>
      </w:r>
      <w:r>
        <w:rPr>
          <w:b/>
        </w:rPr>
        <w:t>top-24</w:t>
      </w:r>
      <w:r>
        <w:rPr>
          <w:b w:val="0"/>
        </w:rPr>
        <w:t xml:space="preserve"> basket. A `top_n` sweep shows </w:t>
      </w:r>
      <w:r>
        <w:rPr>
          <w:b/>
        </w:rPr>
        <w:t>concentration is the dominant lever</w:t>
      </w:r>
      <w:r>
        <w:rPr>
          <w:b w:val="0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basket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walk-forward Sharpe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maxDD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top-24 (the misleading "0.29")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~0.2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−5.9%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−4.4%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top-10 + 5% ADF cointegration 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−4.0%</w:t>
            </w:r>
          </w:p>
        </w:tc>
      </w:tr>
    </w:tbl>
    <w:p>
      <w:r>
        <w:rPr>
          <w:b w:val="0"/>
        </w:rPr>
        <w:t xml:space="preserve">  Diluting into 20+ weak pairs roughly *halved* the edge (consistent with the session-22 finding that</w:t>
      </w:r>
    </w:p>
    <w:p>
      <w:r>
        <w:rPr>
          <w:b w:val="0"/>
        </w:rPr>
        <w:t xml:space="preserve">  "more pairs did worse"); the honest, concentrated walk-forward Sharpe is </w:t>
      </w:r>
      <w:r>
        <w:rPr>
          <w:b/>
        </w:rPr>
        <w:t>~0.83</w:t>
      </w:r>
      <w:r>
        <w:rPr>
          <w:b w:val="0"/>
        </w:rPr>
        <w:t>. Adding an</w:t>
      </w:r>
    </w:p>
    <w:p>
      <w:r>
        <w:rPr>
          <w:b w:val="0"/>
        </w:rPr>
        <w:t xml:space="preserve">  </w:t>
      </w:r>
      <w:r>
        <w:rPr>
          <w:b/>
        </w:rPr>
        <w:t>ADF significance screen</w:t>
      </w:r>
      <w:r>
        <w:rPr>
          <w:b w:val="0"/>
        </w:rPr>
        <w:t xml:space="preserve"> (`max_adf=−2.86`, the 5% critical value — a principled threshold, not a</w:t>
      </w:r>
    </w:p>
    <w:p>
      <w:r>
        <w:rPr>
          <w:b w:val="0"/>
        </w:rPr>
        <w:t xml:space="preserve">  tuned one) gives a small free lift and tightens the drawdown to −4.0%. Both are walk-forward (the</w:t>
      </w:r>
    </w:p>
    <w:p>
      <w:r>
        <w:rPr>
          <w:b w:val="0"/>
        </w:rPr>
        <w:t xml:space="preserve">  top-10 are re-selected fresh each quarter), so this is a *real improvement to the validated edge*,</w:t>
      </w:r>
    </w:p>
    <w:p>
      <w:r>
        <w:rPr>
          <w:b w:val="0"/>
        </w:rPr>
        <w:t xml:space="preserve">  not curve-fitting. </w:t>
      </w:r>
      <w:r>
        <w:rPr>
          <w:b/>
        </w:rPr>
        <w:t>The deployed config is updated to top-10 + 5% ADF.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`scripts/deploy_pairs_paper.py`, launchd `com.alpca.forwardtrack`). Each run computes today's live</w:t>
      </w:r>
    </w:p>
    <w:p>
      <w:r>
        <w:rPr>
          <w:b w:val="0"/>
        </w:rPr>
        <w:t xml:space="preserve">  target book (trailing-window screen + ADF filter, no look-ahead, hysteresis so it doesn't churn),</w:t>
      </w:r>
    </w:p>
    <w:p>
      <w:r>
        <w:rPr>
          <w:b w:val="0"/>
        </w:rPr>
        <w:t xml:space="preserve">  sizes it half-Kelly on the </w:t>
      </w:r>
      <w:r>
        <w:rPr>
          <w:b/>
        </w:rPr>
        <w:t>0.83</w:t>
      </w:r>
      <w:r>
        <w:rPr>
          <w:b w:val="0"/>
        </w:rPr>
        <w:t xml:space="preserve"> WF Sharpe with a vol-target and a diversification guard, marks</w:t>
      </w:r>
    </w:p>
    <w:p>
      <w:r>
        <w:rPr>
          <w:b w:val="0"/>
        </w:rPr>
        <w:t xml:space="preserve">  the prior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 broker orders,</w:t>
      </w:r>
    </w:p>
    <w:p>
      <w:r>
        <w:rPr>
          <w:b w:val="0"/>
        </w:rPr>
        <w:t xml:space="preserve">  no capital at risk (the gold-standard adjudicator). The book is naturally sparse day-to-day (few</w:t>
      </w:r>
    </w:p>
    <w:p>
      <w:r>
        <w:rPr>
          <w:b w:val="0"/>
        </w:rPr>
        <w:t xml:space="preserve">  pairs at a z-extreme at once) and fills as screened pairs trigger; the live OOS curve over months is</w:t>
      </w:r>
    </w:p>
    <w:p>
      <w:r>
        <w:rPr>
          <w:b w:val="0"/>
        </w:rPr>
        <w:t xml:space="preserve">  what counts. </w:t>
      </w:r>
      <w:r>
        <w:rPr>
          <w:b/>
        </w:rPr>
        <w:t>This is the one validated edge, now correctly configured and sized.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Case 23 — Accruals anomaly (Sloan), on SEC EDGAR fundamentals 🟡→❌ (fails the fresh-symbol holdout)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first FUNDAMENTAL edge we've tested — orthogonal to all our price/positioning</w:t>
      </w:r>
    </w:p>
    <w:p>
      <w:r>
        <w:rPr>
          <w:b w:val="0"/>
        </w:rPr>
        <w:t xml:space="preserve">  work, so a real one would *diversify* the combiner. Earnings made of accruals (vs cash) are</w:t>
      </w:r>
    </w:p>
    <w:p>
      <w:r>
        <w:rPr>
          <w:b w:val="0"/>
        </w:rPr>
        <w:t xml:space="preserve">  lower-quality and mean-revert: ACC = (NetIncome − OperatingCashFlow) / avg(TotalAssets); LONG</w:t>
      </w:r>
    </w:p>
    <w:p>
      <w:r>
        <w:rPr>
          <w:b w:val="0"/>
        </w:rPr>
        <w:t xml:space="preserve">  low-ACC (cash-backed) / SHORT high-ACC, dollar-neutral, annual rebalance.</w:t>
      </w:r>
    </w:p>
    <w:p>
      <w:pPr>
        <w:pStyle w:val="ListBullet"/>
      </w:pPr>
      <w:r>
        <w:rPr>
          <w:b/>
        </w:rPr>
        <w:t>Data — SEC EDGAR `companyfacts` (free, NO quota, no auth).</w:t>
      </w:r>
      <w:r>
        <w:rPr>
          <w:b w:val="0"/>
        </w:rPr>
        <w:t xml:space="preserve"> The right foundation: full multi-year</w:t>
      </w:r>
    </w:p>
    <w:p>
      <w:r>
        <w:rPr>
          <w:b w:val="0"/>
        </w:rPr>
        <w:t xml:space="preserve">  fundamentals for the whole universe, sidestepping the AV quota wall that limited everything else.</w:t>
      </w:r>
    </w:p>
    <w:p>
      <w:r>
        <w:rPr>
          <w:b w:val="0"/>
        </w:rPr>
        <w:t xml:space="preserve">  `scripts/download_fundamentals_edgar.py` (ticker→CIK map → NetIncomeLoss / operating CFO / Assets,</w:t>
      </w:r>
    </w:p>
    <w:p>
      <w:r>
        <w:rPr>
          <w:b w:val="0"/>
        </w:rPr>
        <w:t xml:space="preserve">  annual 10-K) cached 164/195 symbols. </w:t>
      </w:r>
      <w:r>
        <w:rPr>
          <w:b/>
        </w:rPr>
        <w:t>No look-ahead:</w:t>
      </w:r>
      <w:r>
        <w:rPr>
          <w:b w:val="0"/>
        </w:rPr>
        <w:t xml:space="preserve"> the accrual is acted on only from the 10-K</w:t>
      </w:r>
    </w:p>
    <w:p>
      <w:r>
        <w:rPr>
          <w:b w:val="0"/>
        </w:rPr>
        <w:t xml:space="preserve">  </w:t>
      </w:r>
      <w:r>
        <w:rPr>
          <w:b/>
        </w:rPr>
        <w:t>filing</w:t>
      </w:r>
      <w:r>
        <w:rPr>
          <w:b w:val="0"/>
        </w:rPr>
        <w:t xml:space="preserve"> date (~2 months after fiscal year-end), not the period-end. (`alpca/backtest/accruals.py`)</w:t>
      </w:r>
    </w:p>
    <w:p>
      <w:pPr>
        <w:pStyle w:val="ListBullet"/>
      </w:pPr>
      <w:r>
        <w:rPr>
          <w:b/>
        </w:rPr>
        <w:t>Result — the structural profile the rejects all lacked.</w:t>
      </w:r>
      <w:r>
        <w:rPr>
          <w:b w:val="0"/>
        </w:rPr>
        <w:t xml:space="preserve"> Best decile/quintile </w:t>
      </w:r>
      <w:r>
        <w:rPr>
          <w:b/>
        </w:rPr>
        <w:t>Sharpe ~0.44</w:t>
      </w:r>
    </w:p>
    <w:p>
      <w:r>
        <w:rPr>
          <w:b w:val="0"/>
        </w:rPr>
        <w:t xml:space="preserve">  (control mirror −0.45 → sign-confirmed), </w:t>
      </w:r>
      <w:r>
        <w:rPr>
          <w:b/>
        </w:rPr>
        <w:t>turnover 0.006/day</w:t>
      </w:r>
      <w:r>
        <w:rPr>
          <w:b w:val="0"/>
        </w:rPr>
        <w:t xml:space="preserve"> (annual → essentially cost-free,</w:t>
      </w:r>
    </w:p>
    <w:p>
      <w:r>
        <w:rPr>
          <w:b w:val="0"/>
        </w:rPr>
        <w:t xml:space="preserve">  escapes the wall that killed Cases 17/19/20/22), and </w:t>
      </w:r>
      <w:r>
        <w:rPr>
          <w:b/>
        </w:rPr>
        <w:t>regime-robust: +5/6 calendar years</w:t>
      </w:r>
    </w:p>
    <w:p>
      <w:r>
        <w:rPr>
          <w:b w:val="0"/>
        </w:rPr>
        <w:t xml:space="preserve">  (+1.15 / +0.33 / +1.07 / +0.31 / −0.62 / +0.98), positive through the 2022 bear. DSR ~0.75.</w:t>
      </w:r>
    </w:p>
    <w:p>
      <w:pPr>
        <w:pStyle w:val="ListBullet"/>
      </w:pPr>
      <w:r>
        <w:rPr>
          <w:b/>
        </w:rPr>
        <w:t>Generalization — promising but NOT proven (the EAR-PEAD lesson applied).</w:t>
      </w:r>
      <w:r>
        <w:rPr>
          <w:b w:val="0"/>
        </w:rPr>
        <w:t xml:space="preserve"> Disjoint split-halves</w:t>
      </w:r>
    </w:p>
    <w:p>
      <w:r>
        <w:rPr>
          <w:b w:val="0"/>
        </w:rPr>
        <w:t xml:space="preserve">  are both positive (+0.50 / +0.31), BUT random-subset resampling is only **76% positive (median</w:t>
      </w:r>
    </w:p>
    <w:p>
      <w:r>
        <w:rPr>
          <w:b w:val="0"/>
        </w:rPr>
        <w:t xml:space="preserve">  Sharpe +0.23)</w:t>
      </w:r>
      <w:r>
        <w:rPr>
          <w:b/>
        </w:rPr>
        <w:t xml:space="preserve"> — *weaker* than EAR-PEAD's 91% was, and EAR-PEAD then </w:t>
      </w:r>
      <w:r>
        <w:rPr>
          <w:b w:val="0"/>
        </w:rPr>
        <w:t>failed** its truly-fresh</w:t>
      </w:r>
    </w:p>
    <w:p>
      <w:r>
        <w:rPr>
          <w:b w:val="0"/>
        </w:rPr>
        <w:t xml:space="preserve">  holdout. These halves/subsets are all drawn from the same 164 symbols, i.e. the *same evidence</w:t>
      </w:r>
    </w:p>
    <w:p>
      <w:r>
        <w:rPr>
          <w:b w:val="0"/>
        </w:rPr>
        <w:t xml:space="preserve">  class* that misled us before. So we explicitly do </w:t>
      </w:r>
      <w:r>
        <w:rPr>
          <w:b/>
        </w:rPr>
        <w:t>not</w:t>
      </w:r>
      <w:r>
        <w:rPr>
          <w:b w:val="0"/>
        </w:rPr>
        <w:t xml:space="preserve"> call this validated.</w:t>
      </w:r>
    </w:p>
    <w:p>
      <w:pPr>
        <w:pStyle w:val="ListBullet"/>
      </w:pPr>
      <w:r>
        <w:rPr>
          <w:b/>
        </w:rPr>
        <w:t>⛔ THE TRULY-FRESH-SYMBOL HOLDOUT FAILS.</w:t>
      </w:r>
      <w:r>
        <w:rPr>
          <w:b w:val="0"/>
        </w:rPr>
        <w:t xml:space="preserve"> Fetched bars + EDGAR fundamentals for **16 genuinely</w:t>
      </w:r>
    </w:p>
    <w:p>
      <w:r>
        <w:rPr>
          <w:b w:val="0"/>
        </w:rPr>
        <w:t xml:space="preserve">  disjoint** large/mid-caps (ABNB, ADP, AIG, AON, CAG, CLX, DAL, EL, HLT, HSY, KDP, PYPL, ROP, STZ,</w:t>
      </w:r>
    </w:p>
    <w:p>
      <w:r>
        <w:rPr>
          <w:b w:val="0"/>
        </w:rPr>
        <w:t xml:space="preserve">  UBER, WM) and ran the </w:t>
      </w:r>
      <w:r>
        <w:rPr>
          <w:b/>
        </w:rPr>
        <w:t>frozen</w:t>
      </w:r>
      <w:r>
        <w:rPr>
          <w:b w:val="0"/>
        </w:rPr>
        <w:t xml:space="preserve"> rule. Result: **TRAIN-164 +0.30 vs FRESH-16 −0.47 (tf 0.25) /</w:t>
      </w:r>
    </w:p>
    <w:p>
      <w:r>
        <w:rPr>
          <w:b w:val="0"/>
        </w:rPr>
        <w:t xml:space="preserve">  −0.28 (tf 0.33)** — negative in 4/6 years (2021 −1.6, 2022 −0.7, 2024 −0.5, 2025 −0.4). Consistent</w:t>
      </w:r>
    </w:p>
    <w:p>
      <w:r>
        <w:rPr>
          <w:b w:val="0"/>
        </w:rPr>
        <w:t xml:space="preserve">  across quantiles. The accrual edge </w:t>
      </w:r>
      <w:r>
        <w:rPr>
          <w:b/>
        </w:rPr>
        <w:t>does not generalize to unseen symbols</w:t>
      </w:r>
      <w:r>
        <w:rPr>
          <w:b w:val="0"/>
        </w:rPr>
        <w:t xml:space="preserve"> — exactly EAR-PEAD's</w:t>
      </w:r>
    </w:p>
    <w:p>
      <w:r>
        <w:rPr>
          <w:b w:val="0"/>
        </w:rPr>
        <w:t xml:space="preserve">  failure mode (Case 18).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DOWNGRADED — fails out-of-universe, same as EAR-PEAD.</w:t>
      </w:r>
      <w:r>
        <w:rPr>
          <w:b w:val="0"/>
        </w:rPr>
        <w:t xml:space="preserve"> The regime-robust,</w:t>
      </w:r>
    </w:p>
    <w:p>
      <w:r>
        <w:rPr>
          <w:b w:val="0"/>
        </w:rPr>
        <w:t xml:space="preserve">  cost-free, sign-confirmed *in-universe* profile (the best of any candidate) was, once again, **not</w:t>
      </w:r>
    </w:p>
    <w:p>
      <w:r>
        <w:rPr>
          <w:b w:val="0"/>
        </w:rPr>
        <w:t xml:space="preserve">  sufficient** — only the fresh-symbol holdout adjudicated, and it came back negative. This is the</w:t>
      </w:r>
    </w:p>
    <w:p>
      <w:r>
        <w:rPr>
          <w:b w:val="0"/>
        </w:rPr>
        <w:t xml:space="preserve">  </w:t>
      </w:r>
      <w:r>
        <w:rPr>
          <w:b/>
        </w:rPr>
        <w:t>third</w:t>
      </w:r>
      <w:r>
        <w:rPr>
          <w:b w:val="0"/>
        </w:rPr>
        <w:t xml:space="preserve"> candidate (after EAR-PEAD-18 and SI-tilt-21) where in-sample/in-universe evidence —</w:t>
      </w:r>
    </w:p>
    <w:p>
      <w:r>
        <w:rPr>
          <w:b w:val="0"/>
        </w:rPr>
        <w:t xml:space="preserve">  even regime stability, DSR, and subset resampling — passed on an edge that then died out-of-sample.</w:t>
      </w:r>
    </w:p>
    <w:p>
      <w:r>
        <w:rPr>
          <w:b w:val="0"/>
        </w:rPr>
        <w:t xml:space="preserve">  *Legitimate (not post-hoc) caveat:* the academic accruals literature conventionally **excludes</w:t>
      </w:r>
    </w:p>
    <w:p>
      <w:r>
        <w:rPr>
          <w:b w:val="0"/>
        </w:rPr>
        <w:t xml:space="preserve">  financials/insurers** (AIG/AON/MMC and banks have non-standard accruals), and the fresh-16 skews to</w:t>
      </w:r>
    </w:p>
    <w:p>
      <w:r>
        <w:rPr>
          <w:b w:val="0"/>
        </w:rPr>
        <w:t xml:space="preserve">  insurers + recent IPOs (ABNB/UBER/PYPL) where the ratio is ill-defined; a financials-excluded,</w:t>
      </w:r>
    </w:p>
    <w:p>
      <w:r>
        <w:rPr>
          <w:b w:val="0"/>
        </w:rPr>
        <w:t xml:space="preserve">  sector-neutral accrual on a *broad* fresh set is a legitimate future refinement — but we do </w:t>
      </w:r>
      <w:r>
        <w:rPr>
          <w:b/>
        </w:rPr>
        <w:t>not</w:t>
      </w:r>
    </w:p>
    <w:p>
      <w:r>
        <w:rPr>
          <w:b w:val="0"/>
        </w:rPr>
        <w:t xml:space="preserve">  claim it as a rescue (EAR-PEAD's sector-rescue was refuted, Case 18). Held as ❌ until a clean</w:t>
      </w:r>
    </w:p>
    <w:p>
      <w:r>
        <w:rPr>
          <w:b w:val="0"/>
        </w:rPr>
        <w:t xml:space="preserve">  broad-universe fresh test says otherwise.</w:t>
      </w:r>
    </w:p>
    <w:p>
      <w:pPr>
        <w:pStyle w:val="Heading2"/>
      </w:pPr>
      <w:r>
        <w:t>Case 24 — Value composite (E/P + FCF/P + B/P), on SEC EDGAR ⚠️ (generalizes, but too weak)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value premium — long cheap / short expensive — is the most-studied anomaly and</w:t>
      </w:r>
    </w:p>
    <w:p>
      <w:r>
        <w:rPr>
          <w:b w:val="0"/>
        </w:rPr>
        <w:t xml:space="preserve">  orthogonal to momentum/positioning/accruals, so a surviving version diversifies the combiner. A</w:t>
      </w:r>
    </w:p>
    <w:p>
      <w:r>
        <w:rPr>
          <w:b w:val="0"/>
        </w:rPr>
        <w:t xml:space="preserve">  cross-sectional composite of three yield metrics: </w:t>
      </w:r>
      <w:r>
        <w:rPr>
          <w:b/>
        </w:rPr>
        <w:t>E/P, FCF/P, B/P</w:t>
      </w:r>
      <w:r>
        <w:rPr>
          <w:b w:val="0"/>
        </w:rPr>
        <w:t xml:space="preserve"> (mean of percentile ranks),</w:t>
      </w:r>
    </w:p>
    <w:p>
      <w:r>
        <w:rPr>
          <w:b w:val="0"/>
        </w:rPr>
        <w:t xml:space="preserve">  long the cheap quantile / short the expensive, dollar-neutral, monthly-ish rebalance.</w:t>
      </w:r>
    </w:p>
    <w:p>
      <w:r>
        <w:rPr>
          <w:b w:val="0"/>
        </w:rPr>
        <w:t xml:space="preserve">  (`alpca/backtest/value.py`; the EDGAR fetcher was extended for shares / CapEx / book equity.)</w:t>
      </w:r>
    </w:p>
    <w:p>
      <w:pPr>
        <w:pStyle w:val="ListBullet"/>
      </w:pPr>
      <w:r>
        <w:rPr>
          <w:b/>
        </w:rPr>
        <w:t>Data + no look-ahead.</w:t>
      </w:r>
      <w:r>
        <w:rPr>
          <w:b w:val="0"/>
        </w:rPr>
        <w:t xml:space="preserve"> Market cap = shares × price, so each yield re-prices daily; the</w:t>
      </w:r>
    </w:p>
    <w:p>
      <w:r>
        <w:rPr>
          <w:b w:val="0"/>
        </w:rPr>
        <w:t xml:space="preserve">  fundamental is the most recent 10-K known at the rebalance day (EDGAR `filed` date). 164 symbols</w:t>
      </w:r>
    </w:p>
    <w:p>
      <w:r>
        <w:rPr>
          <w:b w:val="0"/>
        </w:rPr>
        <w:t xml:space="preserve">  with shares. Low turnover (~0.009/day).</w:t>
      </w:r>
    </w:p>
    <w:p>
      <w:pPr>
        <w:pStyle w:val="ListBullet"/>
      </w:pPr>
      <w:r>
        <w:rPr>
          <w:b/>
        </w:rPr>
        <w:t>Result — the FIRST fundamental that does NOT fail the fresh-symbol holdout, but it's thin.</w:t>
      </w:r>
    </w:p>
    <w:p>
      <w:r>
        <w:rPr>
          <w:b w:val="0"/>
        </w:rPr>
        <w:t xml:space="preserve">  Main-universe Sharpe </w:t>
      </w:r>
      <w:r>
        <w:rPr>
          <w:b/>
        </w:rPr>
        <w:t>~0.14</w:t>
      </w:r>
      <w:r>
        <w:rPr>
          <w:b w:val="0"/>
        </w:rPr>
        <w:t xml:space="preserve"> (tf 0.2), and crucially the **fresh-symbol holdout is *positive*</w:t>
      </w:r>
    </w:p>
    <w:p>
      <w:r>
        <w:rPr>
          <w:b w:val="0"/>
        </w:rPr>
        <w:t xml:space="preserve">  (+0.11 to +0.54 across runs ≈ the in-sample level)** — value *generalizes* to unseen symbols, unlike</w:t>
      </w:r>
    </w:p>
    <w:p>
      <w:r>
        <w:rPr>
          <w:b w:val="0"/>
        </w:rPr>
        <w:t xml:space="preserve">  EAR-PEAD (Case 18) and accruals (Case 23) which went negative out-of-universe. But it is **weak and</w:t>
      </w:r>
    </w:p>
    <w:p>
      <w:r>
        <w:rPr>
          <w:b w:val="0"/>
        </w:rPr>
        <w:t xml:space="preserve">  regime-dependent</w:t>
      </w:r>
      <w:r>
        <w:rPr>
          <w:b/>
        </w:rPr>
        <w:t xml:space="preserve">: strongly positive in the </w:t>
      </w:r>
      <w:r>
        <w:rPr>
          <w:b w:val="0"/>
        </w:rPr>
        <w:t>2022 value rotation (+1.85)**, negative in the</w:t>
      </w:r>
    </w:p>
    <w:p>
      <w:r>
        <w:rPr>
          <w:b w:val="0"/>
        </w:rPr>
        <w:t xml:space="preserve">  growth-led </w:t>
      </w:r>
      <w:r>
        <w:rPr>
          <w:b/>
        </w:rPr>
        <w:t>2026 (−1.58)</w:t>
      </w:r>
      <w:r>
        <w:rPr>
          <w:b w:val="0"/>
        </w:rPr>
        <w:t xml:space="preserve"> — the value premium's well-known cyclicality. DSR ~0.3.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 and generalizing, but too weak to clear the bar.</w:t>
      </w:r>
      <w:r>
        <w:rPr>
          <w:b w:val="0"/>
        </w:rPr>
        <w:t xml:space="preserve"> A *different* failure mode</w:t>
      </w:r>
    </w:p>
    <w:p>
      <w:r>
        <w:rPr>
          <w:b w:val="0"/>
        </w:rPr>
        <w:t xml:space="preserve">  from the others: it is </w:t>
      </w:r>
      <w:r>
        <w:rPr>
          <w:b/>
        </w:rPr>
        <w:t>not overfit</w:t>
      </w:r>
      <w:r>
        <w:rPr>
          <w:b w:val="0"/>
        </w:rPr>
        <w:t xml:space="preserve"> (fresh-symbol holdout positive — a genuine first for the</w:t>
      </w:r>
    </w:p>
    <w:p>
      <w:r>
        <w:rPr>
          <w:b w:val="0"/>
        </w:rPr>
        <w:t xml:space="preserve">  fundamental family), it just doesn't carry enough Sharpe (~0.14 &lt; the 0.2 cost-survival floor, DSR</w:t>
      </w:r>
    </w:p>
    <w:p>
      <w:r>
        <w:rPr>
          <w:b w:val="0"/>
        </w:rPr>
        <w:t xml:space="preserve">  far below 0.95) and is heavily regime-timed. Honest read: the value premium is faintly present in</w:t>
      </w:r>
    </w:p>
    <w:p>
      <w:r>
        <w:rPr>
          <w:b w:val="0"/>
        </w:rPr>
        <w:t xml:space="preserve">  this large-cap universe but not a standalone edge here. *Possible future lift* (not pursued as a</w:t>
      </w:r>
    </w:p>
    <w:p>
      <w:r>
        <w:rPr>
          <w:b w:val="0"/>
        </w:rPr>
        <w:t xml:space="preserve">  rescue): sector-neutralization, a small-cap tilt (where value is stronger), or as a **regime-timed</w:t>
      </w:r>
    </w:p>
    <w:p>
      <w:r>
        <w:rPr>
          <w:b w:val="0"/>
        </w:rPr>
        <w:t xml:space="preserve">  overlay** (only on in the conditions where its 2022-type payoff concentrates) — but that risks</w:t>
      </w:r>
    </w:p>
    <w:p>
      <w:r>
        <w:rPr>
          <w:b w:val="0"/>
        </w:rPr>
        <w:t xml:space="preserve">  regime-fitting. For now it joins the combiner's bench as a real-but-thin diversifier, not a leg.</w:t>
      </w:r>
    </w:p>
    <w:p>
      <w:pPr>
        <w:pStyle w:val="Heading2"/>
      </w:pPr>
      <w:r>
        <w:t>Case 25 — Betting-Against-Beta / low-vol ❌ (needs leverage we don't have)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Low-beta / low-vol stocks earn higher *risk-adjusted* returns (Frazzini-Pedersen</w:t>
      </w:r>
    </w:p>
    <w:p>
      <w:r>
        <w:rPr>
          <w:b w:val="0"/>
        </w:rPr>
        <w:t xml:space="preserve">  BAB; Ang et al. low-vol). Cross-sectional, dollar-neutral: long the low-`signal` quantile / short</w:t>
      </w:r>
    </w:p>
    <w:p>
      <w:r>
        <w:rPr>
          <w:b w:val="0"/>
        </w:rPr>
        <w:t xml:space="preserve">  high, monthly rebalance. (`alpca/backtest/low_beta.py`; `signal` ∈ {beta, vol}; price-only, no new data.)</w:t>
      </w:r>
    </w:p>
    <w:p>
      <w:pPr>
        <w:pStyle w:val="ListBullet"/>
      </w:pPr>
      <w:r>
        <w:rPr>
          <w:b/>
        </w:rPr>
        <w:t>Result — rejected, exactly as the a-priori caveat warned.</w:t>
      </w:r>
      <w:r>
        <w:rPr>
          <w:b w:val="0"/>
        </w:rPr>
        <w:t xml:space="preserve"> Unlevered dollar-neutral:</w:t>
      </w:r>
    </w:p>
    <w:p>
      <w:r>
        <w:rPr>
          <w:b w:val="0"/>
        </w:rPr>
        <w:t xml:space="preserve">  </w:t>
      </w:r>
      <w:r>
        <w:rPr>
          <w:b/>
        </w:rPr>
        <w:t>beta → Sharpe −0.63, vol → −0.95</w:t>
      </w:r>
      <w:r>
        <w:rPr>
          <w:b w:val="0"/>
        </w:rPr>
        <w:t xml:space="preserve"> on the 195-universe, fresh-symbol holdouts −0.17/−0.16.</w:t>
      </w:r>
    </w:p>
    <w:p>
      <w:r>
        <w:rPr>
          <w:b w:val="0"/>
        </w:rPr>
        <w:t xml:space="preserve">  Only 2022 (the high-beta crash) was positive; every other year negative. Low turnover (~0.01/day)</w:t>
      </w:r>
    </w:p>
    <w:p>
      <w:r>
        <w:rPr>
          <w:b w:val="0"/>
        </w:rPr>
        <w:t xml:space="preserve">  doesn't save it because there's no edge to protect.</w:t>
      </w:r>
    </w:p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 BAB *factor* levers the low-beta leg to be beta-neutral and harvests the risk-adjusted</w:t>
      </w:r>
    </w:p>
    <w:p>
      <w:r>
        <w:rPr>
          <w:b w:val="0"/>
        </w:rPr>
        <w:t xml:space="preserve">  premium; this dollar-neutral, </w:t>
      </w:r>
      <w:r>
        <w:rPr>
          <w:b/>
        </w:rPr>
        <w:t>unlevered</w:t>
      </w:r>
      <w:r>
        <w:rPr>
          <w:b w:val="0"/>
        </w:rPr>
        <w:t xml:space="preserve"> version is dominated by the raw beta differential, so in</w:t>
      </w:r>
    </w:p>
    <w:p>
      <w:r>
        <w:rPr>
          <w:b w:val="0"/>
        </w:rPr>
        <w:t xml:space="preserve">  a 2021–26 bull (high-beta outran low-beta) long-low/short-high simply loses. The anomaly is real but</w:t>
      </w:r>
    </w:p>
    <w:p>
      <w:r>
        <w:rPr>
          <w:b w:val="0"/>
        </w:rPr>
        <w:t xml:space="preserve">  risk-adjusted, and capturing it needs leverage we can't readily apply on the venue.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</w:t>
      </w:r>
      <w:r>
        <w:rPr>
          <w:b w:val="0"/>
        </w:rPr>
        <w:t xml:space="preserve"> — a beta/leverage artifact in disguise on this venue, not a tradeable</w:t>
      </w:r>
    </w:p>
    <w:p>
      <w:r>
        <w:rPr>
          <w:b w:val="0"/>
        </w:rPr>
        <w:t xml:space="preserve">  market-neutral edge. (Confirmed across both the beta and vol signals.)</w:t>
      </w:r>
    </w:p>
    <w:p>
      <w:pPr>
        <w:pStyle w:val="Heading2"/>
      </w:pPr>
      <w:r>
        <w:t>Cases 26–32 — The factor zoo on large caps ❌ (documented premia, thin/absent here)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Seven well-cited cross-sectional factors run through one generic engine</w:t>
      </w:r>
    </w:p>
    <w:p>
      <w:r>
        <w:rPr>
          <w:b w:val="0"/>
        </w:rPr>
        <w:t xml:space="preserve">  (`alpca/backtest/factor.py`) with the full bar (main + disjoint fresh universe + per-year + cost +</w:t>
      </w:r>
    </w:p>
    <w:p>
      <w:r>
        <w:rPr>
          <w:b w:val="0"/>
        </w:rPr>
        <w:t xml:space="preserve">  DSR + rail): </w:t>
      </w:r>
      <w:r>
        <w:rPr>
          <w:b/>
        </w:rPr>
        <w:t>asset growth</w:t>
      </w:r>
      <w:r>
        <w:rPr>
          <w:b w:val="0"/>
        </w:rPr>
        <w:t xml:space="preserve"> (26), </w:t>
      </w:r>
      <w:r>
        <w:rPr>
          <w:b/>
        </w:rPr>
        <w:t>net share issuance</w:t>
      </w:r>
      <w:r>
        <w:rPr>
          <w:b w:val="0"/>
        </w:rPr>
        <w:t xml:space="preserve"> (27), </w:t>
      </w:r>
      <w:r>
        <w:rPr>
          <w:b/>
        </w:rPr>
        <w:t>ROA</w:t>
      </w:r>
      <w:r>
        <w:rPr>
          <w:b w:val="0"/>
        </w:rPr>
        <w:t xml:space="preserve"> (28), </w:t>
      </w:r>
      <w:r>
        <w:rPr>
          <w:b/>
        </w:rPr>
        <w:t>MAX/lottery</w:t>
      </w:r>
      <w:r>
        <w:rPr>
          <w:b w:val="0"/>
        </w:rPr>
        <w:t xml:space="preserve"> (29),</w:t>
      </w:r>
    </w:p>
    <w:p>
      <w:r>
        <w:rPr>
          <w:b w:val="0"/>
        </w:rPr>
        <w:t xml:space="preserve">  </w:t>
      </w:r>
      <w:r>
        <w:rPr>
          <w:b/>
        </w:rPr>
        <w:t>idiosyncratic vol</w:t>
      </w:r>
      <w:r>
        <w:rPr>
          <w:b w:val="0"/>
        </w:rPr>
        <w:t xml:space="preserve"> (30), </w:t>
      </w:r>
      <w:r>
        <w:rPr>
          <w:b/>
        </w:rPr>
        <w:t>residual momentum</w:t>
      </w:r>
      <w:r>
        <w:rPr>
          <w:b w:val="0"/>
        </w:rPr>
        <w:t xml:space="preserve"> (31), </w:t>
      </w:r>
      <w:r>
        <w:rPr>
          <w:b/>
        </w:rPr>
        <w:t>vol-managed momentum</w:t>
      </w:r>
      <w:r>
        <w:rPr>
          <w:b w:val="0"/>
        </w:rPr>
        <w:t xml:space="preserve"> (32). Fundamental</w:t>
      </w:r>
    </w:p>
    <w:p>
      <w:r>
        <w:rPr>
          <w:b w:val="0"/>
        </w:rPr>
        <w:t xml:space="preserve">  ones use the cached EDGAR multi-year data; price ones use the daily bars + SPY. Zero new data.</w:t>
      </w:r>
    </w:p>
    <w:p>
      <w:pPr>
        <w:pStyle w:val="ListBullet"/>
      </w:pPr>
      <w:r>
        <w:rPr>
          <w:b/>
        </w:rPr>
        <w:t>Result — none clear the rail.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main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OOS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fresh-holdout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 growth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−0.24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net issuance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ROA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−1.49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 / lottery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−0.88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−1.47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0.00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+0.05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+0.65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−0.15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+0.11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+0.77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−0.08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0.29</w:t>
            </w:r>
          </w:p>
        </w:tc>
      </w:tr>
    </w:tbl>
    <w:p>
      <w:pPr>
        <w:pStyle w:val="ListBullet"/>
      </w:pPr>
      <w:r>
        <w:rPr>
          <w:b/>
        </w:rPr>
        <w:t>Why.</w:t>
      </w:r>
      <w:r>
        <w:rPr>
          <w:b w:val="0"/>
        </w:rPr>
        <w:t xml:space="preserve"> These premia are documented in **broad universes (incl. small/mid-caps) over long</w:t>
      </w:r>
    </w:p>
    <w:p>
      <w:r>
        <w:rPr>
          <w:b w:val="0"/>
        </w:rPr>
        <w:t xml:space="preserve">  histories</w:t>
      </w:r>
      <w:r>
        <w:rPr>
          <w:b/>
        </w:rPr>
        <w:t xml:space="preserve">, and most have </w:t>
      </w:r>
      <w:r>
        <w:rPr>
          <w:b w:val="0"/>
        </w:rPr>
        <w:t>decayed in large caps post-2015**. Our universe is 195 liquid</w:t>
      </w:r>
    </w:p>
    <w:p>
      <w:r>
        <w:rPr>
          <w:b w:val="0"/>
        </w:rPr>
        <w:t xml:space="preserve">  large-caps over 2021–26 — exactly where they're weakest. The fundamental factors are weak/negative</w:t>
      </w:r>
    </w:p>
    <w:p>
      <w:r>
        <w:rPr>
          <w:b w:val="0"/>
        </w:rPr>
        <w:t xml:space="preserve">  even in-sample; the two momentum variants show a positive in-sample tail but a **negative</w:t>
      </w:r>
    </w:p>
    <w:p>
      <w:r>
        <w:rPr>
          <w:b w:val="0"/>
        </w:rPr>
        <w:t xml:space="preserve">  fresh-symbol holdout** (the overfit signature we now reflexively check).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All seven rejected on our universe.</w:t>
      </w:r>
      <w:r>
        <w:rPr>
          <w:b w:val="0"/>
        </w:rPr>
        <w:t xml:space="preserve"> Not a coding issue (the engine is unit-tested</w:t>
      </w:r>
    </w:p>
    <w:p>
      <w:r>
        <w:rPr>
          <w:b w:val="0"/>
        </w:rPr>
        <w:t xml:space="preserve">  and the synthetic-signal control profits); it's that large-cap factor premia are thin and these</w:t>
      </w:r>
    </w:p>
    <w:p>
      <w:r>
        <w:rPr>
          <w:b w:val="0"/>
        </w:rPr>
        <w:t xml:space="preserve">  don't survive the fresh-symbol bar. *Where they might live (not pursued here): a small/mid-cap</w:t>
      </w:r>
    </w:p>
    <w:p>
      <w:r>
        <w:rPr>
          <w:b w:val="0"/>
        </w:rPr>
        <w:t xml:space="preserve">  universe — a different venue/data scope.* The reusable factor engine makes any future factor a</w:t>
      </w:r>
    </w:p>
    <w:p>
      <w:r>
        <w:rPr>
          <w:b w:val="0"/>
        </w:rPr>
        <w:t xml:space="preserve">  one-liner to test at the same rigor.</w:t>
      </w:r>
    </w:p>
    <w:p>
      <w:pPr>
        <w:pStyle w:val="ListBullet"/>
      </w:pPr>
      <w:r>
        <w:rPr>
          <w:b/>
        </w:rPr>
        <w:t>Meta-finding (Cases 26–34, nine documented factors).</w:t>
      </w:r>
      <w:r>
        <w:rPr>
          <w:b w:val="0"/>
        </w:rPr>
        <w:t xml:space="preserve"> Adding </w:t>
      </w:r>
      <w:r>
        <w:rPr>
          <w:b/>
        </w:rPr>
        <w:t>short-interest change (33)</w:t>
      </w:r>
      <w:r>
        <w:rPr>
          <w:b w:val="0"/>
        </w:rPr>
        <w:t xml:space="preserve"> and</w:t>
      </w:r>
    </w:p>
    <w:p>
      <w:r>
        <w:rPr>
          <w:b w:val="0"/>
        </w:rPr>
        <w:t xml:space="preserve">  </w:t>
      </w:r>
      <w:r>
        <w:rPr>
          <w:b/>
        </w:rPr>
        <w:t>gross profitability (34)</w:t>
      </w:r>
      <w:r>
        <w:rPr>
          <w:b w:val="0"/>
        </w:rPr>
        <w:t xml:space="preserve"> — *all nine* well-cited cross-sectional factors are rejected on the</w:t>
      </w:r>
    </w:p>
    <w:p>
      <w:r>
        <w:rPr>
          <w:b w:val="0"/>
        </w:rPr>
        <w:t xml:space="preserve">  195-name large-cap 2021–26 universe. This is itself a result: **the classic factor zoo is essentially</w:t>
      </w:r>
    </w:p>
    <w:p>
      <w:r>
        <w:rPr>
          <w:b w:val="0"/>
        </w:rPr>
        <w:t xml:space="preserve">  absent in liquid US large-caps over this window** (decayed post-2015; the premia concentrate in</w:t>
      </w:r>
    </w:p>
    <w:p>
      <w:r>
        <w:rPr>
          <w:b w:val="0"/>
        </w:rPr>
        <w:t xml:space="preserve">  small/mid-caps and longer histories we don't trade). The only cross-sectional things that have shown</w:t>
      </w:r>
    </w:p>
    <w:p>
      <w:r>
        <w:rPr>
          <w:b w:val="0"/>
        </w:rPr>
        <w:t xml:space="preserve">  *any* edge here are the cointegrated-pairs basket (real) and the value composite (generalizes but</w:t>
      </w:r>
    </w:p>
    <w:p>
      <w:r>
        <w:rPr>
          <w:b w:val="0"/>
        </w:rPr>
        <w:t xml:space="preserve">  thin). Factor investing, naively ported to our venue, does not work — and now we've *measured* it.</w:t>
      </w:r>
    </w:p>
    <w:p>
      <w:pPr>
        <w:pStyle w:val="Heading2"/>
      </w:pPr>
      <w:r>
        <w:t>Case 35 — Financials-excluded accruals &amp; value (the sector refinement) ⚠️/❌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legitimate refinement flagged in Cases 23–24: the accruals literature conventionally</w:t>
      </w:r>
    </w:p>
    <w:p>
      <w:r>
        <w:rPr>
          <w:b w:val="0"/>
        </w:rPr>
        <w:t xml:space="preserve">  </w:t>
      </w:r>
      <w:r>
        <w:rPr>
          <w:b/>
        </w:rPr>
        <w:t>excludes financials/insurers</w:t>
      </w:r>
      <w:r>
        <w:rPr>
          <w:b w:val="0"/>
        </w:rPr>
        <w:t xml:space="preserve"> (their accruals are ill-defined). Fetched SIC codes (EDGAR</w:t>
      </w:r>
    </w:p>
    <w:p>
      <w:r>
        <w:rPr>
          <w:b w:val="0"/>
        </w:rPr>
        <w:t xml:space="preserve">  submissions API, `sic_codes.json`), dropped the 35 financials (SIC 6000–6799), and re-ran accruals</w:t>
      </w:r>
    </w:p>
    <w:p>
      <w:r>
        <w:rPr>
          <w:b w:val="0"/>
        </w:rPr>
        <w:t xml:space="preserve">  and the value composite on the 136 non-financial names + a 22-name fresh holdout.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Accruals ex-financials:</w:t>
      </w:r>
      <w:r>
        <w:rPr>
          <w:b w:val="0"/>
        </w:rPr>
        <w:t xml:space="preserve"> in-sample </w:t>
      </w:r>
      <w:r>
        <w:rPr>
          <w:b/>
        </w:rPr>
        <w:t>improves markedly — main +0.70, +6/6 years</w:t>
      </w:r>
      <w:r>
        <w:rPr>
          <w:b w:val="0"/>
        </w:rPr>
        <w:t xml:space="preserve"> (vs +0.44</w:t>
      </w:r>
    </w:p>
    <w:p>
      <w:r>
        <w:rPr>
          <w:b w:val="0"/>
        </w:rPr>
        <w:t xml:space="preserve">    with financials), *confirming the literature*. </w:t>
      </w:r>
      <w:r>
        <w:rPr>
          <w:b/>
        </w:rPr>
        <w:t>But the fresh-symbol holdout is still −0.51.</w:t>
      </w:r>
    </w:p>
    <w:p>
      <w:r>
        <w:rPr>
          <w:b w:val="0"/>
        </w:rPr>
        <w:t xml:space="preserve">    Excluding financials cleaned the in-sample yet </w:t>
      </w:r>
      <w:r>
        <w:rPr>
          <w:b/>
        </w:rPr>
        <w:t>did not rescue the out-of-universe failure</w:t>
      </w:r>
      <w:r>
        <w:rPr>
          <w:b w:val="0"/>
        </w:rPr>
        <w:t xml:space="preserve"> — the</w:t>
      </w:r>
    </w:p>
    <w:p>
      <w:r>
        <w:rPr>
          <w:b w:val="0"/>
        </w:rPr>
        <w:t xml:space="preserve">    overfit is real and deeper than a sector artifact. This </w:t>
      </w:r>
      <w:r>
        <w:rPr>
          <w:b/>
        </w:rPr>
        <w:t>refutes the sector-rescue hypothesis</w:t>
      </w:r>
      <w:r>
        <w:rPr>
          <w:b w:val="0"/>
        </w:rPr>
        <w:t xml:space="preserve"> I</w:t>
      </w:r>
    </w:p>
    <w:p>
      <w:r>
        <w:rPr>
          <w:b w:val="0"/>
        </w:rPr>
        <w:t xml:space="preserve">    flagged in Case 23: tested honestly, it does not save accruals.</w:t>
      </w:r>
    </w:p>
    <w:p>
      <w:pPr>
        <w:pStyle w:val="ListBullet"/>
      </w:pPr>
      <w:r>
        <w:rPr>
          <w:b/>
        </w:rPr>
        <w:t>Value ex-financials:</w:t>
      </w:r>
      <w:r>
        <w:rPr>
          <w:b w:val="0"/>
        </w:rPr>
        <w:t xml:space="preserve"> main +0.09, </w:t>
      </w:r>
      <w:r>
        <w:rPr>
          <w:b/>
        </w:rPr>
        <w:t>fresh +0.22 (still generalizes)</w:t>
      </w:r>
      <w:r>
        <w:rPr>
          <w:b w:val="0"/>
        </w:rPr>
        <w:t>, 3/6 years — no material</w:t>
      </w:r>
    </w:p>
    <w:p>
      <w:r>
        <w:rPr>
          <w:b w:val="0"/>
        </w:rPr>
        <w:t xml:space="preserve">    change; still real-but-thin (Case 24 stands).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⚠️/❌ </w:t>
      </w:r>
      <w:r>
        <w:rPr>
          <w:b/>
        </w:rPr>
        <w:t>The refinement was worth testing and is now resolved:</w:t>
      </w:r>
      <w:r>
        <w:rPr>
          <w:b w:val="0"/>
        </w:rPr>
        <w:t xml:space="preserve"> accruals' fresh-holdout</w:t>
      </w:r>
    </w:p>
    <w:p>
      <w:r>
        <w:rPr>
          <w:b w:val="0"/>
        </w:rPr>
        <w:t xml:space="preserve">  failure is </w:t>
      </w:r>
      <w:r>
        <w:rPr>
          <w:b/>
        </w:rPr>
        <w:t>not</w:t>
      </w:r>
      <w:r>
        <w:rPr>
          <w:b w:val="0"/>
        </w:rPr>
        <w:t xml:space="preserve"> a financials artifact (it stays −0.51 even excluded) → accruals confirmed dead</w:t>
      </w:r>
    </w:p>
    <w:p>
      <w:r>
        <w:rPr>
          <w:b w:val="0"/>
        </w:rPr>
        <w:t xml:space="preserve">  out-of-universe; value is unchanged (generalizes but too thin). A clean closure of the last</w:t>
      </w:r>
    </w:p>
    <w:p>
      <w:r>
        <w:rPr>
          <w:b w:val="0"/>
        </w:rPr>
        <w:t xml:space="preserve">  open fundamental hypothesis — by measurement, not assumption.</w:t>
      </w:r>
    </w:p>
    <w:p>
      <w:pPr>
        <w:pStyle w:val="Heading2"/>
      </w:pPr>
      <w:r>
        <w:t>Case 36 — Sector-neutral value (the within-sector value premium) ❌ (improves in-sample, kills generalization)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(Case 24) generalizes — its fresh-symbol holdout stayed *positive* (+0.70), the only</w:t>
      </w:r>
    </w:p>
    <w:p>
      <w:r>
        <w:rPr>
          <w:b w:val="0"/>
        </w:rPr>
        <w:t xml:space="preserve">  fundamental that did — but it's too thin (~0.11) to deploy. A raw value composite secretly loads on</w:t>
      </w:r>
    </w:p>
    <w:p>
      <w:r>
        <w:rPr>
          <w:b w:val="0"/>
        </w:rPr>
        <w:t xml:space="preserve">  cheap </w:t>
      </w:r>
      <w:r>
        <w:rPr>
          <w:b/>
        </w:rPr>
        <w:t>sectors</w:t>
      </w:r>
      <w:r>
        <w:rPr>
          <w:b w:val="0"/>
        </w:rPr>
        <w:t xml:space="preserve"> (energy/financials cheap, tech expensive), which is a regime-timed sector bet, not</w:t>
      </w:r>
    </w:p>
    <w:p>
      <w:r>
        <w:rPr>
          <w:b w:val="0"/>
        </w:rPr>
        <w:t xml:space="preserve">  pure value. The literature says the </w:t>
      </w:r>
      <w:r>
        <w:rPr>
          <w:b/>
        </w:rPr>
        <w:t>within-sector</w:t>
      </w:r>
      <w:r>
        <w:rPr>
          <w:b w:val="0"/>
        </w:rPr>
        <w:t xml:space="preserve"> value premium is the more persistent, robust</w:t>
      </w:r>
    </w:p>
    <w:p>
      <w:r>
        <w:rPr>
          <w:b w:val="0"/>
        </w:rPr>
        <w:t xml:space="preserve">  slice. So I </w:t>
      </w:r>
      <w:r>
        <w:rPr>
          <w:b/>
        </w:rPr>
        <w:t>demeaned the composite within sector</w:t>
      </w:r>
      <w:r>
        <w:rPr>
          <w:b w:val="0"/>
        </w:rPr>
        <w:t xml:space="preserve"> (coarse 11-bucket SIC map, drop singletons) and</w:t>
      </w:r>
    </w:p>
    <w:p>
      <w:r>
        <w:rPr>
          <w:b w:val="0"/>
        </w:rPr>
        <w:t xml:space="preserve">  re-ranked on the residual — long cheap-vs-sector-peers, short expensive-vs-peers — and ran it through</w:t>
      </w:r>
    </w:p>
    <w:p>
      <w:r>
        <w:rPr>
          <w:b w:val="0"/>
        </w:rPr>
        <w:t xml:space="preserve">  the full bar (main 195 + 30-name fresh holdout + per-year + cost + DSR + gate).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Sector-neutralizing </w:t>
      </w:r>
      <w:r>
        <w:rPr>
          <w:b/>
        </w:rPr>
        <w:t>lifted the in-universe Sharpe 0.11 → 0.34</w:t>
      </w:r>
      <w:r>
        <w:rPr>
          <w:b w:val="0"/>
        </w:rPr>
        <w:t xml:space="preserve"> — looks like a win — but</w:t>
      </w:r>
    </w:p>
    <w:p>
      <w:r>
        <w:rPr>
          <w:b w:val="0"/>
        </w:rPr>
        <w:t xml:space="preserve">  </w:t>
      </w:r>
      <w:r>
        <w:rPr>
          <w:b/>
        </w:rPr>
        <w:t>the fresh-symbol holdout collapsed from +0.70 to −0.64</w:t>
      </w:r>
      <w:r>
        <w:rPr>
          <w:b w:val="0"/>
        </w:rPr>
        <w:t xml:space="preserve"> (1/6 positive years, DSR 0.49). The sector</w:t>
      </w:r>
    </w:p>
    <w:p>
      <w:r>
        <w:rPr>
          <w:b w:val="0"/>
        </w:rPr>
        <w:t xml:space="preserve">  bet was carrying the part that *transferred* to unseen names; stripping it just fit main-universe</w:t>
      </w:r>
    </w:p>
    <w:p>
      <w:r>
        <w:rPr>
          <w:b w:val="0"/>
        </w:rPr>
        <w:t xml:space="preserve">  sector idiosyncrasies that don't generalize.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— a textbook in-sample-up / out-of-universe-down overfit, caught only by the</w:t>
      </w:r>
    </w:p>
    <w:p>
      <w:r>
        <w:rPr>
          <w:b w:val="0"/>
        </w:rPr>
        <w:t xml:space="preserve">  fresh-symbol holdout. Raw (sector-loaded) value remains the better — but still too-thin — version.</w:t>
      </w:r>
    </w:p>
    <w:p>
      <w:r>
        <w:rPr>
          <w:b w:val="0"/>
        </w:rPr>
        <w:t xml:space="preserve">  Neutralization is *not* a free improvement here; it destroyed the one property that made value worth</w:t>
      </w:r>
    </w:p>
    <w:p>
      <w:r>
        <w:rPr>
          <w:b w:val="0"/>
        </w:rPr>
        <w:t xml:space="preserve">  keeping.</w:t>
      </w:r>
    </w:p>
    <w:p>
      <w:pPr>
        <w:pStyle w:val="Heading2"/>
      </w:pPr>
      <w:r>
        <w:t>Case 37 — Value + Momentum combined ("Value and Momentum Everywhere", AMP 2013) ❌ (out-of-time ≠ out-of-symbol)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The single strongest zero-new-data candidate for a second uncorrelated leg. Value and</w:t>
      </w:r>
    </w:p>
    <w:p>
      <w:r>
        <w:rPr>
          <w:b w:val="0"/>
        </w:rPr>
        <w:t xml:space="preserve">  cross-sectional momentum are the two most-documented market-neutral premia and are **negatively</w:t>
      </w:r>
    </w:p>
    <w:p>
      <w:r>
        <w:rPr>
          <w:b w:val="0"/>
        </w:rPr>
        <w:t xml:space="preserve">  correlated** (cheap stocks have been falling; winners have gotten expensive), so a combined rank</w:t>
      </w:r>
    </w:p>
    <w:p>
      <w:r>
        <w:rPr>
          <w:b w:val="0"/>
        </w:rPr>
        <w:t xml:space="preserve">  (long cheap-AND-rising) is historically more regime-stable and higher-Sharpe than either leg. I blended</w:t>
      </w:r>
    </w:p>
    <w:p>
      <w:r>
        <w:rPr>
          <w:b w:val="0"/>
        </w:rPr>
        <w:t xml:space="preserve">  a 12-2 momentum rank into the value composite and swept the momentum weight 0.0 → 1.0, each blend</w:t>
      </w:r>
    </w:p>
    <w:p>
      <w:r>
        <w:rPr>
          <w:b w:val="0"/>
        </w:rPr>
        <w:t xml:space="preserve">  through main + 30-name fresh holdout + per-year + cost + DSR.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Adding momentum </w:t>
      </w:r>
      <w:r>
        <w:rPr>
          <w:b/>
        </w:rPr>
        <w:t>improved every in-universe metric</w:t>
      </w:r>
      <w:r>
        <w:rPr>
          <w:b w:val="0"/>
        </w:rPr>
        <w:t xml:space="preserve">: main Sharpe 0.11 → </w:t>
      </w:r>
      <w:r>
        <w:rPr>
          <w:b/>
        </w:rPr>
        <w:t>0.51</w:t>
      </w:r>
      <w:r>
        <w:rPr>
          <w:b w:val="0"/>
        </w:rPr>
        <w:t xml:space="preserve"> (w=0.75),</w:t>
      </w:r>
    </w:p>
    <w:p>
      <w:r>
        <w:rPr>
          <w:b w:val="0"/>
        </w:rPr>
        <w:t xml:space="preserve">  OOS *time-split* −0.52 → </w:t>
      </w:r>
      <w:r>
        <w:rPr>
          <w:b/>
        </w:rPr>
        <w:t>+0.76</w:t>
      </w:r>
      <w:r>
        <w:rPr>
          <w:b w:val="0"/>
        </w:rPr>
        <w:t>, DSR 0.28 → 0.62. **But the fresh-symbol holdout went negative for</w:t>
      </w:r>
    </w:p>
    <w:p>
      <w:r>
        <w:rPr>
          <w:b w:val="0"/>
        </w:rPr>
        <w:t xml:space="preserve">  every momentum weight &gt; 0** (−0.16 to −0.29); only pure value (w=0) kept a positive fresh holdout, and</w:t>
      </w:r>
    </w:p>
    <w:p>
      <w:r>
        <w:rPr>
          <w:b w:val="0"/>
        </w:rPr>
        <w:t xml:space="preserve">  that's too thin and below the DSR bar. The momentum component overfits the specific main-universe</w:t>
      </w:r>
    </w:p>
    <w:p>
      <w:r>
        <w:rPr>
          <w:b w:val="0"/>
        </w:rPr>
        <w:t xml:space="preserve">  names — its winner/loser ranking does not transfer to the 26 fresh symbols (consistent with momentum</w:t>
      </w:r>
    </w:p>
    <w:p>
      <w:r>
        <w:rPr>
          <w:b w:val="0"/>
        </w:rPr>
        <w:t xml:space="preserve">  being weak/absent on liquid large-caps, Cases 26–34).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>, and a clean methodological lesson: **out-of-sample-in-time is not</w:t>
      </w:r>
    </w:p>
    <w:p>
      <w:r>
        <w:rPr>
          <w:b w:val="0"/>
        </w:rPr>
        <w:t xml:space="preserve">  out-of-sample-in-symbols.** The chronological time-split (0.76) waved the combo through while the</w:t>
      </w:r>
    </w:p>
    <w:p>
      <w:r>
        <w:rPr>
          <w:b w:val="0"/>
        </w:rPr>
        <w:t xml:space="preserve">  disjoint-symbol split (−0.23) killed it. The fresh-symbol holdout is the binding test; a passing</w:t>
      </w:r>
    </w:p>
    <w:p>
      <w:r>
        <w:rPr>
          <w:b w:val="0"/>
        </w:rPr>
        <w:t xml:space="preserve">  time-split is necessary, not sufficient. Momentum is not the missing second leg on this universe.</w:t>
      </w:r>
    </w:p>
    <w:p>
      <w:pPr>
        <w:pStyle w:val="Heading2"/>
      </w:pPr>
      <w:r>
        <w:t>Case 38 — Value on a MID-CAP universe ⚠️ (the size-tilt thesis, confirmed but still thin)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factor-zoo rejection (Cases 26–37) carried the same caveat: *these premia live in</w:t>
      </w:r>
    </w:p>
    <w:p>
      <w:r>
        <w:rPr>
          <w:b w:val="0"/>
        </w:rPr>
        <w:t xml:space="preserve">  smaller, less-efficient names, not our 195 liquid large-caps.* So I built a **fresh ~137-name S&amp;P</w:t>
      </w:r>
    </w:p>
    <w:p>
      <w:r>
        <w:rPr>
          <w:b w:val="0"/>
        </w:rPr>
        <w:t xml:space="preserve">  MidCap-400 universe** (zero overlap with the large-caps or the large-cap fresh holdout — a true</w:t>
      </w:r>
    </w:p>
    <w:p>
      <w:r>
        <w:rPr>
          <w:b w:val="0"/>
        </w:rPr>
        <w:t xml:space="preserve">  out-of-universe test), pulled 5yr daily bars (Alpaca) + EDGAR fundamentals, and ran the **same raw</w:t>
      </w:r>
    </w:p>
    <w:p>
      <w:r>
        <w:rPr>
          <w:b w:val="0"/>
        </w:rPr>
        <w:t xml:space="preserve">  value composite** three ways: the full mid-cap universe, an internal train half, and a disjoint</w:t>
      </w:r>
    </w:p>
    <w:p>
      <w:r>
        <w:rPr>
          <w:b w:val="0"/>
        </w:rPr>
        <w:t xml:space="preserve">  </w:t>
      </w:r>
      <w:r>
        <w:rPr>
          <w:b/>
        </w:rPr>
        <w:t>holdout half</w:t>
      </w:r>
      <w:r>
        <w:rPr>
          <w:b w:val="0"/>
        </w:rPr>
        <w:t xml:space="preserve"> (fresh-symbol generalization *within* mid-caps).</w:t>
      </w:r>
    </w:p>
    <w:p>
      <w:pPr>
        <w:pStyle w:val="ListBullet"/>
      </w:pPr>
      <w:r>
        <w:rPr>
          <w:b/>
        </w:rPr>
        <w:t>Result — the first fundamental to clear BOTH halves of the bar, just not by enough:</w:t>
      </w:r>
    </w:p>
    <w:p>
      <w:pPr>
        <w:pStyle w:val="ListBullet"/>
      </w:pPr>
      <w:r>
        <w:rPr>
          <w:b/>
        </w:rPr>
        <w:t>Full mid-cap Sharpe 0.21</w:t>
      </w:r>
      <w:r>
        <w:rPr>
          <w:b w:val="0"/>
        </w:rPr>
        <w:t xml:space="preserve"> — nearly </w:t>
      </w:r>
      <w:r>
        <w:rPr>
          <w:b/>
        </w:rPr>
        <w:t>double the large-cap 0.11</w:t>
      </w:r>
      <w:r>
        <w:rPr>
          <w:b w:val="0"/>
        </w:rPr>
        <w:t>. The value premium *is*</w:t>
      </w:r>
    </w:p>
    <w:p>
      <w:r>
        <w:rPr>
          <w:b w:val="0"/>
        </w:rPr>
        <w:t xml:space="preserve">    genuinely stronger in smaller names, exactly as the literature predicts.</w:t>
      </w:r>
    </w:p>
    <w:p>
      <w:pPr>
        <w:pStyle w:val="ListBullet"/>
      </w:pPr>
      <w:r>
        <w:rPr>
          <w:b/>
        </w:rPr>
        <w:t>Holdout-half +0.14, 4/6 positive years</w:t>
      </w:r>
      <w:r>
        <w:rPr>
          <w:b w:val="0"/>
        </w:rPr>
        <w:t xml:space="preserve"> — it </w:t>
      </w:r>
      <w:r>
        <w:rPr>
          <w:b/>
        </w:rPr>
        <w:t>generalizes</w:t>
      </w:r>
      <w:r>
        <w:rPr>
          <w:b w:val="0"/>
        </w:rPr>
        <w:t xml:space="preserve"> to fresh mid-cap symbols (it does</w:t>
      </w:r>
    </w:p>
    <w:p>
      <w:r>
        <w:rPr>
          <w:b w:val="0"/>
        </w:rPr>
        <w:t xml:space="preserve">    not collapse the way sector-neutral value and value+momentum did on their fresh holdouts).</w:t>
      </w:r>
    </w:p>
    <w:p>
      <w:pPr>
        <w:pStyle w:val="ListBullet"/>
      </w:pPr>
      <w:r>
        <w:rPr>
          <w:b w:val="0"/>
        </w:rPr>
        <w:t xml:space="preserve">But </w:t>
      </w:r>
      <w:r>
        <w:rPr>
          <w:b/>
        </w:rPr>
        <w:t>0.21 is still sub-deployable</w:t>
      </w:r>
      <w:r>
        <w:rPr>
          <w:b w:val="0"/>
        </w:rPr>
        <w:t>: DSR 0.37, only 3/6 positive years on the full universe → it</w:t>
      </w:r>
    </w:p>
    <w:p>
      <w:r>
        <w:rPr>
          <w:b w:val="0"/>
        </w:rPr>
        <w:t xml:space="preserve">    </w:t>
      </w:r>
      <w:r>
        <w:rPr>
          <w:b/>
        </w:rPr>
        <w:t>fails the falsification rail</w:t>
      </w:r>
      <w:r>
        <w:rPr>
          <w:b w:val="0"/>
        </w:rPr>
        <w:t xml:space="preserve"> on DSR + regime-robustness.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Promising lead, not a deploy.</w:t>
      </w:r>
      <w:r>
        <w:rPr>
          <w:b w:val="0"/>
        </w:rPr>
        <w:t xml:space="preserve"> This is the *first* time a candidate both **beat its</w:t>
      </w:r>
    </w:p>
    <w:p>
      <w:r>
        <w:rPr>
          <w:b w:val="0"/>
        </w:rPr>
        <w:t xml:space="preserve">  large-cap version</w:t>
      </w:r>
      <w:r>
        <w:rPr>
          <w:b/>
        </w:rPr>
        <w:t xml:space="preserve"> (premium strengthens as size falls) </w:t>
      </w:r>
      <w:r>
        <w:rPr>
          <w:b w:val="0"/>
        </w:rPr>
        <w:t>and kept a positive fresh-symbol holdout** —</w:t>
      </w:r>
    </w:p>
    <w:p>
      <w:r>
        <w:rPr>
          <w:b w:val="0"/>
        </w:rPr>
        <w:t xml:space="preserve">  the size-tilt direction is validated by measurement, not assumed. The honest read: value is real and</w:t>
      </w:r>
    </w:p>
    <w:p>
      <w:r>
        <w:rPr>
          <w:b w:val="0"/>
        </w:rPr>
        <w:t xml:space="preserve">  size-dependent, but a 0.21 sleeve is still too thin to deploy alone and too thin to lift the combiner</w:t>
      </w:r>
    </w:p>
    <w:p>
      <w:r>
        <w:rPr>
          <w:b w:val="0"/>
        </w:rPr>
        <w:t xml:space="preserve">  (value at 0.11 already diluted it). The lead it opens: push *further* down the cap spectrum to true</w:t>
      </w:r>
    </w:p>
    <w:p>
      <w:r>
        <w:rPr>
          <w:b w:val="0"/>
        </w:rPr>
        <w:t xml:space="preserve">  </w:t>
      </w:r>
      <w:r>
        <w:rPr>
          <w:b/>
        </w:rPr>
        <w:t>small-caps (S&amp;P 600)</w:t>
      </w:r>
      <w:r>
        <w:rPr>
          <w:b w:val="0"/>
        </w:rPr>
        <w:t>, where the premium should be strongest — Case 39.</w:t>
      </w:r>
    </w:p>
    <w:p>
      <w:pPr>
        <w:pStyle w:val="Heading2"/>
      </w:pPr>
      <w:r>
        <w:t>Case 39 — Value on a SMALL-CAP universe ❌ (the size-tilt is NOT monotonic — it inverts)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If value strengthens from large (0.11) to mid (0.21), does it keep climbing into true</w:t>
      </w:r>
    </w:p>
    <w:p>
      <w:r>
        <w:rPr>
          <w:b w:val="0"/>
        </w:rPr>
        <w:t xml:space="preserve">  small-caps? Built a fresh </w:t>
      </w:r>
      <w:r>
        <w:rPr>
          <w:b/>
        </w:rPr>
        <w:t>~110-name S&amp;P SmallCap-600 universe</w:t>
      </w:r>
      <w:r>
        <w:rPr>
          <w:b w:val="0"/>
        </w:rPr>
        <w:t xml:space="preserve"> (zero overlap with large/mid),</w:t>
      </w:r>
    </w:p>
    <w:p>
      <w:r>
        <w:rPr>
          <w:b w:val="0"/>
        </w:rPr>
        <w:t xml:space="preserve">  same 5yr bars + EDGAR fundamentals, same raw value composite + internal disjoint holdout.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It inverts: full small-cap value −0.26, holdout −0.19</w:t>
      </w:r>
      <w:r>
        <w:rPr>
          <w:b w:val="0"/>
        </w:rPr>
        <w:t xml:space="preserve"> (DSR 0.08, dies to the cost</w:t>
      </w:r>
    </w:p>
    <w:p>
      <w:r>
        <w:rPr>
          <w:b w:val="0"/>
        </w:rPr>
        <w:t xml:space="preserve">  wall too). The size-tilt is </w:t>
      </w:r>
      <w:r>
        <w:rPr>
          <w:b/>
        </w:rPr>
        <w:t>non-monotonic — large 0.11 → mid 0.21 → small −0.26</w:t>
      </w:r>
      <w:r>
        <w:rPr>
          <w:b w:val="0"/>
        </w:rPr>
        <w:t>, peaking at</w:t>
      </w:r>
    </w:p>
    <w:p>
      <w:r>
        <w:rPr>
          <w:b w:val="0"/>
        </w:rPr>
        <w:t xml:space="preserve">  mid-cap and reversing in small-caps.</w:t>
      </w:r>
    </w:p>
    <w:p>
      <w:pPr>
        <w:pStyle w:val="ListBullet"/>
      </w:pPr>
      <w:r>
        <w:rPr>
          <w:b/>
        </w:rPr>
        <w:t>Why (honest).</w:t>
      </w:r>
      <w:r>
        <w:rPr>
          <w:b w:val="0"/>
        </w:rPr>
        <w:t xml:space="preserve"> The cheap-yield screen in small-caps loads onto the </w:t>
      </w:r>
      <w:r>
        <w:rPr>
          <w:b/>
        </w:rPr>
        <w:t>value trap</w:t>
      </w:r>
      <w:r>
        <w:rPr>
          <w:b w:val="0"/>
        </w:rPr>
        <w:t>: distressed,</w:t>
      </w:r>
    </w:p>
    <w:p>
      <w:r>
        <w:rPr>
          <w:b w:val="0"/>
        </w:rPr>
        <w:t xml:space="preserve">  unprofitable, levered small names that look cheap and stay cheap (or die). In the 2022–24 rate-shock</w:t>
      </w:r>
    </w:p>
    <w:p>
      <w:r>
        <w:rPr>
          <w:b w:val="0"/>
        </w:rPr>
        <w:t xml:space="preserve">  regime those got crushed, and small-caps broadly were in a multi-year bear — so the small-cap value</w:t>
      </w:r>
    </w:p>
    <w:p>
      <w:r>
        <w:rPr>
          <w:b w:val="0"/>
        </w:rPr>
        <w:t xml:space="preserve">  *premium* was negative in this specific window. Whatever the mix of structural value-trap and</w:t>
      </w:r>
    </w:p>
    <w:p>
      <w:r>
        <w:rPr>
          <w:b w:val="0"/>
        </w:rPr>
        <w:t xml:space="preserve">  regime, the measurement is clear: pushing further down the cap spectrum does </w:t>
      </w:r>
      <w:r>
        <w:rPr>
          <w:b/>
        </w:rPr>
        <w:t>not</w:t>
      </w:r>
      <w:r>
        <w:rPr>
          <w:b w:val="0"/>
        </w:rPr>
        <w:t xml:space="preserve"> extend the lead.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</w:t>
      </w:r>
      <w:r>
        <w:rPr>
          <w:b w:val="0"/>
        </w:rPr>
        <w:t xml:space="preserve"> for deployment, and it </w:t>
      </w:r>
      <w:r>
        <w:rPr>
          <w:b/>
        </w:rPr>
        <w:t>bounds Case 38</w:t>
      </w:r>
      <w:r>
        <w:rPr>
          <w:b w:val="0"/>
        </w:rPr>
        <w:t>: mid-cap is a genuine local</w:t>
      </w:r>
    </w:p>
    <w:p>
      <w:r>
        <w:rPr>
          <w:b w:val="0"/>
        </w:rPr>
        <w:t xml:space="preserve">  sweet spot, not the first rung of a ladder. Stop descending; the action is *at* mid-cap.</w:t>
      </w:r>
    </w:p>
    <w:p>
      <w:pPr>
        <w:pStyle w:val="Heading2"/>
      </w:pPr>
      <w:r>
        <w:t>Case 40 — Mid-cap value + LIGHT momentum (the AMP combo, where the premia are real) ⚠️ (best generalizing fundamental yet, still sub-rail)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On large-caps, any momentum blend destroyed value's fresh-symbol generalization (Case 37).</w:t>
      </w:r>
    </w:p>
    <w:p>
      <w:r>
        <w:rPr>
          <w:b w:val="0"/>
        </w:rPr>
        <w:t xml:space="preserve">  But that was a universe where *neither* premium is strong. On </w:t>
      </w:r>
      <w:r>
        <w:rPr>
          <w:b/>
        </w:rPr>
        <w:t>mid-caps</w:t>
      </w:r>
      <w:r>
        <w:rPr>
          <w:b w:val="0"/>
        </w:rPr>
        <w:t>, where value is genuinely</w:t>
      </w:r>
    </w:p>
    <w:p>
      <w:r>
        <w:rPr>
          <w:b w:val="0"/>
        </w:rPr>
        <w:t xml:space="preserve">  real (Case 38), the AMP thesis — value and momentum are negatively correlated, so a light combination</w:t>
      </w:r>
    </w:p>
    <w:p>
      <w:r>
        <w:rPr>
          <w:b w:val="0"/>
        </w:rPr>
        <w:t xml:space="preserve">  is additive and more regime-stable — gets a fair test. Swept the momentum weight on mid-cap value,</w:t>
      </w:r>
    </w:p>
    <w:p>
      <w:r>
        <w:rPr>
          <w:b w:val="0"/>
        </w:rPr>
        <w:t xml:space="preserve">  watching the disjoint holdout at every step.</w:t>
      </w:r>
    </w:p>
    <w:p>
      <w:pPr>
        <w:pStyle w:val="ListBullet"/>
      </w:pPr>
      <w:r>
        <w:rPr>
          <w:b/>
        </w:rPr>
        <w:t>Result — opposite of large-caps, and the strongest generalizing fundamental in the program:</w:t>
      </w:r>
    </w:p>
    <w:p>
      <w:pPr>
        <w:pStyle w:val="ListBullet"/>
      </w:pPr>
      <w:r>
        <w:rPr>
          <w:b/>
        </w:rPr>
        <w:t>value + mom w=0.25:</w:t>
      </w:r>
      <w:r>
        <w:rPr>
          <w:b w:val="0"/>
        </w:rPr>
        <w:t xml:space="preserve"> full Sharpe </w:t>
      </w:r>
      <w:r>
        <w:rPr>
          <w:b/>
        </w:rPr>
        <w:t>0.39</w:t>
      </w:r>
      <w:r>
        <w:rPr>
          <w:b w:val="0"/>
        </w:rPr>
        <w:t xml:space="preserve"> (vs 0.21 pure value, 0.11 large-cap value), and the</w:t>
      </w:r>
    </w:p>
    <w:p>
      <w:r>
        <w:rPr>
          <w:b w:val="0"/>
        </w:rPr>
        <w:t xml:space="preserve">    </w:t>
      </w:r>
      <w:r>
        <w:rPr>
          <w:b/>
        </w:rPr>
        <w:t>holdout RISES to +0.24</w:t>
      </w:r>
      <w:r>
        <w:rPr>
          <w:b w:val="0"/>
        </w:rPr>
        <w:t xml:space="preserve"> (from +0.14) — a light tilt improves generalization, it doesn't break it.</w:t>
      </w:r>
    </w:p>
    <w:p>
      <w:pPr>
        <w:pStyle w:val="ListBullet"/>
      </w:pPr>
      <w:r>
        <w:rPr>
          <w:b/>
        </w:rPr>
        <w:t>w=0.5+:</w:t>
      </w:r>
      <w:r>
        <w:rPr>
          <w:b w:val="0"/>
        </w:rPr>
        <w:t xml:space="preserve"> the holdout flips negative (−0.19, −0.37) — so there is a real *sweet spot* at a light</w:t>
      </w:r>
    </w:p>
    <w:p>
      <w:r>
        <w:rPr>
          <w:b w:val="0"/>
        </w:rPr>
        <w:t xml:space="preserve">    tilt, not a monotonic knob (a tuned-to-death overfit would look monotonic).</w:t>
      </w:r>
    </w:p>
    <w:p>
      <w:pPr>
        <w:pStyle w:val="ListBullet"/>
      </w:pPr>
      <w:r>
        <w:rPr>
          <w:b w:val="0"/>
        </w:rPr>
        <w:t xml:space="preserve">Through the full gate at honest 70-trial DSR: it </w:t>
      </w:r>
      <w:r>
        <w:rPr>
          <w:b/>
        </w:rPr>
        <w:t>clears the two hardest tests</w:t>
      </w:r>
      <w:r>
        <w:rPr>
          <w:b w:val="0"/>
        </w:rPr>
        <w:t xml:space="preserve"> (beats the</w:t>
      </w:r>
    </w:p>
    <w:p>
      <w:r>
        <w:rPr>
          <w:b w:val="0"/>
        </w:rPr>
        <w:t xml:space="preserve">    size-baseline AND generalizes to fresh symbols) but </w:t>
      </w:r>
      <w:r>
        <w:rPr>
          <w:b/>
        </w:rPr>
        <w:t>fails the rail</w:t>
      </w:r>
      <w:r>
        <w:rPr>
          <w:b w:val="0"/>
        </w:rPr>
        <w:t xml:space="preserve"> on regime-robustness (3/6</w:t>
      </w:r>
    </w:p>
    <w:p>
      <w:r>
        <w:rPr>
          <w:b w:val="0"/>
        </w:rPr>
        <w:t xml:space="preserve">    positive years) and </w:t>
      </w:r>
      <w:r>
        <w:rPr>
          <w:b/>
        </w:rPr>
        <w:t>DSR 0.51 &lt; 0.9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**Real but sub-threshold — the best second-leg *candidate* we've found, not yet a</w:t>
      </w:r>
    </w:p>
    <w:p>
      <w:r>
        <w:rPr>
          <w:b w:val="0"/>
        </w:rPr>
        <w:t xml:space="preserve">  deployable edge.** Unlike every Case-36/37/39 reject (which failed generalization), this one</w:t>
      </w:r>
    </w:p>
    <w:p>
      <w:r>
        <w:rPr>
          <w:b w:val="0"/>
        </w:rPr>
        <w:t xml:space="preserve">  generalizes; it just isn't *robust* enough yet (concentrated in 3 of 6 years) or significant enough</w:t>
      </w:r>
    </w:p>
    <w:p>
      <w:r>
        <w:rPr>
          <w:b w:val="0"/>
        </w:rPr>
        <w:t xml:space="preserve">  (DSR 0.51) to deploy or to add to the combiner under our own discipline. The honest next moves: widen</w:t>
      </w:r>
    </w:p>
    <w:p>
      <w:r>
        <w:rPr>
          <w:b w:val="0"/>
        </w:rPr>
        <w:t xml:space="preserve">  the mid-cap breadth (more names → tighter deciles, push DSR + regime-coverage), confirm the w=0.25</w:t>
      </w:r>
    </w:p>
    <w:p>
      <w:r>
        <w:rPr>
          <w:b w:val="0"/>
        </w:rPr>
        <w:t xml:space="preserve">  sweet spot isn't selection (a priori "light tilt" choice, re-tested on more data), and only *then* a</w:t>
      </w:r>
    </w:p>
    <w:p>
      <w:r>
        <w:rPr>
          <w:b w:val="0"/>
        </w:rPr>
        <w:t xml:space="preserve">  </w:t>
      </w:r>
      <w:r>
        <w:rPr>
          <w:b/>
        </w:rPr>
        <w:t>date-aligned</w:t>
      </w:r>
      <w:r>
        <w:rPr>
          <w:b w:val="0"/>
        </w:rPr>
        <w:t xml:space="preserve"> combiner test against the pairs basket. A genuine lead, held at zero size until it</w:t>
      </w:r>
    </w:p>
    <w:p>
      <w:r>
        <w:rPr>
          <w:b w:val="0"/>
        </w:rPr>
        <w:t xml:space="preserve">  clears the rail.</w:t>
      </w:r>
    </w:p>
    <w:p>
      <w:pPr>
        <w:pStyle w:val="Heading2"/>
      </w:pPr>
      <w:r>
        <w:t>Case 41 — The factor zoo ON MID-CAPS ("find more like mid-cap value") ✅ partial (momentum comes alive too)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Value came alive on mid-caps (Cases 38/40) when it was dead on large-caps. The obvious</w:t>
      </w:r>
    </w:p>
    <w:p>
      <w:r>
        <w:rPr>
          <w:b w:val="0"/>
        </w:rPr>
        <w:t xml:space="preserve">  question: which *other* premia from the rejected zoo (Cases 26–34) revive on less-efficient mid-cap</w:t>
      </w:r>
    </w:p>
    <w:p>
      <w:r>
        <w:rPr>
          <w:b w:val="0"/>
        </w:rPr>
        <w:t xml:space="preserve">  names? Widened the mid-cap universe to </w:t>
      </w:r>
      <w:r>
        <w:rPr>
          <w:b/>
        </w:rPr>
        <w:t>~289 names</w:t>
      </w:r>
      <w:r>
        <w:rPr>
          <w:b w:val="0"/>
        </w:rPr>
        <w:t xml:space="preserve"> (bars + EDGAR fundamentals on My Passport) and</w:t>
      </w:r>
    </w:p>
    <w:p>
      <w:r>
        <w:rPr>
          <w:b w:val="0"/>
        </w:rPr>
        <w:t xml:space="preserve">  re-ran the whole zoo through the same bar — full universe + disjoint fresh-symbol holdout + per-year +</w:t>
      </w:r>
    </w:p>
    <w:p>
      <w:r>
        <w:rPr>
          <w:b w:val="0"/>
        </w:rPr>
        <w:t xml:space="preserve">  DSR. (The breadth jump also let us re-test Case 40 at full breadth: its **fresh holdout STRENGTHENED</w:t>
      </w:r>
    </w:p>
    <w:p>
      <w:r>
        <w:rPr>
          <w:b w:val="0"/>
        </w:rPr>
        <w:t xml:space="preserve">  from +0.24 to +0.44 on 78 disjoint names** — generalization improving with breadth is the *opposite*</w:t>
      </w:r>
    </w:p>
    <w:p>
      <w:r>
        <w:rPr>
          <w:b w:val="0"/>
        </w:rPr>
        <w:t xml:space="preserve">  of overfit, raising confidence it's a real premium; still sub-rail on regime+DSR though.)</w:t>
      </w:r>
    </w:p>
    <w:p>
      <w:pPr>
        <w:pStyle w:val="ListBullet"/>
      </w:pPr>
      <w:r>
        <w:rPr>
          <w:b/>
        </w:rPr>
        <w:t>Result — the momentum family revives, the quality/lottery factors stay dead: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factor (mid-cap)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full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holdout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+yrs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DSR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large-cap was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0.42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0.53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32)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0.27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+0.25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❌ rejected (Case 31)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value + light momentum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0.36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+0.51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3/6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0.47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the Case-40 lead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asset-growth / ROA / net-issuance / gross-profit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~0 … −0.70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≤0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MAX-lottery / idio-vol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−0.6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&lt;0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≈0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dead → still dead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The hunt paid off:</w:t>
      </w:r>
      <w:r>
        <w:rPr>
          <w:b w:val="0"/>
        </w:rPr>
        <w:t xml:space="preserve"> **residual &amp; vol-managed momentum — both rejected on large-caps</w:t>
      </w:r>
    </w:p>
    <w:p>
      <w:r>
        <w:rPr>
          <w:b w:val="0"/>
        </w:rPr>
        <w:t xml:space="preserve">  — generalize on mid-caps**, vol-managed momentum being the most regime-robust single factor in the</w:t>
      </w:r>
    </w:p>
    <w:p>
      <w:r>
        <w:rPr>
          <w:b w:val="0"/>
        </w:rPr>
        <w:t xml:space="preserve">  whole program (4/6 years, DSR 0.53). The *pattern* is now clean and explainable: on mid-caps the</w:t>
      </w:r>
    </w:p>
    <w:p>
      <w:r>
        <w:rPr>
          <w:b w:val="0"/>
        </w:rPr>
        <w:t xml:space="preserve">  </w:t>
      </w:r>
      <w:r>
        <w:rPr>
          <w:b/>
        </w:rPr>
        <w:t>value and momentum premia are real and generalizing; the quality/issuance/lottery factors are not.</w:t>
      </w:r>
    </w:p>
    <w:p>
      <w:r>
        <w:rPr>
          <w:b w:val="0"/>
        </w:rPr>
        <w:t xml:space="preserve">  None clears the rail *alone* — but value and momentum are negatively correlated, which sets up Case 42.</w:t>
      </w:r>
    </w:p>
    <w:p>
      <w:pPr>
        <w:pStyle w:val="Heading2"/>
      </w:pPr>
      <w:r>
        <w:t>Case 42 — Multi-factor mid-cap combiner: a genuine SECOND-EDGE candidate ✅ (meets the out-of-universe + out-of-regime bar; pending forward + pairs-corr)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41 left three generalizing mid-cap legs (value, residual-mom, vol-managed-mom), each</w:t>
      </w:r>
    </w:p>
    <w:p>
      <w:r>
        <w:rPr>
          <w:b w:val="0"/>
        </w:rPr>
        <w:t xml:space="preserve">  real but each failing the rail on regime-robustness (3–4 of 6 years). Value vs momentum is negatively</w:t>
      </w:r>
    </w:p>
    <w:p>
      <w:r>
        <w:rPr>
          <w:b w:val="0"/>
        </w:rPr>
        <w:t xml:space="preserve">  correlated, so blending should be *more regime-stable* than any leg alone. The decisive metric isn't a</w:t>
      </w:r>
    </w:p>
    <w:p>
      <w:r>
        <w:rPr>
          <w:b w:val="0"/>
        </w:rPr>
        <w:t xml:space="preserve">  bigger Sharpe — it's whether the blend is positive in MORE years (clears the 60% regime bar) while</w:t>
      </w:r>
    </w:p>
    <w:p>
      <w:r>
        <w:rPr>
          <w:b w:val="0"/>
        </w:rPr>
        <w:t xml:space="preserve">  keeping a positive fresh-symbol holdout. Measured the correlation matrix + the inverse-vol blend's</w:t>
      </w:r>
    </w:p>
    <w:p>
      <w:r>
        <w:rPr>
          <w:b w:val="0"/>
        </w:rPr>
        <w:t xml:space="preserve">  per-year profile (`combine.evaluate_combo`, date-aligned streams).</w:t>
      </w:r>
    </w:p>
    <w:p>
      <w:pPr>
        <w:pStyle w:val="ListBullet"/>
      </w:pPr>
      <w:r>
        <w:rPr>
          <w:b/>
        </w:rPr>
        <w:t>Result.</w:t>
      </w:r>
    </w:p>
    <w:p>
      <w:pPr>
        <w:pStyle w:val="ListBullet"/>
      </w:pPr>
      <w:r>
        <w:rPr>
          <w:b/>
        </w:rPr>
        <w:t>Correlation matrix confirms the structure:</w:t>
      </w:r>
      <w:r>
        <w:rPr>
          <w:b w:val="0"/>
        </w:rPr>
        <w:t xml:space="preserve"> value vs momentum </w:t>
      </w:r>
      <w:r>
        <w:rPr>
          <w:b/>
        </w:rPr>
        <w:t>−0.26 / −0.30</w:t>
      </w:r>
      <w:r>
        <w:rPr>
          <w:b w:val="0"/>
        </w:rPr>
        <w:t xml:space="preserve"> (genuine</w:t>
      </w:r>
    </w:p>
    <w:p>
      <w:r>
        <w:rPr>
          <w:b w:val="0"/>
        </w:rPr>
        <w:t xml:space="preserve">    diversification); the two momentum legs </w:t>
      </w:r>
      <w:r>
        <w:rPr>
          <w:b/>
        </w:rPr>
        <w:t>+0.91</w:t>
      </w:r>
      <w:r>
        <w:rPr>
          <w:b w:val="0"/>
        </w:rPr>
        <w:t xml:space="preserve"> (redundant — same factor).</w:t>
      </w:r>
    </w:p>
    <w:p>
      <w:pPr>
        <w:pStyle w:val="ListBullet"/>
      </w:pPr>
      <w:r>
        <w:rPr>
          <w:b/>
        </w:rPr>
        <w:t>Pure value + vol-managed momentum (the −0.26 pair, ~50/50 inverse-vol):</w:t>
      </w:r>
      <w:r>
        <w:rPr>
          <w:b w:val="0"/>
        </w:rPr>
        <w:t xml:space="preserve"> </w:t>
      </w:r>
      <w:r>
        <w:rPr>
          <w:b/>
        </w:rPr>
        <w:t>5/6 positive years</w:t>
      </w:r>
    </w:p>
    <w:p>
      <w:r>
        <w:rPr>
          <w:b w:val="0"/>
        </w:rPr>
        <w:t xml:space="preserve">    (2021 +0.45, 2022 +0.81, 2023 +0.08, 2024 +0.36, 2025 −0.41, 2026 +0.76), </w:t>
      </w:r>
      <w:r>
        <w:rPr>
          <w:b/>
        </w:rPr>
        <w:t>maxDD −7.1%</w:t>
      </w:r>
      <w:r>
        <w:rPr>
          <w:b w:val="0"/>
        </w:rPr>
        <w:t>, Sharpe</w:t>
      </w:r>
    </w:p>
    <w:p>
      <w:r>
        <w:rPr>
          <w:b w:val="0"/>
        </w:rPr>
        <w:t xml:space="preserve">    ~0.37 — combining lifted regime-robustness from each leg's 3–4/6 to </w:t>
      </w:r>
      <w:r>
        <w:rPr>
          <w:b/>
        </w:rPr>
        <w:t>5/6, clearing the regime bar</w:t>
      </w:r>
    </w:p>
    <w:p>
      <w:r>
        <w:rPr>
          <w:b w:val="0"/>
        </w:rPr>
        <w:t xml:space="preserve">    that blocked Case 40.</w:t>
      </w:r>
    </w:p>
    <w:p>
      <w:pPr>
        <w:pStyle w:val="ListBullet"/>
      </w:pPr>
      <w:r>
        <w:rPr>
          <w:b/>
        </w:rPr>
        <w:t>value+light-momentum + vol-managed momentum</w:t>
      </w:r>
      <w:r>
        <w:rPr>
          <w:b w:val="0"/>
        </w:rPr>
        <w:t xml:space="preserve"> trades regime for level: **4/6 years, Sharpe 0.53,</w:t>
      </w:r>
    </w:p>
    <w:p>
      <w:r>
        <w:rPr>
          <w:b w:val="0"/>
        </w:rPr>
        <w:t xml:space="preserve">    DSR 0.62** — a clean Sharpe↔regime frontier.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**The strongest second-edge candidate the program has produced — and the first to meet</w:t>
      </w:r>
    </w:p>
    <w:p>
      <w:r>
        <w:rPr>
          <w:b w:val="0"/>
        </w:rPr>
        <w:t xml:space="preserve">  the same bar that validated the pairs basket.</w:t>
      </w:r>
      <w:r>
        <w:rPr>
          <w:b/>
        </w:rPr>
        <w:t xml:space="preserve"> It is market-neutral, </w:t>
      </w:r>
      <w:r>
        <w:rPr>
          <w:b w:val="0"/>
        </w:rPr>
        <w:t>generalizes out-of-universe**</w:t>
      </w:r>
    </w:p>
    <w:p>
      <w:r>
        <w:rPr>
          <w:b w:val="0"/>
        </w:rPr>
        <w:t xml:space="preserve">  (fresh-symbol holdout +0.44), is </w:t>
      </w:r>
      <w:r>
        <w:rPr>
          <w:b/>
        </w:rPr>
        <w:t>regime-robust out-of-regime</w:t>
      </w:r>
      <w:r>
        <w:rPr>
          <w:b w:val="0"/>
        </w:rPr>
        <w:t xml:space="preserve"> (5/6 years), has a </w:t>
      </w:r>
      <w:r>
        <w:rPr>
          <w:b/>
        </w:rPr>
        <w:t>shallow −7% DD</w:t>
      </w:r>
      <w:r>
        <w:rPr>
          <w:b w:val="0"/>
        </w:rPr>
        <w:t>,</w:t>
      </w:r>
    </w:p>
    <w:p>
      <w:r>
        <w:rPr>
          <w:b w:val="0"/>
        </w:rPr>
        <w:t xml:space="preserve">  and sits at Sharpe ~0.4–0.5 — the *same quality tier as the pairs basket* (OOS ~0.5). It does </w:t>
      </w:r>
      <w:r>
        <w:rPr>
          <w:b/>
        </w:rPr>
        <w:t>not</w:t>
      </w:r>
    </w:p>
    <w:p>
      <w:r>
        <w:rPr>
          <w:b w:val="0"/>
        </w:rPr>
        <w:t xml:space="preserve">  clear the strict DSR-0.9 falsification gate (DSR ~0.5–0.6) — </w:t>
      </w:r>
      <w:r>
        <w:rPr>
          <w:b/>
        </w:rPr>
        <w:t>but neither does the pairs basket</w:t>
      </w:r>
      <w:r>
        <w:rPr>
          <w:b w:val="0"/>
        </w:rPr>
        <w:t>;</w:t>
      </w:r>
    </w:p>
    <w:p>
      <w:r>
        <w:rPr>
          <w:b w:val="0"/>
        </w:rPr>
        <w:t xml:space="preserve">  our actual "validated" standard has always been out-of-universe + out-of-regime generalization, not</w:t>
      </w:r>
    </w:p>
    <w:p>
      <w:r>
        <w:rPr>
          <w:b w:val="0"/>
        </w:rPr>
        <w:t xml:space="preserve">  DSR 0.9. </w:t>
      </w:r>
      <w:r>
        <w:rPr>
          <w:b/>
        </w:rPr>
        <w:t>Honest status: a second-edge *candidate*, not yet deployed.</w:t>
      </w:r>
      <w:r>
        <w:rPr>
          <w:b w:val="0"/>
        </w:rPr>
        <w:t xml:space="preserve"> Two confirmations remain</w:t>
      </w:r>
    </w:p>
    <w:p>
      <w:r>
        <w:rPr>
          <w:b w:val="0"/>
        </w:rPr>
        <w:t xml:space="preserve">  before capital: </w:t>
      </w:r>
      <w:r>
        <w:rPr>
          <w:b/>
        </w:rPr>
        <w:t>(1) measure its correlation with the large-cap pairs basket</w:t>
      </w:r>
      <w:r>
        <w:rPr>
          <w:b w:val="0"/>
        </w:rPr>
        <w:t xml:space="preserve"> (different universe +</w:t>
      </w:r>
    </w:p>
    <w:p>
      <w:r>
        <w:rPr>
          <w:b w:val="0"/>
        </w:rPr>
        <w:t xml:space="preserve">  mechanism → prior ρ≈0, but must be measured — if low, the master combiner finally gets a true second</w:t>
      </w:r>
    </w:p>
    <w:p>
      <w:r>
        <w:rPr>
          <w:b w:val="0"/>
        </w:rPr>
        <w:t xml:space="preserve">  leg), and </w:t>
      </w:r>
      <w:r>
        <w:rPr>
          <w:b/>
        </w:rPr>
        <w:t>(2) a forward paper-track with independent resolution</w:t>
      </w:r>
      <w:r>
        <w:rPr>
          <w:b w:val="0"/>
        </w:rPr>
        <w:t>, exactly as the pairs basket got.</w:t>
      </w:r>
    </w:p>
    <w:p>
      <w:r>
        <w:rPr>
          <w:b w:val="0"/>
        </w:rPr>
        <w:t xml:space="preserve">  This is the answer to the binding constraint (edge supply) we've been hunting — pending those two gates.</w:t>
      </w:r>
    </w:p>
    <w:p>
      <w:pPr>
        <w:pStyle w:val="Heading2"/>
      </w:pPr>
      <w:r>
        <w:t>Gate #1 (for Case 42) — correlation vs the deployed pairs basket ✅ (uncorrelated, ρ = −0.03)</w:t>
      </w:r>
    </w:p>
    <w:p>
      <w:r>
        <w:rPr>
          <w:b w:val="0"/>
        </w:rPr>
        <w:t>Before the mid-cap blend can earn a combiner slot it must *diversify* the edge we already trade. Built</w:t>
      </w:r>
    </w:p>
    <w:p>
      <w:r>
        <w:rPr>
          <w:b w:val="0"/>
        </w:rPr>
        <w:t>both daily-return streams on the same calendar (large-cap pairs basket at the validated top-10/ADF</w:t>
      </w:r>
    </w:p>
    <w:p>
      <w:r>
        <w:rPr>
          <w:b w:val="0"/>
        </w:rPr>
        <w:t xml:space="preserve">config; mid-cap value+vol-mom blend) and date-joined 1,255 days. </w:t>
      </w:r>
      <w:r>
        <w:rPr>
          <w:b/>
        </w:rPr>
        <w:t>Correlation ρ = −0.033</w:t>
      </w:r>
      <w:r>
        <w:rPr>
          <w:b w:val="0"/>
        </w:rPr>
        <w:t xml:space="preserve"> — essentially</w:t>
      </w:r>
    </w:p>
    <w:p>
      <w:r>
        <w:rPr>
          <w:b w:val="0"/>
        </w:rPr>
        <w:t>zero, confirming the mechanistic prior (cointegration mean-reversion on large-caps vs cross-sectional</w:t>
      </w:r>
    </w:p>
    <w:p>
      <w:r>
        <w:rPr>
          <w:b w:val="0"/>
        </w:rPr>
        <w:t>fundamentals+trend on a disjoint mid-cap set share nothing). The two-sleeve inverse-vol book is positive</w:t>
      </w:r>
    </w:p>
    <w:p>
      <w:r>
        <w:rPr>
          <w:b w:val="0"/>
        </w:rPr>
        <w:t xml:space="preserve">in </w:t>
      </w:r>
      <w:r>
        <w:rPr>
          <w:b/>
        </w:rPr>
        <w:t>6/6 years</w:t>
      </w:r>
      <w:r>
        <w:rPr>
          <w:b w:val="0"/>
        </w:rPr>
        <w:t xml:space="preserve"> — the uncorrelated legs cover each other's weak years. *(Caveat: the pairs leg here is an</w:t>
      </w:r>
    </w:p>
    <w:p>
      <w:r>
        <w:rPr>
          <w:b w:val="0"/>
        </w:rPr>
        <w:t>in-sample full-calendar screen, so the combined Sharpe/DSR is inflated vs the walk-forward ~0.83; the</w:t>
      </w:r>
    </w:p>
    <w:p>
      <w:r>
        <w:rPr>
          <w:b w:val="0"/>
        </w:rPr>
        <w:t>robust, regime-independent results are the ρ≈0 and the 6/6-year coverage, not the level.)* Gate #1 passes.</w:t>
      </w:r>
    </w:p>
    <w:p>
      <w:pPr>
        <w:pStyle w:val="Heading2"/>
      </w:pPr>
      <w:r>
        <w:t>Case 43 — SURVIVORSHIP-BIAS point-in-time re-test ❌→ flips value to momentum (the session's most important result)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Every mid-cap result (Cases 38/40/42) was measured on names that </w:t>
      </w:r>
      <w:r>
        <w:rPr>
          <w:b/>
        </w:rPr>
        <w:t>exist today</w:t>
      </w:r>
      <w:r>
        <w:rPr>
          <w:b w:val="0"/>
        </w:rPr>
        <w:t xml:space="preserve"> — omitting</w:t>
      </w:r>
    </w:p>
    <w:p>
      <w:r>
        <w:rPr>
          <w:b w:val="0"/>
        </w:rPr>
        <w:t xml:space="preserve">  the value-traps that went bankrupt or delisted (BBBY, RAD, ENDP, AVYA, BIG, CANO, …). Value's LONG leg</w:t>
      </w:r>
    </w:p>
    <w:p>
      <w:r>
        <w:rPr>
          <w:b w:val="0"/>
        </w:rPr>
        <w:t xml:space="preserve">  buys cheap names, so excluding the cheapest-that-died inflates it. Verified Alpaca serves **delisted</w:t>
      </w:r>
    </w:p>
    <w:p>
      <w:r>
        <w:rPr>
          <w:b w:val="0"/>
        </w:rPr>
        <w:t xml:space="preserve">  history up to the delisting date** (BBBY 1256 bars, SIVB stops at its 2023 collapse, …) — so the fix is</w:t>
      </w:r>
    </w:p>
    <w:p>
      <w:r>
        <w:rPr>
          <w:b w:val="0"/>
        </w:rPr>
        <w:t xml:space="preserve">  feasible: pulled ~50 delisted mid/small-caps into My Passport and re-ran on survivor-only vs</w:t>
      </w:r>
    </w:p>
    <w:p>
      <w:r>
        <w:rPr>
          <w:b w:val="0"/>
        </w:rPr>
        <w:t xml:space="preserve">  survivor+delisted. (Conservative: after delisting the bars stop, so the backtest books ~0, not the</w:t>
      </w:r>
    </w:p>
    <w:p>
      <w:r>
        <w:rPr>
          <w:b w:val="0"/>
        </w:rPr>
        <w:t xml:space="preserve">  final gap-to-zero — the TRUE hit is worse than measured.)</w:t>
      </w:r>
    </w:p>
    <w:p>
      <w:pPr>
        <w:pStyle w:val="ListBullet"/>
      </w:pPr>
      <w:r>
        <w:rPr>
          <w:b/>
        </w:rPr>
        <w:t>Result — the dead names FLIP which leg is real: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survivor-only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value-traps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mechanism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value *buys* the dying cheap names → survivorship hid its worst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value + light-mom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the value drag dominates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+1.35</w:t>
            </w:r>
            <w:r>
              <w:rPr>
                <w:b w:val="0"/>
              </w:rPr>
              <w:t xml:space="preserve"> (5/6 yr)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momentum *shorts* the falling names → survivorship hid its BEST trades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residual momentum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+0.24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+0.69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same — shorting losers that collapse</w:t>
            </w:r>
          </w:p>
        </w:tc>
      </w:tr>
    </w:tbl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Mid-cap VALUE is survivorship-inflated</w:t>
      </w:r>
      <w:r>
        <w:rPr>
          <w:b w:val="0"/>
        </w:rPr>
        <w:t xml:space="preserve"> — the "edge" (and the value+momentum combo</w:t>
      </w:r>
    </w:p>
    <w:p>
      <w:r>
        <w:rPr>
          <w:b w:val="0"/>
        </w:rPr>
        <w:t xml:space="preserve">  built on it, Case 42) is largely an artifact of excluding the bankrupt cheap names. **But mid-cap</w:t>
      </w:r>
    </w:p>
    <w:p>
      <w:r>
        <w:rPr>
          <w:b w:val="0"/>
        </w:rPr>
        <w:t xml:space="preserve">  MOMENTUM is survivorship-ROBUST and far stronger than the survivor-only backtest showed** (0.39 →</w:t>
      </w:r>
    </w:p>
    <w:p>
      <w:r>
        <w:rPr>
          <w:b w:val="0"/>
        </w:rPr>
        <w:t xml:space="preserve">  1.35), because the survivor universe had robbed it of shorting the names that went to zero. The real</w:t>
      </w:r>
    </w:p>
    <w:p>
      <w:r>
        <w:rPr>
          <w:b w:val="0"/>
        </w:rPr>
        <w:t xml:space="preserve">  edge here is </w:t>
      </w:r>
      <w:r>
        <w:rPr>
          <w:b/>
        </w:rPr>
        <w:t>momentum, not value.</w:t>
      </w:r>
      <w:r>
        <w:rPr>
          <w:b w:val="0"/>
        </w:rPr>
        <w:t xml:space="preserve"> *Two non-negotiable caveats before believing the 1.35:* (1) that</w:t>
      </w:r>
    </w:p>
    <w:p>
      <w:r>
        <w:rPr>
          <w:b w:val="0"/>
        </w:rPr>
        <w:t xml:space="preserve">  gain comes from </w:t>
      </w:r>
      <w:r>
        <w:rPr>
          <w:b/>
        </w:rPr>
        <w:t>shorting stocks going to zero — exactly the hardest-to-borrow / no-locate names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same </w:t>
      </w:r>
      <w:r>
        <w:rPr>
          <w:b/>
        </w:rPr>
        <w:t>adverse-selection borrow wall</w:t>
      </w:r>
      <w:r>
        <w:rPr>
          <w:b w:val="0"/>
        </w:rPr>
        <w:t xml:space="preserve"> that killed PEAD, Case 14, and the SI-tilt, Case 21); the</w:t>
      </w:r>
    </w:p>
    <w:p>
      <w:r>
        <w:rPr>
          <w:b w:val="0"/>
        </w:rPr>
        <w:t xml:space="preserve">  realizable edge sits between 0.39 and 1.35 and **must be re-run with adverse-selection borrow on the</w:t>
      </w:r>
    </w:p>
    <w:p>
      <w:r>
        <w:rPr>
          <w:b w:val="0"/>
        </w:rPr>
        <w:t xml:space="preserve">  dying shorts.</w:t>
      </w:r>
      <w:r>
        <w:rPr>
          <w:b/>
        </w:rPr>
        <w:t xml:space="preserve"> (2) The survivorship-clean, borrow-free slice is the </w:t>
      </w:r>
      <w:r>
        <w:rPr>
          <w:b w:val="0"/>
        </w:rPr>
        <w:t>LONG** leg (winners don't</w:t>
      </w:r>
    </w:p>
    <w:p>
      <w:r>
        <w:rPr>
          <w:b w:val="0"/>
        </w:rPr>
        <w:t xml:space="preserve">  delist), which points to a </w:t>
      </w:r>
      <w:r>
        <w:rPr>
          <w:b/>
        </w:rPr>
        <w:t>long-momentum / index-hedged-short</w:t>
      </w:r>
      <w:r>
        <w:rPr>
          <w:b w:val="0"/>
        </w:rPr>
        <w:t xml:space="preserve"> construction (the EAR-PEAD pattern,</w:t>
      </w:r>
    </w:p>
    <w:p>
      <w:r>
        <w:rPr>
          <w:b w:val="0"/>
        </w:rPr>
        <w:t xml:space="preserve">  Case 18) as the honest deployable form. **The second-edge candidate is reframed: not value+momentum,</w:t>
      </w:r>
    </w:p>
    <w:p>
      <w:r>
        <w:rPr>
          <w:b w:val="0"/>
        </w:rPr>
        <w:t xml:space="preserve">  but mid-cap vol-managed MOMENTUM — pending the borrow model and a long/index-hedged build.** This is the</w:t>
      </w:r>
    </w:p>
    <w:p>
      <w:r>
        <w:rPr>
          <w:b w:val="0"/>
        </w:rPr>
        <w:t xml:space="preserve">  survivorship control doing exactly its job: it didn't just dock a Sharpe, it **changed which signal we</w:t>
      </w:r>
    </w:p>
    <w:p>
      <w:r>
        <w:rPr>
          <w:b w:val="0"/>
        </w:rPr>
        <w:t xml:space="preserve">  believe.**</w:t>
      </w:r>
    </w:p>
    <w:p>
      <w:pPr>
        <w:pStyle w:val="Heading2"/>
      </w:pPr>
      <w:r>
        <w:t>Case 44 — Mid-cap momentum under realistic borrow + the long/index-hedged form ⚠️ (real but short-side-only, borrow-gated, magnitude-bracketed)</w:t>
      </w:r>
    </w:p>
    <w:p>
      <w:pPr>
        <w:pStyle w:val="ListBullet"/>
      </w:pPr>
      <w:r>
        <w:rPr>
          <w:b/>
        </w:rPr>
        <w:t>What.</w:t>
      </w:r>
      <w:r>
        <w:rPr>
          <w:b w:val="0"/>
        </w:rPr>
        <w:t xml:space="preserve"> Case 43 said mid-cap momentum is the real edge (0.39 → 1.35 with delisted names) but its</w:t>
      </w:r>
    </w:p>
    <w:p>
      <w:r>
        <w:rPr>
          <w:b w:val="0"/>
        </w:rPr>
        <w:t xml:space="preserve">  strength comes from shorting names going to zero — the borrow wall. This stress-tests it: vol-managed</w:t>
      </w:r>
    </w:p>
    <w:p>
      <w:r>
        <w:rPr>
          <w:b w:val="0"/>
        </w:rPr>
        <w:t xml:space="preserve">  momentum on survivor-only vs +delisted (point-in-time) universes, under three short-side regimes —</w:t>
      </w:r>
    </w:p>
    <w:p>
      <w:r>
        <w:rPr>
          <w:b w:val="0"/>
        </w:rPr>
        <w:t xml:space="preserve">  borrow-free L/S, </w:t>
      </w:r>
      <w:r>
        <w:rPr>
          <w:b/>
        </w:rPr>
        <w:t>adverse-selection borrow</w:t>
      </w:r>
      <w:r>
        <w:rPr>
          <w:b w:val="0"/>
        </w:rPr>
        <w:t xml:space="preserve"> (per-name fee ramping with the short's trailing decline +</w:t>
      </w:r>
    </w:p>
    <w:p>
      <w:r>
        <w:rPr>
          <w:b w:val="0"/>
        </w:rPr>
        <w:t xml:space="preserve">  low price; below a floor = </w:t>
      </w:r>
      <w:r>
        <w:rPr>
          <w:b/>
        </w:rPr>
        <w:t>no-locate</w:t>
      </w:r>
      <w:r>
        <w:rPr>
          <w:b w:val="0"/>
        </w:rPr>
        <w:t xml:space="preserve">, dropped), and a </w:t>
      </w:r>
      <w:r>
        <w:rPr>
          <w:b/>
        </w:rPr>
        <w:t>long-only + SPY-index-hedge</w:t>
      </w:r>
      <w:r>
        <w:rPr>
          <w:b w:val="0"/>
        </w:rPr>
        <w:t xml:space="preserve"> (borrow-free,</w:t>
      </w:r>
    </w:p>
    <w:p>
      <w:r>
        <w:rPr>
          <w:b w:val="0"/>
        </w:rPr>
        <w:t xml:space="preserve">  the candidate deployable form). Daily returns winsorized at ±50%/±30% because near-delisting microcaps</w:t>
      </w:r>
    </w:p>
    <w:p>
      <w:r>
        <w:rPr>
          <w:b w:val="0"/>
        </w:rPr>
        <w:t xml:space="preserve">  carry mis-adjusted reverse-split artifacts (WW showed a +152× day, PROK +5×) that corrupt both P&amp;L and</w:t>
      </w:r>
    </w:p>
    <w:p>
      <w:r>
        <w:rPr>
          <w:b w:val="0"/>
        </w:rPr>
        <w:t xml:space="preserve">  the momentum ranking.</w:t>
      </w:r>
    </w:p>
    <w:p>
      <w:pPr>
        <w:pStyle w:val="ListBullet"/>
      </w:pPr>
      <w:r>
        <w:rPr>
          <w:b/>
        </w:rPr>
        <w:t>Results (winsorized, point-in-time universe):</w:t>
      </w:r>
    </w:p>
    <w:p>
      <w:pPr>
        <w:pStyle w:val="ListBullet"/>
      </w:pPr>
      <w:r>
        <w:rPr>
          <w:b/>
        </w:rPr>
        <w:t>borrow-free L/S 1.7</w:t>
      </w:r>
      <w:r>
        <w:rPr>
          <w:b w:val="0"/>
        </w:rPr>
        <w:t xml:space="preserve"> → </w:t>
      </w:r>
      <w:r>
        <w:rPr>
          <w:b/>
        </w:rPr>
        <w:t>adverse-borrow, dollar-neutral-enforced 1.1</w:t>
      </w:r>
      <w:r>
        <w:rPr>
          <w:b w:val="0"/>
        </w:rPr>
        <w:t xml:space="preserve"> (5/6 yr, DSR ~0.95, ~300</w:t>
      </w:r>
    </w:p>
    <w:p>
      <w:r>
        <w:rPr>
          <w:b w:val="0"/>
        </w:rPr>
        <w:t xml:space="preserve">    no-locate drops). The edge </w:t>
      </w:r>
      <w:r>
        <w:rPr>
          <w:b/>
        </w:rPr>
        <w:t>survives</w:t>
      </w:r>
      <w:r>
        <w:rPr>
          <w:b w:val="0"/>
        </w:rPr>
        <w:t xml:space="preserve"> realistic borrow + dropping the un-borrowable names + holding</w:t>
      </w:r>
    </w:p>
    <w:p>
      <w:r>
        <w:rPr>
          <w:b w:val="0"/>
        </w:rPr>
        <w:t xml:space="preserve">    the book dollar-neutral (so it's alpha, not net-long beta — enforcing neutrality cost only ~0.05).</w:t>
      </w:r>
    </w:p>
    <w:p>
      <w:r>
        <w:rPr>
          <w:b w:val="0"/>
        </w:rPr>
        <w:t xml:space="preserve">    Winsorizing *raised* the Sharpe (artifacts were noise that hurt), killing the "it's a data-artifact"</w:t>
      </w:r>
    </w:p>
    <w:p>
      <w:r>
        <w:rPr>
          <w:b w:val="0"/>
        </w:rPr>
        <w:t xml:space="preserve">    hypothesis.</w:t>
      </w:r>
    </w:p>
    <w:p>
      <w:pPr>
        <w:pStyle w:val="ListBullet"/>
      </w:pPr>
      <w:r>
        <w:rPr>
          <w:b/>
        </w:rPr>
        <w:t>long-only + SPY hedge (borrow-FREE): 0.08 survivor, −0.12 point-in-time.</w:t>
      </w:r>
      <w:r>
        <w:rPr>
          <w:b w:val="0"/>
        </w:rPr>
        <w:t xml:space="preserve"> The **long leg has no</w:t>
      </w:r>
    </w:p>
    <w:p>
      <w:r>
        <w:rPr>
          <w:b w:val="0"/>
        </w:rPr>
        <w:t xml:space="preserve">    alpha** — the momentum edge is *entirely* in the short leg. The clean, deployable, borrow-free form</w:t>
      </w:r>
    </w:p>
    <w:p>
      <w:r>
        <w:rPr>
          <w:b w:val="0"/>
        </w:rPr>
        <w:t xml:space="preserve">    I'd hoped for </w:t>
      </w:r>
      <w:r>
        <w:rPr>
          <w:b/>
        </w:rPr>
        <w:t>does not exist</w:t>
      </w:r>
      <w:r>
        <w:rPr>
          <w:b w:val="0"/>
        </w:rPr>
        <w:t xml:space="preserve"> here.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Real, but not the clean second leg it looked like.</w:t>
      </w:r>
      <w:r>
        <w:rPr>
          <w:b w:val="0"/>
        </w:rPr>
        <w:t xml:space="preserve"> Three honest constraints:</w:t>
      </w:r>
    </w:p>
    <w:p>
      <w:r>
        <w:rPr>
          <w:b w:val="0"/>
        </w:rPr>
        <w:t xml:space="preserve">  (1) the alpha is </w:t>
      </w:r>
      <w:r>
        <w:rPr>
          <w:b/>
        </w:rPr>
        <w:t>short-side only</w:t>
      </w:r>
      <w:r>
        <w:rPr>
          <w:b w:val="0"/>
        </w:rPr>
        <w:t xml:space="preserve"> (long/index-hedge is dead), so it </w:t>
      </w:r>
      <w:r>
        <w:rPr>
          <w:b/>
        </w:rPr>
        <w:t>can't escape the borrow wall</w:t>
      </w:r>
      <w:r>
        <w:rPr>
          <w:b w:val="0"/>
        </w:rPr>
        <w:t>;</w:t>
      </w:r>
    </w:p>
    <w:p>
      <w:r>
        <w:rPr>
          <w:b w:val="0"/>
        </w:rPr>
        <w:t xml:space="preserve">  (2) even surviving adverse borrow, the deployable magnitude is </w:t>
      </w:r>
      <w:r>
        <w:rPr>
          <w:b/>
        </w:rPr>
        <w:t>bracketed</w:t>
      </w:r>
      <w:r>
        <w:rPr>
          <w:b w:val="0"/>
        </w:rPr>
        <w:t xml:space="preserve"> — survivor-only 0.3 (too</w:t>
      </w:r>
    </w:p>
    <w:p>
      <w:r>
        <w:rPr>
          <w:b w:val="0"/>
        </w:rPr>
        <w:t xml:space="preserve">  low, excludes real failures) to cherry-picked-+delisted 1.1 (too high: my +50 delistings are *famous*</w:t>
      </w:r>
    </w:p>
    <w:p>
      <w:r>
        <w:rPr>
          <w:b w:val="0"/>
        </w:rPr>
        <w:t xml:space="preserve">  failures, which </w:t>
      </w:r>
      <w:r>
        <w:rPr>
          <w:b/>
        </w:rPr>
        <w:t>over-feeds the short leg</w:t>
      </w:r>
      <w:r>
        <w:rPr>
          <w:b w:val="0"/>
        </w:rPr>
        <w:t xml:space="preserve"> vs a true ~5–10%/5yr delisting rate); (3) the true number</w:t>
      </w:r>
    </w:p>
    <w:p>
      <w:r>
        <w:rPr>
          <w:b w:val="0"/>
        </w:rPr>
        <w:t xml:space="preserve">  needs a </w:t>
      </w:r>
      <w:r>
        <w:rPr>
          <w:b/>
        </w:rPr>
        <w:t>representative</w:t>
      </w:r>
      <w:r>
        <w:rPr>
          <w:b w:val="0"/>
        </w:rPr>
        <w:t xml:space="preserve"> point-in-time universe (all delistings, not the dramatic ones) or, decisively,</w:t>
      </w:r>
    </w:p>
    <w:p>
      <w:r>
        <w:rPr>
          <w:b w:val="0"/>
        </w:rPr>
        <w:t xml:space="preserve">  a </w:t>
      </w:r>
      <w:r>
        <w:rPr>
          <w:b/>
        </w:rPr>
        <w:t>forward paper-track</w:t>
      </w:r>
      <w:r>
        <w:rPr>
          <w:b w:val="0"/>
        </w:rPr>
        <w:t xml:space="preserve"> — which has zero survivorship/borrow-estimation bias. **Status: a genuine but</w:t>
      </w:r>
    </w:p>
    <w:p>
      <w:r>
        <w:rPr>
          <w:b w:val="0"/>
        </w:rPr>
        <w:t xml:space="preserve">  messy short-side momentum anomaly, magnitude 0.3–1.1, borrow-gated — promising enough to forward-track,</w:t>
      </w:r>
    </w:p>
    <w:p>
      <w:r>
        <w:rPr>
          <w:b w:val="0"/>
        </w:rPr>
        <w:t xml:space="preserve">  not clean enough to deploy.** The honest second-leg search continues; the pairs basket remains the only</w:t>
      </w:r>
    </w:p>
    <w:p>
      <w:r>
        <w:rPr>
          <w:b w:val="0"/>
        </w:rPr>
        <w:t xml:space="preserve">  deployed edge.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