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47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 — </w:t>
      </w:r>
      <w:r>
        <w:rPr>
          <w:b/>
        </w:rPr>
        <w:t>one edge is validated and deployed</w:t>
      </w:r>
      <w:r>
        <w:rPr>
          <w:b w:val="0"/>
        </w:rPr>
        <w:t xml:space="preserve"> (a</w:t>
      </w:r>
    </w:p>
    <w:p>
      <w:r>
        <w:rPr>
          <w:b w:val="0"/>
        </w:rPr>
        <w:t>cointegrated-pairs market-neutral basket) **and a modest second-edge candidate has emerged on mid-caps:</w:t>
      </w:r>
    </w:p>
    <w:p>
      <w:r>
        <w:rPr>
          <w:b w:val="0"/>
        </w:rPr>
        <w:t>vol-managed momentum (~0.4 Sharpe), uncorrelated with the pairs basket.** The arc that got there is the</w:t>
      </w:r>
    </w:p>
    <w:p>
      <w:r>
        <w:rPr>
          <w:b w:val="0"/>
        </w:rPr>
        <w:t>methodology in miniature: value and momentum both *appeared* to generalize on mid-caps (ρ = −0.03 vs the</w:t>
      </w:r>
    </w:p>
    <w:p>
      <w:r>
        <w:rPr>
          <w:b w:val="0"/>
        </w:rPr>
        <w:t>pairs basket, gate #1 passed); a survivorship re-test with ~50 *cherry-picked bankrupt* value-traps</w:t>
      </w:r>
    </w:p>
    <w:p>
      <w:r>
        <w:rPr>
          <w:b w:val="0"/>
        </w:rPr>
        <w:t>*looked* like it flipped value→momentum and lifted momentum to 1.35 — but rebuilding on the **full,</w:t>
      </w:r>
    </w:p>
    <w:p>
      <w:r>
        <w:rPr>
          <w:b w:val="0"/>
        </w:rPr>
        <w:t>outcome-blind point-in-time universe** (all 1,707 Alpaca delistings, SIP feed; representative mid-cap</w:t>
      </w:r>
    </w:p>
    <w:p>
      <w:r>
        <w:rPr>
          <w:b w:val="0"/>
        </w:rPr>
        <w:t xml:space="preserve">delistings are mostly </w:t>
      </w:r>
      <w:r>
        <w:rPr>
          <w:b/>
        </w:rPr>
        <w:t>acquisitions, not bankruptcies</w:t>
      </w:r>
      <w:r>
        <w:rPr>
          <w:b w:val="0"/>
        </w:rPr>
        <w:t xml:space="preserve">) </w:t>
      </w:r>
      <w:r>
        <w:rPr>
          <w:b/>
        </w:rPr>
        <w:t>collapsed that 1.1+ to ~0.4</w:t>
      </w:r>
      <w:r>
        <w:rPr>
          <w:b w:val="0"/>
        </w:rPr>
        <w:t xml:space="preserve"> (≈0.43 gross, ≈0.30 after adverse-selection borrow, ≈0.23 as a borrow-free long/index-hedged sleeve). A real</w:t>
      </w:r>
    </w:p>
    <w:p>
      <w:r>
        <w:rPr>
          <w:b w:val="0"/>
        </w:rPr>
        <w:t>but modest momentum edge — the cherry-picked "fix" had itself been a bias in the opposite direction.</w:t>
      </w:r>
    </w:p>
    <w:p>
      <w:r>
        <w:rPr>
          <w:b w:val="0"/>
        </w:rPr>
        <w:t>Pending a forward paper-track. Separately, the pairs basket was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**Until this session,</w:t>
      </w:r>
    </w:p>
    <w:p>
      <w:r>
        <w:rPr>
          <w:b w:val="0"/>
        </w:rPr>
        <w:t>no other candidate survived** — but moving off large-caps (where the literature says the premia don't</w:t>
      </w:r>
    </w:p>
    <w:p>
      <w:r>
        <w:rPr>
          <w:b w:val="0"/>
        </w:rPr>
        <w:t>live) and onto a fresh ~289-name mid-cap universe finally surfaced a second one: a **value +</w:t>
      </w:r>
    </w:p>
    <w:p>
      <w:r>
        <w:rPr>
          <w:b w:val="0"/>
        </w:rPr>
        <w:t>vol-managed-momentum** blend that generalizes out-of-universe and is regime-robust (5/6 years), pending</w:t>
      </w:r>
    </w:p>
    <w:p>
      <w:r>
        <w:rPr>
          <w:b w:val="0"/>
        </w:rPr>
        <w:t>two confirmations before deployment.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the</w:t>
      </w:r>
    </w:p>
    <w:p>
      <w:r>
        <w:rPr>
          <w:b w:val="0"/>
        </w:rPr>
        <w:t>mid-cap blend is the first credible one.</w:t>
      </w:r>
    </w:p>
    <w:p/>
    <w:p>
      <w:pPr>
        <w:pStyle w:val="Heading2"/>
      </w:pPr>
      <w:r>
        <w:t>The scoreboard (47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+0.93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🚀 On a forward paper-track (sized tiny, low expectations):</w:t>
      </w:r>
      <w:r>
        <w:rPr>
          <w:b w:val="0"/>
        </w:rPr>
        <w:t xml:space="preserve"> the borrow-free **long/index-hedged</w:t>
      </w:r>
    </w:p>
    <w:p>
      <w:r>
        <w:rPr>
          <w:b w:val="0"/>
        </w:rPr>
        <w:t>momentum sleeve</w:t>
      </w:r>
      <w:r>
        <w:rPr>
          <w:b/>
        </w:rPr>
        <w:t xml:space="preserve"> is wired into the daily `com.alpca.forwardtrack` job alongside the pairs basket. </w:t>
      </w:r>
      <w:r>
        <w:rPr>
          <w:b w:val="0"/>
        </w:rPr>
        <w:t>But</w:t>
      </w:r>
    </w:p>
    <w:p>
      <w:r>
        <w:rPr>
          <w:b w:val="0"/>
        </w:rPr>
        <w:t>the honest two-sleeve combiner (Case 47) shows it does NOT help:** done apples-to-apples (walk-forward</w:t>
      </w:r>
    </w:p>
    <w:p>
      <w:r>
        <w:rPr>
          <w:b w:val="0"/>
        </w:rPr>
        <w:t xml:space="preserve">pairs OOS + same-date momentum), the momentum sleeve is </w:t>
      </w:r>
      <w:r>
        <w:rPr>
          <w:b/>
        </w:rPr>
        <w:t>negative over 2022–2026</w:t>
      </w:r>
      <w:r>
        <w:rPr>
          <w:b w:val="0"/>
        </w:rPr>
        <w:t xml:space="preserve"> (its ~0.21 was carried</w:t>
      </w:r>
    </w:p>
    <w:p>
      <w:r>
        <w:rPr>
          <w:b w:val="0"/>
        </w:rPr>
        <w:t>by 2021, which the pairs WF excludes), so the inverse-vol combined book (</w:t>
      </w:r>
      <w:r>
        <w:rPr>
          <w:b/>
        </w:rPr>
        <w:t>0.47</w:t>
      </w:r>
      <w:r>
        <w:rPr>
          <w:b w:val="0"/>
        </w:rPr>
        <w:t>) is *below* pairs-alone</w:t>
      </w:r>
    </w:p>
    <w:p>
      <w:r>
        <w:rPr>
          <w:b w:val="0"/>
        </w:rPr>
        <w:t>(</w:t>
      </w:r>
      <w:r>
        <w:rPr>
          <w:b/>
        </w:rPr>
        <w:t>0.83</w:t>
      </w:r>
      <w:r>
        <w:rPr>
          <w:b w:val="0"/>
        </w:rPr>
        <w:t xml:space="preserve">). ρ≈0 doesn't save a negative leg. </w:t>
      </w:r>
      <w:r>
        <w:rPr>
          <w:b/>
        </w:rPr>
        <w:t>Deploy the pairs basket alone;</w:t>
      </w:r>
      <w:r>
        <w:rPr>
          <w:b w:val="0"/>
        </w:rPr>
        <w:t xml:space="preserve"> the forward track runs</w:t>
      </w:r>
    </w:p>
    <w:p>
      <w:r>
        <w:rPr>
          <w:b w:val="0"/>
        </w:rPr>
        <w:t>only to let live reality confirm or refute, sized tiny. The combiner stays edge-supply-limited.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</w:t>
      </w:r>
      <w:r>
        <w:rPr>
          <w:b/>
        </w:rPr>
        <w:t xml:space="preserve"> </w:t>
      </w:r>
      <w:r>
        <w:rPr>
          <w:b w:val="0"/>
        </w:rPr>
        <w:t>Update (Case 47):** the</w:t>
      </w:r>
    </w:p>
    <w:p>
      <w:r>
        <w:rPr>
          <w:b w:val="0"/>
        </w:rPr>
        <w:t xml:space="preserve">  *deployable* borrow-free long/index-hedge form is **negative over the pairs walk-forward's OOS window</w:t>
      </w:r>
    </w:p>
    <w:p>
      <w:r>
        <w:rPr>
          <w:b w:val="0"/>
        </w:rPr>
        <w:t xml:space="preserve">  (2022–2026)** — its ~0.2 was carried by 2021 — so the honest two-sleeve combiner *dilutes* (0.47 &lt;</w:t>
      </w:r>
    </w:p>
    <w:p>
      <w:r>
        <w:rPr>
          <w:b w:val="0"/>
        </w:rPr>
        <w:t xml:space="preserve">  pairs-alone 0.83). The ~0.4 is the full-period borrow-aware L/S; it does </w:t>
      </w:r>
      <w:r>
        <w:rPr>
          <w:b/>
        </w:rPr>
        <w:t>not</w:t>
      </w:r>
      <w:r>
        <w:rPr>
          <w:b w:val="0"/>
        </w:rPr>
        <w:t xml:space="preserve"> translate into a</w:t>
      </w:r>
    </w:p>
    <w:p>
      <w:r>
        <w:rPr>
          <w:b w:val="0"/>
        </w:rPr>
        <w:t xml:space="preserve">  deployable, positive-over-the-relevant-window sleeve. The arc is itself the lesson: a cherry-picked</w:t>
      </w:r>
    </w:p>
    <w:p>
      <w:r>
        <w:rPr>
          <w:b w:val="0"/>
        </w:rPr>
        <w:t xml:space="preserve">  survivorship "fix" was a bias in the opposite direction; only the full outcome-blind PIT universe gave</w:t>
      </w:r>
    </w:p>
    <w:p>
      <w:r>
        <w:rPr>
          <w:b w:val="0"/>
        </w:rPr>
        <w:t xml:space="preserve">  the honest number. </w:t>
      </w:r>
      <w:r>
        <w:rPr>
          <w:b/>
        </w:rPr>
        <w:t>Still one validated+deployed edge (pairs); no positive second leg yet.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