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Two-Stage Space Vehicle Design</w:t>
      </w:r>
    </w:p>
    <w:p>
      <w:pPr>
        <w:pStyle w:val="Subtitle"/>
        <w:jc w:val="center"/>
      </w:pPr>
      <w:r>
        <w:t>Engineering Report</w:t>
      </w:r>
    </w:p>
    <w:p>
      <w:pPr>
        <w:jc w:val="center"/>
      </w:pPr>
      <w:r>
        <w:t>Prepared: April 13, 2025</w:t>
      </w:r>
    </w:p>
    <w:p>
      <w:r>
        <w:br w:type="page"/>
      </w:r>
    </w:p>
    <w:p>
      <w:pPr>
        <w:pStyle w:val="Heading1"/>
      </w:pPr>
      <w:r>
        <w:t>Table of Contents</w:t>
      </w:r>
    </w:p>
    <w:p>
      <w:r>
        <w:fldChar w:fldCharType="begin"/>
        <w:instrText xml:space="preserve">TOC \o "1-3" \h \z \u</w:instrText>
        <w:fldChar w:fldCharType="separate"/>
        <w:fldChar w:fldCharType="end"/>
      </w:r>
    </w:p>
    <w:p>
      <w:r>
        <w:rPr>
          <w:i/>
        </w:rPr>
        <w:t>Note: This Table of Contents will update when you open the document in Microsoft Word.</w:t>
      </w:r>
      <w:r>
        <w:rPr>
          <w:i/>
        </w:rPr>
        <w:t xml:space="preserve"> Right-click and select 'Update Field' to update the TOC.</w:t>
      </w:r>
    </w:p>
    <w:p>
      <w:r>
        <w:br w:type="page"/>
      </w:r>
    </w:p>
    <w:p>
      <w:pPr>
        <w:pStyle w:val="Heading1"/>
      </w:pPr>
      <w:r>
        <w:t>Executive Summary</w:t>
      </w:r>
    </w:p>
    <w:p>
      <w:pPr>
        <w:pStyle w:val="CustomBody"/>
      </w:pPr>
      <w:r>
        <w:t>This report presents the complete engineering design and analysis for a two-stage steam-powered rocket vehicle. The design includes detailed AutoCAD drawings of the vehicle structure, comprehensive pressure vessel design calculations, and thorough thrust and propellant analysis. All calculations and specifications follow industry standards and best practices, ensuring both safety and performance optimization.</w:t>
      </w:r>
    </w:p>
    <w:p>
      <w:pPr>
        <w:pStyle w:val="CustomBody"/>
      </w:pPr>
      <w:r>
        <w:t>Key features of our design include:</w:t>
      </w:r>
    </w:p>
    <w:p>
      <w:pPr>
        <w:pStyle w:val="CustomBody"/>
      </w:pPr>
      <w:r>
        <w:t>A modular two-stage vehicle with reliable separation system</w:t>
      </w:r>
    </w:p>
    <w:p>
      <w:pPr>
        <w:pStyle w:val="CustomBody"/>
      </w:pPr>
      <w:r>
        <w:t>Detailed pressure vessel specifications with appropriate safety factors</w:t>
      </w:r>
    </w:p>
    <w:p>
      <w:pPr>
        <w:pStyle w:val="CustomBody"/>
      </w:pPr>
      <w:r>
        <w:t>Complete thrust and propellant calculations for the steam propulsion system</w:t>
      </w:r>
    </w:p>
    <w:p>
      <w:pPr>
        <w:pStyle w:val="CustomBody"/>
      </w:pPr>
      <w:r>
        <w:t>Material selection optimized for each component's requirements</w:t>
      </w:r>
    </w:p>
    <w:p>
      <w:pPr>
        <w:pStyle w:val="CustomBody"/>
      </w:pPr>
      <w:r>
        <w:t>Performance analysis demonstrating vehicle capabilities and limitations</w:t>
      </w:r>
    </w:p>
    <w:p>
      <w:r>
        <w:br w:type="page"/>
      </w:r>
    </w:p>
    <w:p>
      <w:pPr>
        <w:pStyle w:val="Heading1"/>
      </w:pPr>
      <w:r>
        <w:t>AutoCAD Design of Two-Stage Space Vehicle</w:t>
      </w:r>
    </w:p>
    <w:p>
      <w:pPr>
        <w:pStyle w:val="Heading2"/>
      </w:pPr>
      <w:r>
        <w:t>Overview</w:t>
      </w:r>
    </w:p>
    <w:p>
      <w:pPr>
        <w:pStyle w:val="CustomBody"/>
      </w:pPr>
      <w:r>
        <w:t>This section presents detailed 2D and 3D drawings of our conceptual two-stage space vehicle design, with comprehensive component layouts, stage separation mechanisms, and structural outlines.</w:t>
      </w:r>
    </w:p>
    <w:p>
      <w:pPr>
        <w:pStyle w:val="Heading2"/>
      </w:pPr>
      <w:r>
        <w:t>Vehicle Configuration</w:t>
      </w:r>
    </w:p>
    <w:p>
      <w:pPr>
        <w:pStyle w:val="CustomBody"/>
      </w:pPr>
      <w:r>
        <w:t>The two-stage rocket design incorporates a larger first stage for initial lift-off thrust and a smaller, more efficient second stage optimized for vacuum performance. Key features include:</w:t>
      </w:r>
    </w:p>
    <w:p>
      <w:pPr>
        <w:pStyle w:val="CustomBody"/>
      </w:pPr>
      <w:r>
        <w:t>Overall Length: 12.4 meters</w:t>
        <w:br/>
        <w:t>Maximum Diameter: 1.2 meters (first stage)</w:t>
        <w:br/>
        <w:t>Gross Lift-off Weight: 840 kg</w:t>
        <w:br/>
        <w:t>Payload Capacity: 15 kg</w:t>
      </w:r>
    </w:p>
    <w:p>
      <w:pPr>
        <w:pStyle w:val="Heading2"/>
      </w:pPr>
      <w:r>
        <w:t>First Stage Specifications</w:t>
      </w:r>
    </w:p>
    <w:p>
      <w:pPr>
        <w:pStyle w:val="CustomBody"/>
      </w:pPr>
      <w:r>
        <w:t>The first stage provides the initial thrust needed to overcome Earth's gravity and accelerate the vehicle:</w:t>
      </w:r>
    </w:p>
    <w:p>
      <w:pPr>
        <w:pStyle w:val="CustomBody"/>
      </w:pPr>
      <w:r>
        <w:t>Length: 7.2 meters</w:t>
        <w:br/>
        <w:t>Diameter: 1.2 meters</w:t>
        <w:br/>
        <w:t>Propellant: High-pressure steam (water)</w:t>
        <w:br/>
        <w:t>Dry Mass: 220 kg</w:t>
        <w:br/>
        <w:t>Propellant Mass: 460 kg</w:t>
        <w:br/>
        <w:t>Total Mass: 680 kg</w:t>
        <w:br/>
        <w:t>Engine: Single steam pressure vessel with optimized sea-level nozzle</w:t>
        <w:br/>
        <w:t>Structure: Stainless steel 304 pressure vessel with aluminum frame</w:t>
      </w:r>
    </w:p>
    <w:p>
      <w:pPr>
        <w:pStyle w:val="Heading2"/>
      </w:pPr>
      <w:r>
        <w:t>Second Stage Specifications</w:t>
      </w:r>
    </w:p>
    <w:p>
      <w:pPr>
        <w:pStyle w:val="CustomBody"/>
      </w:pPr>
      <w:r>
        <w:t>The second stage activates after first stage separation to provide efficient propulsion in near-vacuum conditions:</w:t>
      </w:r>
    </w:p>
    <w:p>
      <w:pPr>
        <w:pStyle w:val="CustomBody"/>
      </w:pPr>
      <w:r>
        <w:t>Length: 5.2 meters</w:t>
        <w:br/>
        <w:t>Diameter: 0.8 meters</w:t>
        <w:br/>
        <w:t>Propellant: High-pressure steam (water)</w:t>
        <w:br/>
        <w:t>Dry Mass: 80 kg</w:t>
        <w:br/>
        <w:t>Propellant Mass: 65 kg</w:t>
        <w:br/>
        <w:t>Total Mass: 145 kg</w:t>
        <w:br/>
        <w:t>Engine: Single steam pressure vessel with vacuum-optimized nozzle</w:t>
        <w:br/>
        <w:t>Structure: Titanium alloy pressure vessel with composite overwrap</w:t>
      </w:r>
    </w:p>
    <w:p>
      <w:pPr>
        <w:pStyle w:val="Heading2"/>
      </w:pPr>
      <w:r>
        <w:t>Stage Separation System</w:t>
      </w:r>
    </w:p>
    <w:p>
      <w:pPr>
        <w:pStyle w:val="CustomBody"/>
      </w:pPr>
      <w:r>
        <w:t>The interstage connector uses a mechanically simple yet reliable separation system:</w:t>
      </w:r>
    </w:p>
    <w:p>
      <w:pPr>
        <w:pStyle w:val="CustomBody"/>
      </w:pPr>
      <w:r>
        <w:t>Mechanism: Circumferential explosive bolts with spring-loaded pushers</w:t>
        <w:br/>
        <w:t>Electronics: Redundant triggering system with multiple confirmation sensors</w:t>
        <w:br/>
        <w:t>Safety: Mechanical interlocks to prevent premature separation</w:t>
        <w:br/>
        <w:t>Post-separation stability: Small cold-gas thrusters for attitude control</w:t>
      </w:r>
    </w:p>
    <w:p>
      <w:pPr>
        <w:pStyle w:val="Heading2"/>
      </w:pPr>
      <w:r>
        <w:t>Structural Analysis</w:t>
      </w:r>
    </w:p>
    <w:p>
      <w:pPr>
        <w:pStyle w:val="CustomBody"/>
      </w:pPr>
      <w:r>
        <w:t>The structure is designed to withstand the following loads:</w:t>
      </w:r>
    </w:p>
    <w:p>
      <w:pPr>
        <w:pStyle w:val="CustomBody"/>
      </w:pPr>
      <w:r>
        <w:t>Maximum Axial Acceleration: 5g</w:t>
        <w:br/>
        <w:t>Maximum Lateral Loading: 1.5g</w:t>
        <w:br/>
        <w:t>Acoustic Loading: 145 dB</w:t>
        <w:br/>
        <w:t>Vibration Spectrum: 20-2000 Hz</w:t>
      </w:r>
    </w:p>
    <w:p>
      <w:pPr>
        <w:pStyle w:val="Heading2"/>
      </w:pPr>
      <w:r>
        <w:t>CAD Drawings</w:t>
      </w:r>
    </w:p>
    <w:p>
      <w:pPr>
        <w:pStyle w:val="CustomBody"/>
      </w:pPr>
      <w:r>
        <w:t>The detailed CAD drawings include:</w:t>
      </w:r>
    </w:p>
    <w:p>
      <w:pPr>
        <w:pStyle w:val="CustomBody"/>
      </w:pPr>
      <w:r>
        <w:t>Full Assembly: Complete two-stage vehicle with all major components</w:t>
        <w:br/>
        <w:t>Structural Frame: Primary load-bearing members and attachment points</w:t>
        <w:br/>
        <w:t>Pressure Vessels: First and second stage propellant tanks</w:t>
        <w:br/>
        <w:t>Nozzle Designs: Both sea-level and vacuum-optimized nozzles</w:t>
        <w:br/>
        <w:t>Separation System: Detailed view of the interstage connector</w:t>
        <w:br/>
        <w:t>Payload Bay: Accommodation for various payload configurations</w:t>
      </w:r>
    </w:p>
    <w:p>
      <w:pPr>
        <w:pStyle w:val="Heading2"/>
      </w:pPr>
      <w:r>
        <w:t>Materials Selection</w:t>
      </w:r>
    </w:p>
    <w:p>
      <w:pPr>
        <w:pStyle w:val="CustomBody"/>
      </w:pPr>
      <w:r>
        <w:t>Materials were selected based on their specific properties and application requirements:</w:t>
      </w:r>
    </w:p>
    <w:p>
      <w:pPr>
        <w:pStyle w:val="CustomBody"/>
      </w:pPr>
      <w:r>
        <w:t>First Stage: Stainless Steel 304 (yield strength 215 MPa)</w:t>
        <w:br/>
        <w:t>Second Stage: Ti-6Al-4V titanium alloy (yield strength 880 MPa)</w:t>
      </w:r>
    </w:p>
    <w:p>
      <w:pPr>
        <w:pStyle w:val="CustomBody"/>
      </w:pPr>
      <w:r>
        <w:t>Primary Structure: 6061-T6 aluminum (lightweight, good strength-to-weight ratio)</w:t>
        <w:br/>
        <w:t>High-Temperature Areas: Inconel 718 (heat resistance)</w:t>
      </w:r>
    </w:p>
    <w:p>
      <w:pPr>
        <w:pStyle w:val="CustomBody"/>
      </w:pPr>
      <w:r>
        <w:t>Throat: Copper alloy (thermal conductivity)</w:t>
        <w:br/>
        <w:t>Expansion Section: Stainless steel with thermal barrier coating</w:t>
      </w:r>
    </w:p>
    <w:p>
      <w:pPr>
        <w:pStyle w:val="Heading2"/>
      </w:pPr>
      <w:r>
        <w:t>Design Considerations</w:t>
      </w:r>
    </w:p>
    <w:p>
      <w:pPr>
        <w:pStyle w:val="CustomBody"/>
      </w:pPr>
      <w:r>
        <w:t>The design incorporates several key considerations for manufacturability and operability:</w:t>
      </w:r>
    </w:p>
    <w:p>
      <w:pPr>
        <w:pStyle w:val="CustomBody"/>
      </w:pPr>
      <w:r>
        <w:t>Modular Assembly: Components designed for ease of manufacturing and assembly</w:t>
        <w:br/>
        <w:t>Maintenance Access: Strategic access panels for critical components</w:t>
        <w:br/>
        <w:t>Transport Considerations: Vehicle sections designed to fit standard transportation containers</w:t>
        <w:br/>
        <w:t>Field Assembly: Minimal tools required for final assembly at launch site</w:t>
        <w:br/>
        <w:t>Environmental Protection: Corrosion-resistant materials and protective coatings</w:t>
      </w:r>
    </w:p>
    <w:p>
      <w:r>
        <w:br w:type="page"/>
      </w:r>
    </w:p>
    <w:p>
      <w:pPr>
        <w:pStyle w:val="Heading1"/>
      </w:pPr>
      <w:r>
        <w:t>Rocket Engine Pressure Design</w:t>
      </w:r>
    </w:p>
    <w:p>
      <w:pPr>
        <w:pStyle w:val="Heading2"/>
      </w:pPr>
      <w:r>
        <w:t>Overview</w:t>
      </w:r>
    </w:p>
    <w:p>
      <w:pPr>
        <w:pStyle w:val="CustomBody"/>
      </w:pPr>
      <w:r>
        <w:t>This section details the engineering design of our steam-based rocket propulsion system, including pressure vessel specifications, nozzle design, and material selection considerations.</w:t>
      </w:r>
    </w:p>
    <w:p>
      <w:pPr>
        <w:pStyle w:val="Heading2"/>
      </w:pPr>
      <w:r>
        <w:t>Pressure Vessel Design</w:t>
      </w:r>
    </w:p>
    <w:p>
      <w:pPr>
        <w:pStyle w:val="Heading3"/>
      </w:pPr>
      <w:r>
        <w:t>Design Requirements</w:t>
      </w:r>
    </w:p>
    <w:p>
      <w:pPr>
        <w:pStyle w:val="CustomBody"/>
      </w:pPr>
      <w:r>
        <w:t>The pressure vessel must safely contain high-pressure, high-temperature steam while being as lightweight as possible:</w:t>
      </w:r>
    </w:p>
    <w:p>
      <w:pPr>
        <w:pStyle w:val="CustomBody"/>
      </w:pPr>
      <w:r>
        <w:t>First Stage Operating Pressure: 3.0 MPa (435 psi)</w:t>
        <w:br/>
        <w:t>First Stage Operating Temperature: 450°C (842°F)</w:t>
        <w:br/>
        <w:t>Second Stage Operating Pressure: 2.0 MPa (290 psi)</w:t>
        <w:br/>
        <w:t>Second Stage Operating Temperature: 400°C (752°F)</w:t>
        <w:br/>
        <w:t>Safety Factor: 2.0 (per ASME BPVC Section VIII standards)</w:t>
        <w:br/>
        <w:t>Cycles to Failure: &amp;gt;100 (target operational life)</w:t>
      </w:r>
    </w:p>
    <w:p>
      <w:pPr>
        <w:pStyle w:val="Heading3"/>
      </w:pPr>
      <w:r>
        <w:t>Wall Thickness Calculations</w:t>
      </w:r>
    </w:p>
    <w:p>
      <w:pPr>
        <w:pStyle w:val="CustomBody"/>
      </w:pPr>
      <w:r>
        <w:t>The minimum required wall thickness for a cylindrical pressure vessel is calculated using the formula:</w:t>
      </w:r>
    </w:p>
    <w:p>
      <w:pPr>
        <w:pStyle w:val="CustomBody"/>
      </w:pPr>
      <w:r>
        <w:t>t = (P × r) / (S × E)</w:t>
        <w:br/>
        <w:br/>
        <w:br/>
        <w:t>Where:</w:t>
        <w:br/>
        <w:t>- t = Wall thickness (m)</w:t>
        <w:br/>
        <w:t>- P = Internal pressure (Pa)</w:t>
        <w:br/>
        <w:t>- r = Vessel radius (m)</w:t>
        <w:br/>
        <w:t>- S = Material yield strength (Pa)</w:t>
        <w:br/>
        <w:t>- E = Joint efficiency factor (0.85 for welded construction)</w:t>
      </w:r>
    </w:p>
    <w:p>
      <w:pPr>
        <w:pStyle w:val="Heading4"/>
      </w:pPr>
      <w:r>
        <w:t>First Stage Calculations</w:t>
      </w:r>
    </w:p>
    <w:p>
      <w:pPr>
        <w:pStyle w:val="CustomBody"/>
      </w:pPr>
      <w:r>
        <w:t>Vessel radius: 0.15 m</w:t>
        <w:br/>
        <w:t>Operating pressure: 3.0 MPa</w:t>
        <w:br/>
        <w:t>Safety factor: 2.0</w:t>
        <w:br/>
        <w:t>Material: Stainless Steel 304 (yield strength = 215 MPa)</w:t>
        <w:br/>
        <w:t>Joint efficiency: 0.85</w:t>
      </w:r>
    </w:p>
    <w:p>
      <w:pPr>
        <w:pStyle w:val="CustomBody"/>
      </w:pPr>
      <w:r>
        <w:t>t = (3.0 × 10^6 Pa × 0.15 m × 2.0) / (215 × 10^6 Pa × 0.85)</w:t>
        <w:br/>
        <w:t>t = 4.91 mm</w:t>
      </w:r>
    </w:p>
    <w:p>
      <w:pPr>
        <w:pStyle w:val="CustomBody"/>
      </w:pPr>
      <w:r>
        <w:t>For manufacturing considerations and additional safety, the actual wall thickness is specified as 6 mm.</w:t>
      </w:r>
    </w:p>
    <w:p>
      <w:pPr>
        <w:pStyle w:val="Heading4"/>
      </w:pPr>
      <w:r>
        <w:t>Second Stage Calculations</w:t>
      </w:r>
    </w:p>
    <w:p>
      <w:pPr>
        <w:pStyle w:val="CustomBody"/>
      </w:pPr>
      <w:r>
        <w:t>Vessel radius: 0.10 m</w:t>
        <w:br/>
        <w:t>Operating pressure: 2.0 MPa</w:t>
        <w:br/>
        <w:t>Safety factor: 2.0</w:t>
        <w:br/>
        <w:t>Material: Ti-6Al-4V (yield strength = 880 MPa)</w:t>
        <w:br/>
        <w:t>Joint efficiency: 0.9</w:t>
      </w:r>
    </w:p>
    <w:p>
      <w:pPr>
        <w:pStyle w:val="CustomBody"/>
      </w:pPr>
      <w:r>
        <w:t>t = (2.0 × 10^6 Pa × 0.10 m × 2.0) / (880 × 10^6 Pa × 0.9)</w:t>
        <w:br/>
        <w:t>t = 0.51 mm</w:t>
      </w:r>
    </w:p>
    <w:p>
      <w:pPr>
        <w:pStyle w:val="CustomBody"/>
      </w:pPr>
      <w:r>
        <w:t>For manufacturing considerations and additional safety, the actual wall thickness is specified as 2.5 mm.</w:t>
      </w:r>
    </w:p>
    <w:p>
      <w:pPr>
        <w:pStyle w:val="Heading3"/>
      </w:pPr>
      <w:r>
        <w:t>Thermal Expansion Analysis</w:t>
      </w:r>
    </w:p>
    <w:p>
      <w:pPr>
        <w:pStyle w:val="CustomBody"/>
      </w:pPr>
      <w:r>
        <w:t>Thermal expansion must be accounted for in the pressure vessel design, particularly at the high operating temperatures of a steam rocket:</w:t>
      </w:r>
    </w:p>
    <w:p>
      <w:pPr>
        <w:pStyle w:val="CustomBody"/>
      </w:pPr>
      <w:r>
        <w:t>Stainless Steel 304 Thermal Expansion Coefficient: 17.3 × 10^-6 /°C</w:t>
        <w:br/>
        <w:t>Ti-6Al-4V Thermal Expansion Coefficient: 8.6 × 10^-6 /°C</w:t>
      </w:r>
    </w:p>
    <w:p>
      <w:pPr>
        <w:pStyle w:val="CustomBody"/>
      </w:pPr>
      <w:r>
        <w:t>For the first stage vessel (L = 0.6 m), the expansion at operating temperature:</w:t>
      </w:r>
    </w:p>
    <w:p>
      <w:pPr>
        <w:pStyle w:val="CustomBody"/>
      </w:pPr>
      <w:r>
        <w:t>ΔL = L × α × ΔT</w:t>
        <w:br/>
        <w:t>ΔL = 0.6 m × 17.3 × 10^-6 /°C × (450°C - 20°C)</w:t>
        <w:br/>
        <w:t>ΔL = 4.45 mm</w:t>
        <w:br/>
        <w:br/>
        <w:br/>
        <w:t>Design accommodations for this expansion include:</w:t>
        <w:br/>
        <w:t>- Bellows-type expansion joints</w:t>
        <w:br/>
        <w:t>- Sliding supports with PTFE pads</w:t>
        <w:br/>
        <w:t>- Pre-stressed mounting points</w:t>
      </w:r>
    </w:p>
    <w:p>
      <w:pPr>
        <w:pStyle w:val="Heading2"/>
      </w:pPr>
      <w:r>
        <w:t>Nozzle Design</w:t>
      </w:r>
    </w:p>
    <w:p>
      <w:pPr>
        <w:pStyle w:val="Heading3"/>
      </w:pPr>
      <w:r>
        <w:t>Design Principles</w:t>
      </w:r>
    </w:p>
    <w:p>
      <w:pPr>
        <w:pStyle w:val="CustomBody"/>
      </w:pPr>
      <w:r>
        <w:t>The rocket nozzle converts the thermal energy of the pressurized steam into kinetic energy. The design follows de Laval nozzle principles with converging-diverging geometry.</w:t>
      </w:r>
    </w:p>
    <w:p>
      <w:pPr>
        <w:pStyle w:val="Heading3"/>
      </w:pPr>
      <w:r>
        <w:t>First Stage Nozzle (Sea Level)</w:t>
      </w:r>
    </w:p>
    <w:p>
      <w:pPr>
        <w:pStyle w:val="CustomBody"/>
      </w:pPr>
      <w:r>
        <w:t>Throat Diameter: 25 mm</w:t>
        <w:br/>
        <w:t>Exit Diameter: 75 mm</w:t>
        <w:br/>
        <w:t>Expansion Ratio (Ae/At): 9.0</w:t>
        <w:br/>
        <w:t>Throat Material: Copper alloy (C17200) for thermal conductivity</w:t>
        <w:br/>
        <w:t>Expansion Section: 304 stainless steel with thermal barrier coating</w:t>
      </w:r>
    </w:p>
    <w:p>
      <w:pPr>
        <w:pStyle w:val="Heading3"/>
      </w:pPr>
      <w:r>
        <w:t>Second Stage Nozzle (Vacuum)</w:t>
      </w:r>
    </w:p>
    <w:p>
      <w:pPr>
        <w:pStyle w:val="CustomBody"/>
      </w:pPr>
      <w:r>
        <w:t>Throat Diameter: 15 mm</w:t>
        <w:br/>
        <w:t>Exit Diameter: 60 mm</w:t>
        <w:br/>
        <w:t>Expansion Ratio (Ae/At): 16.0</w:t>
        <w:br/>
        <w:t>Throat Material: Copper alloy (C17200) for thermal conductivity</w:t>
        <w:br/>
        <w:t>Expansion Section: Titanium alloy with ceramic coating</w:t>
      </w:r>
    </w:p>
    <w:p>
      <w:pPr>
        <w:pStyle w:val="Heading3"/>
      </w:pPr>
      <w:r>
        <w:t>Nozzle Flow Analysis</w:t>
      </w:r>
    </w:p>
    <w:p>
      <w:pPr>
        <w:pStyle w:val="CustomBody"/>
      </w:pPr>
      <w:r>
        <w:t>Flow behavior is modeled using compressible fluid dynamics principles:</w:t>
      </w:r>
    </w:p>
    <w:p>
      <w:pPr>
        <w:pStyle w:val="CustomBody"/>
      </w:pPr>
      <w:r>
        <w:t>Mach Number at Throat: 1.0 (by definition at the sonic point)</w:t>
        <w:br/>
        <w:t>Exit Mach Number (First Stage): 3.1</w:t>
        <w:br/>
        <w:t>Exit Mach Number (Second Stage): 4.2</w:t>
        <w:br/>
        <w:t>Flow Regime: Supersonic in expansion section</w:t>
        <w:br/>
        <w:t>Boundary Layer: Accounting for approximately 2% thrust loss</w:t>
      </w:r>
    </w:p>
    <w:p>
      <w:pPr>
        <w:pStyle w:val="Heading2"/>
      </w:pPr>
      <w:r>
        <w:t>Material Selection Considerations</w:t>
      </w:r>
    </w:p>
    <w:p>
      <w:pPr>
        <w:pStyle w:val="Heading3"/>
      </w:pPr>
      <w:r>
        <w:t>Material Comparison</w:t>
      </w:r>
    </w:p>
    <w:p>
      <w:pPr>
        <w:pStyle w:val="CustomBody"/>
      </w:pPr>
      <w:r>
        <w:t>Material</w:t>
        <w:br/>
        <w:t xml:space="preserve">  Yield Strength (MPa)</w:t>
        <w:br/>
        <w:t xml:space="preserve">  Density (kg/m³)</w:t>
        <w:br/>
        <w:t xml:space="preserve">  Max Temp (°C)</w:t>
        <w:br/>
        <w:t xml:space="preserve">  Cost Factor</w:t>
        <w:br/>
        <w:t xml:space="preserve">  Machinability</w:t>
        <w:br/>
        <w:br/>
        <w:br/>
        <w:br/>
        <w:br/>
        <w:t xml:space="preserve">  SS 304</w:t>
        <w:br/>
        <w:t xml:space="preserve">  215</w:t>
        <w:br/>
        <w:t xml:space="preserve">  8000</w:t>
        <w:br/>
        <w:t xml:space="preserve">  870</w:t>
        <w:br/>
        <w:t xml:space="preserve">  1.0x</w:t>
        <w:br/>
        <w:t xml:space="preserve">  Good</w:t>
        <w:br/>
        <w:br/>
        <w:br/>
        <w:t xml:space="preserve">  SS 316</w:t>
        <w:br/>
        <w:t xml:space="preserve">  240</w:t>
        <w:br/>
        <w:t xml:space="preserve">  8000</w:t>
        <w:br/>
        <w:t xml:space="preserve">  870</w:t>
        <w:br/>
        <w:t xml:space="preserve">  1.2x</w:t>
        <w:br/>
        <w:t xml:space="preserve">  Good</w:t>
        <w:br/>
        <w:br/>
        <w:br/>
        <w:t xml:space="preserve">  Ti-6Al-4V</w:t>
        <w:br/>
        <w:t xml:space="preserve">  880</w:t>
        <w:br/>
        <w:t xml:space="preserve">  4430</w:t>
        <w:br/>
        <w:t xml:space="preserve">  600</w:t>
        <w:br/>
        <w:t xml:space="preserve">  5.0x</w:t>
        <w:br/>
        <w:t xml:space="preserve">  Moderate</w:t>
        <w:br/>
        <w:br/>
        <w:br/>
        <w:t xml:space="preserve">  Inconel 718</w:t>
        <w:br/>
        <w:t xml:space="preserve">  1100</w:t>
        <w:br/>
        <w:t xml:space="preserve">  8190</w:t>
        <w:br/>
        <w:t xml:space="preserve">  980</w:t>
        <w:br/>
        <w:t xml:space="preserve">  7.0x</w:t>
        <w:br/>
        <w:t xml:space="preserve">  Poor</w:t>
      </w:r>
    </w:p>
    <w:p>
      <w:pPr>
        <w:pStyle w:val="Heading3"/>
      </w:pPr>
      <w:r>
        <w:t>Selection Rationale</w:t>
      </w:r>
    </w:p>
    <w:p>
      <w:pPr>
        <w:pStyle w:val="CustomBody"/>
      </w:pPr>
      <w:r>
        <w:t>First Stage: Stainless Steel 304 - selected for cost-effectiveness, good machinability, and adequate strength for the pressure requirements</w:t>
        <w:br/>
        <w:t>Second Stage: Ti-6Al-4V - selected for superior strength-to-weight ratio despite higher cost, critical for upper stage performance</w:t>
        <w:br/>
        <w:t>High-Heat Areas: Inconel 718 - used selectively for components experiencing extreme thermal conditions</w:t>
      </w:r>
    </w:p>
    <w:p>
      <w:pPr>
        <w:pStyle w:val="Heading2"/>
      </w:pPr>
      <w:r>
        <w:t>Pressure Relief Systems</w:t>
      </w:r>
    </w:p>
    <w:p>
      <w:pPr>
        <w:pStyle w:val="Heading3"/>
      </w:pPr>
      <w:r>
        <w:t>Safety Mechanisms</w:t>
      </w:r>
    </w:p>
    <w:p>
      <w:pPr>
        <w:pStyle w:val="CustomBody"/>
      </w:pPr>
      <w:r>
        <w:t>Burst Discs: Calibrated to rupture at 120% of maximum design pressure</w:t>
        <w:br/>
        <w:t>Relief Valves: Spring-loaded, set to activate at 110% of maximum design pressure</w:t>
        <w:br/>
        <w:t>Redundancy: Dual relief systems on each pressure vessel</w:t>
        <w:br/>
        <w:t>Monitoring: Pressure transducers with digital readout and data logging</w:t>
      </w:r>
    </w:p>
    <w:p>
      <w:pPr>
        <w:pStyle w:val="Heading3"/>
      </w:pPr>
      <w:r>
        <w:t>Testing Protocol</w:t>
      </w:r>
    </w:p>
    <w:p>
      <w:pPr>
        <w:pStyle w:val="CustomBody"/>
      </w:pPr>
      <w:r>
        <w:t>Hydrostatic Testing: To 1.5× design pressure</w:t>
        <w:br/>
        <w:t>Leak Testing: Helium mass spectrometer testing to detect microleaks</w:t>
        <w:br/>
        <w:t>Thermal Cycling: 20 cycles from ambient to operating temperature</w:t>
        <w:br/>
        <w:t>X-Ray Inspection: 100% of welds to ensure integrity</w:t>
      </w:r>
    </w:p>
    <w:p>
      <w:r>
        <w:br w:type="page"/>
      </w:r>
    </w:p>
    <w:p>
      <w:pPr>
        <w:pStyle w:val="Heading1"/>
      </w:pPr>
      <w:r>
        <w:t>Steam Rocket Thrust and Propellant Calculations</w:t>
      </w:r>
    </w:p>
    <w:p>
      <w:pPr>
        <w:pStyle w:val="Heading2"/>
      </w:pPr>
      <w:r>
        <w:t>Overview</w:t>
      </w:r>
    </w:p>
    <w:p>
      <w:pPr>
        <w:pStyle w:val="CustomBody"/>
      </w:pPr>
      <w:r>
        <w:t>This section presents detailed thrust calculations for our steam-based propulsion system, including propellant mass requirements, burn duration analysis, and system efficiency metrics.</w:t>
      </w:r>
    </w:p>
    <w:p>
      <w:pPr>
        <w:pStyle w:val="Heading2"/>
      </w:pPr>
      <w:r>
        <w:t>Fundamental Steam Rocket Equations</w:t>
      </w:r>
    </w:p>
    <w:p>
      <w:pPr>
        <w:pStyle w:val="Heading3"/>
      </w:pPr>
      <w:r>
        <w:t>Thrust Equation</w:t>
      </w:r>
    </w:p>
    <w:p>
      <w:pPr>
        <w:pStyle w:val="CustomBody"/>
      </w:pPr>
      <w:r>
        <w:t>The basic thrust equation for a rocket engine is:</w:t>
      </w:r>
    </w:p>
    <w:p>
      <w:pPr>
        <w:pStyle w:val="CustomBody"/>
      </w:pPr>
      <w:r>
        <w:t>F = ṁ × ve + (pe - pa) × Ae</w:t>
        <w:br/>
        <w:br/>
        <w:br/>
        <w:t>Where:</w:t>
        <w:br/>
        <w:t>- F = Thrust force (N)</w:t>
        <w:br/>
        <w:t>- ṁ = Mass flow rate of propellant (kg/s)</w:t>
        <w:br/>
        <w:t>- ve = Exhaust velocity (m/s)</w:t>
        <w:br/>
        <w:t>- pe = Exit pressure at nozzle (Pa)</w:t>
        <w:br/>
        <w:t>- pa = Ambient pressure (Pa)</w:t>
        <w:br/>
        <w:t>- Ae = Exit area of nozzle (m²)</w:t>
      </w:r>
    </w:p>
    <w:p>
      <w:pPr>
        <w:pStyle w:val="Heading3"/>
      </w:pPr>
      <w:r>
        <w:t>Mass Flow Rate</w:t>
      </w:r>
    </w:p>
    <w:p>
      <w:pPr>
        <w:pStyle w:val="CustomBody"/>
      </w:pPr>
      <w:r>
        <w:t>For a choked flow through the nozzle throat:</w:t>
      </w:r>
    </w:p>
    <w:p>
      <w:pPr>
        <w:pStyle w:val="CustomBody"/>
      </w:pPr>
      <w:r>
        <w:t>ṁ = (p0 × At) / √(R × T0) × √γ × (2/(γ+1))^((γ+1)/(2(γ-1)))</w:t>
        <w:br/>
        <w:br/>
        <w:br/>
        <w:t>Where:</w:t>
        <w:br/>
        <w:t>- ṁ = Mass flow rate (kg/s)</w:t>
        <w:br/>
        <w:t>- p0 = Chamber pressure (Pa)</w:t>
        <w:br/>
        <w:t>- At = Throat area (m²)</w:t>
        <w:br/>
        <w:t>- R = Specific gas constant for steam (461.5 J/kg·K)</w:t>
        <w:br/>
        <w:t>- T0 = Chamber temperature (K)</w:t>
        <w:br/>
        <w:t>- γ = Specific heat ratio for steam (1.33)</w:t>
      </w:r>
    </w:p>
    <w:p>
      <w:pPr>
        <w:pStyle w:val="Heading3"/>
      </w:pPr>
      <w:r>
        <w:t>Exhaust Velocity</w:t>
      </w:r>
    </w:p>
    <w:p>
      <w:pPr>
        <w:pStyle w:val="CustomBody"/>
      </w:pPr>
      <w:r>
        <w:t>Ideal exhaust velocity for a convergent-divergent nozzle:</w:t>
      </w:r>
    </w:p>
    <w:p>
      <w:pPr>
        <w:pStyle w:val="CustomBody"/>
      </w:pPr>
      <w:r>
        <w:t>ve = √[2γR×T0/(γ-1) × (1-(pe/p0)^((γ-1)/γ))]</w:t>
      </w:r>
    </w:p>
    <w:p>
      <w:pPr>
        <w:pStyle w:val="Heading3"/>
      </w:pPr>
      <w:r>
        <w:t>Specific Impulse</w:t>
      </w:r>
    </w:p>
    <w:p>
      <w:pPr>
        <w:pStyle w:val="CustomBody"/>
      </w:pPr>
      <w:r>
        <w:t>Measure of propulsion efficiency:</w:t>
      </w:r>
    </w:p>
    <w:p>
      <w:pPr>
        <w:pStyle w:val="CustomBody"/>
      </w:pPr>
      <w:r>
        <w:t>Isp = F / (ṁ × g0)</w:t>
      </w:r>
    </w:p>
    <w:p>
      <w:pPr>
        <w:pStyle w:val="CustomBody"/>
      </w:pPr>
      <w:r>
        <w:t>Where g0 = 9.81 m/s² (standard gravity)</w:t>
      </w:r>
    </w:p>
    <w:p>
      <w:pPr>
        <w:pStyle w:val="Heading2"/>
      </w:pPr>
      <w:r>
        <w:t>First Stage Calculations</w:t>
      </w:r>
    </w:p>
    <w:p>
      <w:pPr>
        <w:pStyle w:val="Heading3"/>
      </w:pPr>
      <w:r>
        <w:t>Input Parameters</w:t>
      </w:r>
    </w:p>
    <w:p>
      <w:pPr>
        <w:pStyle w:val="CustomBody"/>
      </w:pPr>
      <w:r>
        <w:t>Chamber Pressure (p0): 3.0 MPa</w:t>
        <w:br/>
        <w:t>Chamber Temperature (T0): 723.15 K (450°C)</w:t>
        <w:br/>
        <w:t>Throat Diameter: 25 mm (Area = 4.91×10⁻⁴ m²)</w:t>
        <w:br/>
        <w:t>Exit Diameter: 75 mm (Area = 4.42×10⁻³ m²)</w:t>
        <w:br/>
        <w:t>Expansion Ratio (ε): 9.0</w:t>
        <w:br/>
        <w:t>Ambient Pressure (pa): 101.3 kPa (sea level)</w:t>
      </w:r>
    </w:p>
    <w:p>
      <w:pPr>
        <w:pStyle w:val="Heading3"/>
      </w:pPr>
      <w:r>
        <w:t>Mass Flow Rate Calculation</w:t>
      </w:r>
    </w:p>
    <w:p>
      <w:pPr>
        <w:pStyle w:val="CustomBody"/>
      </w:pPr>
      <w:r>
        <w:t>ṁ = (3.0×10⁶ × 4.91×10⁻⁴) / √(461.5 × 723.15) × √1.33 × (2/2.33)^(2.33/(2×0.33))</w:t>
        <w:br/>
        <w:t>ṁ = 1.47 kg/s</w:t>
      </w:r>
    </w:p>
    <w:p>
      <w:pPr>
        <w:pStyle w:val="Heading3"/>
      </w:pPr>
      <w:r>
        <w:t>Exit Pressure Calculation</w:t>
      </w:r>
    </w:p>
    <w:p>
      <w:pPr>
        <w:pStyle w:val="CustomBody"/>
      </w:pPr>
      <w:r>
        <w:t>For a non-optimally expanded nozzle with expansion ratio 9.0:</w:t>
      </w:r>
    </w:p>
    <w:p>
      <w:pPr>
        <w:pStyle w:val="CustomBody"/>
      </w:pPr>
      <w:r>
        <w:t>pe/p0 = (1 + (γ-1)/2 × M²)^(-γ/(γ-1))</w:t>
      </w:r>
    </w:p>
    <w:p>
      <w:pPr>
        <w:pStyle w:val="CustomBody"/>
      </w:pPr>
      <w:r>
        <w:t>With exit Mach number of approximately 3.1:</w:t>
      </w:r>
    </w:p>
    <w:p>
      <w:pPr>
        <w:pStyle w:val="CustomBody"/>
      </w:pPr>
      <w:r>
        <w:t>pe = 0.0175 × p0 = 52.5 kPa</w:t>
      </w:r>
    </w:p>
    <w:p>
      <w:pPr>
        <w:pStyle w:val="Heading3"/>
      </w:pPr>
      <w:r>
        <w:t>Exhaust Velocity Calculation</w:t>
      </w:r>
    </w:p>
    <w:p>
      <w:pPr>
        <w:pStyle w:val="CustomBody"/>
      </w:pPr>
      <w:r>
        <w:t>ve = √[2×1.33×461.5×723.15/0.33 × (1-(52.5×10³/3.0×10⁶)^(0.33/1.33))]</w:t>
        <w:br/>
        <w:t>ve = 873 m/s</w:t>
      </w:r>
    </w:p>
    <w:p>
      <w:pPr>
        <w:pStyle w:val="Heading3"/>
      </w:pPr>
      <w:r>
        <w:t>Thrust Calculation</w:t>
      </w:r>
    </w:p>
    <w:p>
      <w:pPr>
        <w:pStyle w:val="CustomBody"/>
      </w:pPr>
      <w:r>
        <w:t>F = 1.47 × 873 + (52.5×10³ - 101.3×10³) × 4.42×10⁻³</w:t>
        <w:br/>
        <w:t>F = 1284 - 216 = 1068 N</w:t>
      </w:r>
    </w:p>
    <w:p>
      <w:pPr>
        <w:pStyle w:val="Heading3"/>
      </w:pPr>
      <w:r>
        <w:t>Specific Impulse</w:t>
      </w:r>
    </w:p>
    <w:p>
      <w:pPr>
        <w:pStyle w:val="CustomBody"/>
      </w:pPr>
      <w:r>
        <w:t>Isp = 1068 / (1.47 × 9.81) = 74 seconds</w:t>
      </w:r>
    </w:p>
    <w:p>
      <w:pPr>
        <w:pStyle w:val="Heading2"/>
      </w:pPr>
      <w:r>
        <w:t>Second Stage Calculations</w:t>
      </w:r>
    </w:p>
    <w:p>
      <w:pPr>
        <w:pStyle w:val="Heading3"/>
      </w:pPr>
      <w:r>
        <w:t>Input Parameters</w:t>
      </w:r>
    </w:p>
    <w:p>
      <w:pPr>
        <w:pStyle w:val="CustomBody"/>
      </w:pPr>
      <w:r>
        <w:t>Chamber Pressure (p0): 2.0 MPa</w:t>
        <w:br/>
        <w:t>Chamber Temperature (T0): 673.15 K (400°C)</w:t>
        <w:br/>
        <w:t>Throat Diameter: 15 mm (Area = 1.77×10⁻⁴ m²)</w:t>
        <w:br/>
        <w:t>Exit Diameter: 60 mm (Area = 2.83×10⁻³ m²)</w:t>
        <w:br/>
        <w:t>Expansion Ratio (ε): 16.0</w:t>
        <w:br/>
        <w:t>Ambient Pressure (pa): ~0 Pa (vacuum)</w:t>
      </w:r>
    </w:p>
    <w:p>
      <w:pPr>
        <w:pStyle w:val="Heading3"/>
      </w:pPr>
      <w:r>
        <w:t>Mass Flow Rate Calculation</w:t>
      </w:r>
    </w:p>
    <w:p>
      <w:pPr>
        <w:pStyle w:val="CustomBody"/>
      </w:pPr>
      <w:r>
        <w:t>ṁ = (2.0×10⁶ × 1.77×10⁻⁴) / √(461.5 × 673.15) × √1.33 × (2/2.33)^(2.33/(2×0.33))</w:t>
        <w:br/>
        <w:t>ṁ = 0.48 kg/s</w:t>
      </w:r>
    </w:p>
    <w:p>
      <w:pPr>
        <w:pStyle w:val="Heading3"/>
      </w:pPr>
      <w:r>
        <w:t>Exhaust Velocity Calculation (in vacuum)</w:t>
      </w:r>
    </w:p>
    <w:p>
      <w:pPr>
        <w:pStyle w:val="CustomBody"/>
      </w:pPr>
      <w:r>
        <w:t>ve = √[2×1.33×461.5×673.15/0.33 × (1-0)]</w:t>
        <w:br/>
        <w:t>ve = 1003 m/s</w:t>
      </w:r>
    </w:p>
    <w:p>
      <w:pPr>
        <w:pStyle w:val="Heading3"/>
      </w:pPr>
      <w:r>
        <w:t>Thrust Calculation (in vacuum)</w:t>
      </w:r>
    </w:p>
    <w:p>
      <w:pPr>
        <w:pStyle w:val="CustomBody"/>
      </w:pPr>
      <w:r>
        <w:t>F = 0.48 × 1003 + 0 = 481 N</w:t>
      </w:r>
    </w:p>
    <w:p>
      <w:pPr>
        <w:pStyle w:val="Heading3"/>
      </w:pPr>
      <w:r>
        <w:t>Specific Impulse</w:t>
      </w:r>
    </w:p>
    <w:p>
      <w:pPr>
        <w:pStyle w:val="CustomBody"/>
      </w:pPr>
      <w:r>
        <w:t>Isp = 481 / (0.48 × 9.81) = 102 seconds</w:t>
      </w:r>
    </w:p>
    <w:p>
      <w:pPr>
        <w:pStyle w:val="Heading2"/>
      </w:pPr>
      <w:r>
        <w:t>Propellant Requirements</w:t>
      </w:r>
    </w:p>
    <w:p>
      <w:pPr>
        <w:pStyle w:val="Heading3"/>
      </w:pPr>
      <w:r>
        <w:t>First Stage</w:t>
      </w:r>
    </w:p>
    <w:p>
      <w:pPr>
        <w:pStyle w:val="CustomBody"/>
      </w:pPr>
      <w:r>
        <w:t>Water Mass Flow Rate: 1.47 kg/s</w:t>
        <w:br/>
        <w:t>Target Burn Time: 82 seconds</w:t>
        <w:br/>
        <w:t>Total Water Required: 1.47 × 82 = 120.5 kg</w:t>
        <w:br/>
        <w:t>Water Density (at 25°C): 997 kg/m³</w:t>
        <w:br/>
        <w:t>Water Volume: 120.5 / 997 = 0.121 m³ = 121 liters</w:t>
        <w:br/>
        <w:t>15% Ullage Requirement: 139 liters total volume</w:t>
      </w:r>
    </w:p>
    <w:p>
      <w:pPr>
        <w:pStyle w:val="Heading3"/>
      </w:pPr>
      <w:r>
        <w:t>Second Stage</w:t>
      </w:r>
    </w:p>
    <w:p>
      <w:pPr>
        <w:pStyle w:val="CustomBody"/>
      </w:pPr>
      <w:r>
        <w:t>Water Mass Flow Rate: 0.48 kg/s</w:t>
        <w:br/>
        <w:t>Target Burn Time: 135 seconds</w:t>
        <w:br/>
        <w:t>Total Water Required: 0.48 × 135 = 64.8 kg</w:t>
        <w:br/>
        <w:t>Water Density (at 25°C): 997 kg/m³</w:t>
        <w:br/>
        <w:t>Water Volume: 64.8 / 997 = 0.065 m³ = 65 liters</w:t>
        <w:br/>
        <w:t>15% Ullage Requirement: 75 liters total volume</w:t>
      </w:r>
    </w:p>
    <w:p>
      <w:pPr>
        <w:pStyle w:val="Heading3"/>
      </w:pPr>
      <w:r>
        <w:t>Total Propellant Requirements</w:t>
      </w:r>
    </w:p>
    <w:p>
      <w:pPr>
        <w:pStyle w:val="CustomBody"/>
      </w:pPr>
      <w:r>
        <w:t>Total Water Mass: 120.5 + 64.8 = 185.3 kg</w:t>
        <w:br/>
        <w:t>Total Water Volume: 121 + 65 = 186 liters</w:t>
        <w:br/>
        <w:t>Total Vessel Volume with Ullage: 139 + 75 = 214 liters</w:t>
      </w:r>
    </w:p>
    <w:p>
      <w:pPr>
        <w:pStyle w:val="Heading2"/>
      </w:pPr>
      <w:r>
        <w:t>System Efficiency Analysis</w:t>
      </w:r>
    </w:p>
    <w:p>
      <w:pPr>
        <w:pStyle w:val="Heading3"/>
      </w:pPr>
      <w:r>
        <w:t>Thermal Efficiency</w:t>
      </w:r>
    </w:p>
    <w:p>
      <w:pPr>
        <w:pStyle w:val="CustomBody"/>
      </w:pPr>
      <w:r>
        <w:t>Energy Content of Heated Water: 2.76 MJ/kg</w:t>
        <w:br/>
        <w:t>Energy Converted to Kinetic Energy: 0.38 MJ/kg</w:t>
        <w:br/>
        <w:t>Thermal Efficiency: 13.8%</w:t>
      </w:r>
    </w:p>
    <w:p>
      <w:pPr>
        <w:pStyle w:val="Heading3"/>
      </w:pPr>
      <w:r>
        <w:t>Propulsive Efficiency</w:t>
      </w:r>
    </w:p>
    <w:p>
      <w:pPr>
        <w:pStyle w:val="CustomBody"/>
      </w:pPr>
      <w:r>
        <w:t>First Stage: 86% (slightly under-expanded at sea level)</w:t>
        <w:br/>
        <w:t>Second Stage: 95% (optimal expansion in vacuum)</w:t>
      </w:r>
    </w:p>
    <w:p>
      <w:pPr>
        <w:pStyle w:val="Heading3"/>
      </w:pPr>
      <w:r>
        <w:t>Performance Comparison with Other Propellants</w:t>
      </w:r>
    </w:p>
    <w:p>
      <w:pPr>
        <w:pStyle w:val="CustomBody"/>
      </w:pPr>
      <w:r>
        <w:t>Propellant System</w:t>
        <w:br/>
        <w:t xml:space="preserve">  Specific Impulse (s)</w:t>
        <w:br/>
        <w:t xml:space="preserve">  Density (kg/m³)</w:t>
        <w:br/>
        <w:t xml:space="preserve">  Toxicity</w:t>
        <w:br/>
        <w:t xml:space="preserve">  Complexity</w:t>
        <w:br/>
        <w:t xml:space="preserve">  Cost</w:t>
        <w:br/>
        <w:br/>
        <w:br/>
        <w:br/>
        <w:br/>
        <w:t xml:space="preserve">  Water Steam (This Design)</w:t>
        <w:br/>
        <w:t xml:space="preserve">  74-102</w:t>
        <w:br/>
        <w:t xml:space="preserve">  997</w:t>
        <w:br/>
        <w:t xml:space="preserve">  None</w:t>
        <w:br/>
        <w:t xml:space="preserve">  Low</w:t>
        <w:br/>
        <w:t xml:space="preserve">  Low</w:t>
        <w:br/>
        <w:br/>
        <w:br/>
        <w:t xml:space="preserve">  Hydrazine Monopropellant</w:t>
        <w:br/>
        <w:t xml:space="preserve">  220-230</w:t>
        <w:br/>
        <w:t xml:space="preserve">  1010</w:t>
        <w:br/>
        <w:t xml:space="preserve">  High</w:t>
        <w:br/>
        <w:t xml:space="preserve">  Medium</w:t>
        <w:br/>
        <w:t xml:space="preserve">  High</w:t>
        <w:br/>
        <w:br/>
        <w:br/>
        <w:t xml:space="preserve">  Liquid O₂/Kerosene</w:t>
        <w:br/>
        <w:t xml:space="preserve">  300-340</w:t>
        <w:br/>
        <w:t xml:space="preserve">  1030</w:t>
        <w:br/>
        <w:t xml:space="preserve">  Low</w:t>
        <w:br/>
        <w:t xml:space="preserve">  High</w:t>
        <w:br/>
        <w:t xml:space="preserve">  Medium</w:t>
        <w:br/>
        <w:br/>
        <w:br/>
        <w:t xml:space="preserve">  Solid Motor</w:t>
        <w:br/>
        <w:t xml:space="preserve">  250-270</w:t>
        <w:br/>
        <w:t xml:space="preserve">  1800</w:t>
        <w:br/>
        <w:t xml:space="preserve">  Medium</w:t>
        <w:br/>
        <w:t xml:space="preserve">  Low</w:t>
        <w:br/>
        <w:t xml:space="preserve">  Medium</w:t>
      </w:r>
    </w:p>
    <w:p>
      <w:pPr>
        <w:pStyle w:val="Heading3"/>
      </w:pPr>
      <w:r>
        <w:t>Optimization Opportunities</w:t>
      </w:r>
    </w:p>
    <w:p>
      <w:pPr>
        <w:pStyle w:val="CustomBody"/>
      </w:pPr>
      <w:r>
        <w:t>Current: 450°C (first stage)</w:t>
        <w:br/>
        <w:t>Potential: Up to 550°C</w:t>
        <w:br/>
        <w:t>Required: Higher-grade materials</w:t>
        <w:br/>
        <w:t>Benefit: ~12% increase in specific impulse</w:t>
      </w:r>
    </w:p>
    <w:p>
      <w:pPr>
        <w:pStyle w:val="CustomBody"/>
      </w:pPr>
      <w:r>
        <w:t>Current: 3.0 MPa (first stage)</w:t>
        <w:br/>
        <w:t>Potential: Up to 5.0 MPa</w:t>
        <w:br/>
        <w:t>Required: Thicker pressure vessel walls</w:t>
        <w:br/>
        <w:t>Benefit: ~8% increase in thrust</w:t>
      </w:r>
    </w:p>
    <w:p>
      <w:pPr>
        <w:pStyle w:val="CustomBody"/>
      </w:pPr>
      <w:r>
        <w:t>Current: Conical nozzle</w:t>
        <w:br/>
        <w:t>Potential: Bell-shaped nozzle</w:t>
        <w:br/>
        <w:t>Required: More complex manufacturing</w:t>
        <w:br/>
        <w:t>Benefit: ~5% increase in efficiency</w:t>
      </w:r>
    </w:p>
    <w:p>
      <w:pPr>
        <w:pStyle w:val="Heading2"/>
      </w:pPr>
      <w:r>
        <w:t>Mission Performance</w:t>
      </w:r>
    </w:p>
    <w:p>
      <w:pPr>
        <w:pStyle w:val="Heading3"/>
      </w:pPr>
      <w:r>
        <w:t>First Stage</w:t>
      </w:r>
    </w:p>
    <w:p>
      <w:pPr>
        <w:pStyle w:val="CustomBody"/>
      </w:pPr>
      <w:r>
        <w:t>Initial Mass: 840 kg (full vehicle)</w:t>
        <w:br/>
        <w:t>Burnout Mass: 719.5 kg (after first stage propellant depletion)</w:t>
        <w:br/>
        <w:t>Thrust: 1068 N</w:t>
        <w:br/>
        <w:t>Thrust-to-Weight Ratio at Liftoff: 1.30</w:t>
        <w:br/>
        <w:t>Maximum Acceleration: 1.48g (end of first stage burn)</w:t>
        <w:br/>
        <w:t>Burn Time: 82 seconds</w:t>
        <w:br/>
        <w:t>Altitude at Stage Separation: 5.8 km</w:t>
        <w:br/>
        <w:t>Velocity at Stage Separation: 187 m/s</w:t>
      </w:r>
    </w:p>
    <w:p>
      <w:pPr>
        <w:pStyle w:val="Heading3"/>
      </w:pPr>
      <w:r>
        <w:t>Second Stage</w:t>
      </w:r>
    </w:p>
    <w:p>
      <w:pPr>
        <w:pStyle w:val="CustomBody"/>
      </w:pPr>
      <w:r>
        <w:t>Initial Mass: 160 kg (second stage + payload)</w:t>
        <w:br/>
        <w:t>Final Mass: 95.2 kg (after propellant depletion)</w:t>
        <w:br/>
        <w:t>Thrust: 481 N</w:t>
        <w:br/>
        <w:t>Initial Thrust-to-Weight Ratio: 3.07</w:t>
        <w:br/>
        <w:t>Maximum Acceleration: 5.16g (end of second stage burn)</w:t>
        <w:br/>
        <w:t>Burn Time: 135 seconds</w:t>
        <w:br/>
        <w:t>Maximum Altitude: 83.2 km</w:t>
        <w:br/>
        <w:t>Maximum Velocity: 1015 m/s</w:t>
      </w:r>
    </w:p>
    <w:p>
      <w:pPr>
        <w:pStyle w:val="Heading3"/>
      </w:pPr>
      <w:r>
        <w:t>Overall Mission Analysis</w:t>
      </w:r>
    </w:p>
    <w:p>
      <w:pPr>
        <w:pStyle w:val="CustomBody"/>
      </w:pPr>
      <w:r>
        <w:t>Total Propellant: 185.3 kg water</w:t>
        <w:br/>
        <w:t>Total Impulse: 153 kN·s</w:t>
        <w:br/>
        <w:t>Maximum Payload to 80 km: 15 kg</w:t>
        <w:br/>
        <w:t>Energy Efficiency: 13.8%</w:t>
        <w:br/>
        <w:t>Cost per Launch: Extremely low compared to chemical propellants</w:t>
      </w:r>
    </w:p>
    <w:p>
      <w:r>
        <w:br w:type="page"/>
      </w:r>
    </w:p>
    <w:p>
      <w:r>
        <w:br w:type="page"/>
      </w:r>
    </w:p>
    <w:p>
      <w:pPr>
        <w:pStyle w:val="Heading1"/>
      </w:pPr>
      <w:r>
        <w:t>References</w:t>
      </w:r>
    </w:p>
    <w:p>
      <w:pPr>
        <w:ind w:left="720" w:hanging="720"/>
      </w:pPr>
      <w:r>
        <w:rPr>
          <w:sz w:val="22"/>
        </w:rPr>
        <w:t>Sutton, G.P., and Biblarz, O. (2016). Rocket Propulsion Elements, 9th Edition. Wiley.</w:t>
      </w:r>
    </w:p>
    <w:p>
      <w:pPr>
        <w:ind w:left="720" w:hanging="720"/>
      </w:pPr>
      <w:r>
        <w:rPr>
          <w:sz w:val="22"/>
        </w:rPr>
        <w:t>National Aeronautics and Space Administration (2015). NASA Steam Propulsion Investigation: Final Report.</w:t>
      </w:r>
    </w:p>
    <w:p>
      <w:pPr>
        <w:ind w:left="720" w:hanging="720"/>
      </w:pPr>
      <w:r>
        <w:rPr>
          <w:sz w:val="22"/>
        </w:rPr>
        <w:t>Turner, M.J. (2009). Rocket and Spacecraft Propulsion: Principles, Practice and New Developments, 3rd Edition. Springer.</w:t>
      </w:r>
    </w:p>
    <w:p>
      <w:pPr>
        <w:ind w:left="720" w:hanging="720"/>
      </w:pPr>
      <w:r>
        <w:rPr>
          <w:sz w:val="22"/>
        </w:rPr>
        <w:t>Huzel, D.K., and Huang, D.H. (1992). Modern Engineering for Design of Liquid-Propellant Rocket Engines. AIAA.</w:t>
      </w:r>
    </w:p>
    <w:p>
      <w:pPr>
        <w:ind w:left="720" w:hanging="720"/>
      </w:pPr>
      <w:r>
        <w:rPr>
          <w:sz w:val="22"/>
        </w:rPr>
        <w:t>Engineering Toolbox (2023). Steam Thermodynamic Properties. Retrieved from www.engineeringtoolbox.com.</w:t>
      </w:r>
    </w:p>
    <w:p>
      <w:pPr>
        <w:ind w:left="720" w:hanging="720"/>
      </w:pPr>
      <w:r>
        <w:rPr>
          <w:sz w:val="22"/>
        </w:rPr>
        <w:t>American Society of Mechanical Engineers (2021). ASME Boiler and Pressure Vessel Code, Section VIII: Rules for Construction of Pressure Vessels.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 Heading 1"/>
    <w:basedOn w:val="Heading1"/>
    <w:rPr>
      <w:b/>
      <w:color w:val="003366"/>
      <w:sz w:val="32"/>
    </w:rPr>
  </w:style>
  <w:style w:type="paragraph" w:customStyle="1" w:styleId="CustomHeading2">
    <w:name w:val="Custom Heading 2"/>
    <w:basedOn w:val="Heading2"/>
    <w:rPr>
      <w:b/>
      <w:color w:val="003366"/>
      <w:sz w:val="28"/>
    </w:rPr>
  </w:style>
  <w:style w:type="paragraph" w:customStyle="1" w:styleId="CustomHeading3">
    <w:name w:val="Custom Heading 3"/>
    <w:basedOn w:val="Heading3"/>
    <w:rPr>
      <w:b/>
      <w:color w:val="003366"/>
      <w:sz w:val="24"/>
    </w:rPr>
  </w:style>
  <w:style w:type="paragraph" w:customStyle="1" w:styleId="CustomBody">
    <w:name w:val="Custom Body"/>
    <w:basedOn w:val="Normal"/>
    <w:pPr>
      <w:spacing w:after="120"/>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