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5DB5B32A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  <w:t>COS318 – FA201</w:t>
      </w:r>
      <w:r w:rsidR="00925D36">
        <w:t>8</w:t>
      </w:r>
    </w:p>
    <w:p w14:paraId="5828C52B" w14:textId="78413075" w:rsidR="00787097" w:rsidRDefault="009732A2" w:rsidP="0063285E">
      <w:pPr>
        <w:jc w:val="center"/>
      </w:pPr>
      <w:r>
        <w:t>Due Date</w:t>
      </w:r>
      <w:r w:rsidR="00C45C4C">
        <w:t>: October 1</w:t>
      </w:r>
      <w:r w:rsidR="00E559C4">
        <w:t>1</w:t>
      </w:r>
      <w:r w:rsidR="0028316B" w:rsidRPr="0028316B">
        <w:rPr>
          <w:vertAlign w:val="superscript"/>
        </w:rPr>
        <w:t>th</w:t>
      </w:r>
      <w:r w:rsidR="00A313ED">
        <w:t>, 201</w:t>
      </w:r>
      <w:r w:rsidR="00E559C4">
        <w:t>8</w:t>
      </w:r>
      <w:r w:rsidR="0063285E">
        <w:br/>
      </w:r>
      <w:r w:rsidR="00787097">
        <w:t>Turn in all files using Moodle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proofErr w:type="spellStart"/>
      <w:r w:rsidRPr="00074857">
        <w:t>Expelliarmus</w:t>
      </w:r>
      <w:proofErr w:type="spellEnd"/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proofErr w:type="spellStart"/>
      <w:r w:rsidR="003C5893">
        <w:rPr>
          <w:b/>
        </w:rPr>
        <w:t>SpellsController</w:t>
      </w:r>
      <w:proofErr w:type="spellEnd"/>
      <w:r w:rsidR="003C5893">
        <w:rPr>
          <w:b/>
        </w:rPr>
        <w:t xml:space="preserve"> (/spells)</w:t>
      </w:r>
    </w:p>
    <w:p w14:paraId="077F1684" w14:textId="3B8745EA" w:rsidR="00074857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R</w:t>
      </w:r>
      <w:r w:rsidR="00074857">
        <w:t xml:space="preserve">ender a list of magic spells currently saved. They should be rendered in an </w:t>
      </w:r>
      <w:r w:rsidR="00814C74">
        <w:t>ordered</w:t>
      </w:r>
      <w:r w:rsidR="00074857">
        <w:t xml:space="preserve"> html list, with odd numbered rows being different colors.</w:t>
      </w:r>
      <w:r w:rsidR="00D265CD">
        <w:t xml:space="preserve"> Each row should contain a link that allows the user to navigate directly to the spell.</w:t>
      </w:r>
    </w:p>
    <w:p w14:paraId="5D850C70" w14:textId="1B845D58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Accept data that will allow a user to add a new spell to the list. The data </w:t>
      </w:r>
      <w:r w:rsidR="006A63D7">
        <w:t>either be accepted as JSON data in the body or as form parameters</w:t>
      </w:r>
      <w:r w:rsidR="00D265CD">
        <w:t>.</w:t>
      </w:r>
      <w:r w:rsidR="00814C74">
        <w:t xml:space="preserve"> The field and button to accept new spells should be rendered at the bottom of the /spells </w:t>
      </w:r>
      <w:r w:rsidR="006A268B">
        <w:t>view</w:t>
      </w:r>
      <w:r w:rsidR="00814C74">
        <w:t xml:space="preserve"> from step a.</w:t>
      </w:r>
    </w:p>
    <w:p w14:paraId="0511FACE" w14:textId="21961AF3" w:rsidR="00EA363F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/D</w:t>
      </w:r>
      <w:r w:rsidR="007C73A9">
        <w:rPr>
          <w:b/>
        </w:rPr>
        <w:t>elete</w:t>
      </w:r>
      <w:r w:rsidR="00EA363F">
        <w:rPr>
          <w:b/>
        </w:rPr>
        <w:t>:</w:t>
      </w:r>
      <w:r w:rsidR="00EA363F">
        <w:t xml:space="preserve"> </w:t>
      </w:r>
      <w:r w:rsidR="009636E8">
        <w:t>There are two options here. Either a</w:t>
      </w:r>
      <w:r w:rsidR="00EA363F">
        <w:t xml:space="preserve">ccept a URL </w:t>
      </w:r>
      <w:r w:rsidR="009636E8">
        <w:t xml:space="preserve">or </w:t>
      </w:r>
      <w:r w:rsidR="00EA363F">
        <w:t>query parameter that will allo</w:t>
      </w:r>
      <w:r w:rsidR="009636E8">
        <w:t>w a user to delete a spell</w:t>
      </w:r>
      <w:r w:rsidR="006A268B">
        <w:t>, or accept</w:t>
      </w:r>
      <w:r w:rsidR="009636E8">
        <w:t xml:space="preserve"> form </w:t>
      </w:r>
      <w:r w:rsidR="006A268B">
        <w:t>data</w:t>
      </w:r>
      <w:r w:rsidR="009636E8">
        <w:t xml:space="preserve"> that contains the spell index to delete.</w:t>
      </w:r>
      <w:r>
        <w:t xml:space="preserve"> </w:t>
      </w:r>
      <w:r w:rsidR="009636E8">
        <w:t>After the delete</w:t>
      </w:r>
      <w:r>
        <w:t>, redirect to /spells.</w:t>
      </w:r>
    </w:p>
    <w:p w14:paraId="3269F63F" w14:textId="0F03F3E9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proofErr w:type="spellEnd"/>
      <w:r w:rsidR="00D265CD">
        <w:rPr>
          <w:b/>
        </w:rPr>
        <w:t>:</w:t>
      </w:r>
      <w:r w:rsidR="00D265CD">
        <w:t xml:space="preserve"> </w:t>
      </w:r>
      <w:r w:rsidR="006A268B">
        <w:t>Accept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that will allow </w:t>
      </w:r>
      <w:r w:rsidR="006A268B">
        <w:t xml:space="preserve">a spell </w:t>
      </w:r>
      <w:r>
        <w:t>index to be sent to the controller</w:t>
      </w:r>
      <w:r w:rsidR="00D265CD">
        <w:t xml:space="preserve">. If it is a valid index, </w:t>
      </w:r>
      <w:r w:rsidR="00D265CD" w:rsidRPr="00EA363F">
        <w:rPr>
          <w:b/>
        </w:rPr>
        <w:t>render just that spell’s name on the page</w:t>
      </w:r>
      <w:r w:rsidR="00814C74">
        <w:t xml:space="preserve"> with its index</w:t>
      </w:r>
      <w:r w:rsidR="00D265CD">
        <w:t xml:space="preserve">, but in bigger text than the list from step a. </w:t>
      </w:r>
      <w:r w:rsidR="00EA363F">
        <w:t xml:space="preserve">This page should also </w:t>
      </w:r>
      <w:r w:rsidR="00EA363F" w:rsidRPr="00EA363F">
        <w:rPr>
          <w:b/>
        </w:rPr>
        <w:t>include a delete button</w:t>
      </w:r>
      <w:r w:rsidR="00EA363F">
        <w:t xml:space="preserve"> that will </w:t>
      </w:r>
      <w:r w:rsidR="006A268B">
        <w:t>use the /Delete</w:t>
      </w:r>
      <w:r w:rsidR="00EA363F">
        <w:t xml:space="preserve"> endpoint from step c</w:t>
      </w:r>
      <w:r w:rsidR="006A268B">
        <w:t xml:space="preserve">. </w:t>
      </w:r>
      <w:r w:rsidR="00EA363F">
        <w:t xml:space="preserve">Lastly this page should </w:t>
      </w:r>
      <w:r w:rsidR="00EA363F" w:rsidRPr="00EA363F">
        <w:rPr>
          <w:b/>
        </w:rPr>
        <w:t>include a ‘cancel’ button</w:t>
      </w:r>
      <w:r w:rsidR="00EA363F">
        <w:t xml:space="preserve"> that returns the user to the /spells page from step a, but doesn’t delete the spell.</w:t>
      </w:r>
    </w:p>
    <w:p w14:paraId="147FEAAF" w14:textId="18EF6372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proofErr w:type="spellStart"/>
      <w:r w:rsidR="003C5893">
        <w:rPr>
          <w:b/>
        </w:rPr>
        <w:t>PotionsController</w:t>
      </w:r>
      <w:proofErr w:type="spellEnd"/>
      <w:r w:rsidR="003C5893">
        <w:rPr>
          <w:b/>
        </w:rPr>
        <w:t xml:space="preserve"> (/potions)</w:t>
      </w:r>
    </w:p>
    <w:p w14:paraId="324A25BD" w14:textId="41AFA204" w:rsidR="004524DB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4524DB">
        <w:t xml:space="preserve">Render a list of at least five potion ingredients in html. Make them creative. Give some way for a user to select two </w:t>
      </w:r>
      <w:r w:rsidR="002D3E91">
        <w:t xml:space="preserve">distinct </w:t>
      </w:r>
      <w:r w:rsidR="004524DB">
        <w:t xml:space="preserve">ingredients to mix. </w:t>
      </w:r>
      <w:r w:rsidR="004524DB"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="004524DB" w:rsidRPr="00EA363F">
        <w:rPr>
          <w:b/>
        </w:rPr>
        <w:t>mix</w:t>
      </w:r>
      <w:r w:rsidR="00EA363F" w:rsidRPr="00EA363F">
        <w:rPr>
          <w:b/>
        </w:rPr>
        <w:t>’</w:t>
      </w:r>
      <w:r w:rsidR="004524DB" w:rsidRPr="00EA363F">
        <w:rPr>
          <w:b/>
        </w:rPr>
        <w:t xml:space="preserve"> button</w:t>
      </w:r>
      <w:r w:rsidR="004524DB">
        <w:t xml:space="preserve"> that</w:t>
      </w:r>
      <w:r w:rsidR="008751A3">
        <w:t xml:space="preserve"> will</w:t>
      </w:r>
      <w:r w:rsidR="004524DB">
        <w:t xml:space="preserve"> send the two selected ingredients to </w:t>
      </w:r>
      <w:r w:rsidR="008751A3">
        <w:t>POST /potions</w:t>
      </w:r>
      <w:r w:rsidR="006A268B">
        <w:t>/</w:t>
      </w:r>
      <w:proofErr w:type="spellStart"/>
      <w:r w:rsidR="006A268B">
        <w:t>AddSpell</w:t>
      </w:r>
      <w:proofErr w:type="spellEnd"/>
      <w:r w:rsidR="00EA363F">
        <w:t>.</w:t>
      </w:r>
    </w:p>
    <w:p w14:paraId="5E4BD57C" w14:textId="0A10A963" w:rsidR="008751A3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AddSpell</w:t>
      </w:r>
      <w:proofErr w:type="spellEnd"/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 xml:space="preserve">: </w:t>
      </w:r>
      <w:r w:rsidR="008751A3">
        <w:t xml:space="preserve">Accept two ingredients as strings as </w:t>
      </w:r>
      <w:r w:rsidR="003B284C" w:rsidRPr="003B284C">
        <w:rPr>
          <w:b/>
        </w:rPr>
        <w:t>form data</w:t>
      </w:r>
      <w:r w:rsidR="008751A3">
        <w:t xml:space="preserve">. If both are not specified, you should </w:t>
      </w:r>
      <w:r w:rsidR="006A63D7">
        <w:t>redirect to /potions</w:t>
      </w:r>
      <w:r w:rsidR="008751A3">
        <w:t xml:space="preserve">. Otherwise, </w:t>
      </w:r>
      <w:r w:rsidR="008751A3" w:rsidRPr="00EA363F">
        <w:rPr>
          <w:b/>
        </w:rPr>
        <w:t>mix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>. For example, if you had ‘apple’ and ‘banana’ as ingredients, one possible result returned would be ‘</w:t>
      </w:r>
      <w:proofErr w:type="spellStart"/>
      <w:r w:rsidR="008751A3">
        <w:t>apbapnalnea</w:t>
      </w:r>
      <w:proofErr w:type="spellEnd"/>
      <w:r w:rsidR="008751A3">
        <w:t xml:space="preserve">.’ </w:t>
      </w:r>
      <w:r w:rsidR="00E014BB">
        <w:t>The mixed string should then be added to the list of possible ingredients</w:t>
      </w:r>
      <w:r>
        <w:t>. Then</w:t>
      </w:r>
      <w:r w:rsidR="00E014BB">
        <w:t xml:space="preserve"> redirect to /</w:t>
      </w:r>
      <w:r w:rsidR="00960225">
        <w:t>potions</w:t>
      </w:r>
      <w:r w:rsidR="00E014BB">
        <w:t>.</w:t>
      </w:r>
    </w:p>
    <w:p w14:paraId="07154001" w14:textId="61F6E8C6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786FD159" w14:textId="77777777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 w:rsidR="003C5893">
        <w:t>javascript</w:t>
      </w:r>
      <w:proofErr w:type="spellEnd"/>
      <w:r w:rsidR="003C5893">
        <w:t xml:space="preserve"> and CSS must be hosted directly by the server.</w:t>
      </w:r>
    </w:p>
    <w:p w14:paraId="305486DB" w14:textId="77777777" w:rsidR="003C5893" w:rsidRDefault="003C5893" w:rsidP="003C5893"/>
    <w:p w14:paraId="3C1C53E2" w14:textId="77777777" w:rsidR="00CD0FBC" w:rsidRDefault="003C5893" w:rsidP="0063285E">
      <w:r>
        <w:t xml:space="preserve"> </w:t>
      </w:r>
    </w:p>
    <w:p w14:paraId="408D167C" w14:textId="02095C08" w:rsidR="00787097" w:rsidRDefault="00787097" w:rsidP="0063285E">
      <w:r>
        <w:lastRenderedPageBreak/>
        <w:t>Stretch Levels</w:t>
      </w:r>
    </w:p>
    <w:p w14:paraId="51691941" w14:textId="18099A8C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>
        <w:t xml:space="preserve">, try to complete these stretch levels for </w:t>
      </w:r>
      <w:r w:rsidR="00566E8D">
        <w:t>a reputation bonus</w:t>
      </w:r>
      <w:bookmarkStart w:id="0" w:name="_GoBack"/>
      <w:bookmarkEnd w:id="0"/>
      <w:r>
        <w:t>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2127DBBE" w:rsidR="00196930" w:rsidRDefault="00196930" w:rsidP="0063285E">
      <w:pPr>
        <w:ind w:left="720"/>
      </w:pPr>
      <w:r>
        <w:tab/>
      </w:r>
      <w:r w:rsidR="00446892">
        <w:t>On the /spells endpoint during step</w:t>
      </w:r>
      <w:r w:rsidR="008751A3">
        <w:t xml:space="preserve"> 1b</w:t>
      </w:r>
      <w:r w:rsidR="00446892">
        <w:t xml:space="preserve"> </w:t>
      </w:r>
      <w:r w:rsidR="008751A3">
        <w:t xml:space="preserve">and the /potions endpoint from step 2b, </w:t>
      </w:r>
      <w:r w:rsidR="00446892">
        <w:t xml:space="preserve">you allowed the </w:t>
      </w:r>
      <w:r w:rsidR="008751A3">
        <w:t>endpoint</w:t>
      </w:r>
      <w:r w:rsidR="00446892">
        <w:t xml:space="preserve"> to </w:t>
      </w:r>
      <w:r w:rsidR="008751A3">
        <w:t>accept values in either</w:t>
      </w:r>
      <w:r w:rsidR="00446892">
        <w:t xml:space="preserve"> URL parameter</w:t>
      </w:r>
      <w:r w:rsidR="008751A3">
        <w:t>s</w:t>
      </w:r>
      <w:r w:rsidR="008B5C87">
        <w:t xml:space="preserve"> or</w:t>
      </w:r>
      <w:r w:rsidR="00446892">
        <w:t xml:space="preserve"> query parameter</w:t>
      </w:r>
      <w:r w:rsidR="008751A3">
        <w:t>s</w:t>
      </w:r>
      <w:r w:rsidR="00446892">
        <w:t xml:space="preserve">. </w:t>
      </w:r>
      <w:r w:rsidR="008751A3">
        <w:t>Update your controllers to accept</w:t>
      </w:r>
      <w:r w:rsidR="00446892">
        <w:t xml:space="preserve"> whichever </w:t>
      </w:r>
      <w:r w:rsidR="008751A3">
        <w:t>type</w:t>
      </w:r>
      <w:r w:rsidR="00446892">
        <w:t xml:space="preserve"> you didn’t </w:t>
      </w:r>
      <w:r w:rsidR="003D7A8B">
        <w:t>accept</w:t>
      </w:r>
      <w:r w:rsidR="00814C74">
        <w:t xml:space="preserve"> before</w:t>
      </w:r>
      <w:r w:rsidR="00446892">
        <w:t xml:space="preserve"> so now you support both. Add a second link on </w:t>
      </w:r>
      <w:r w:rsidR="00814C74">
        <w:t>the /spells page. One link should use the query parameter, the other should use the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4D126B73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5FF2688F" w14:textId="77777777" w:rsidR="00CD0FBC" w:rsidRDefault="00CD0FBC" w:rsidP="00CD0FBC">
      <w:r>
        <w:t>The Rules</w:t>
      </w:r>
    </w:p>
    <w:p w14:paraId="71A20E83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1AC40C69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Error messages must be “in-page” i.e. no pop-ups or alerts.</w:t>
      </w:r>
    </w:p>
    <w:p w14:paraId="6E1CE70B" w14:textId="22B6BAD7" w:rsidR="00CD0FBC" w:rsidRDefault="00566E8D" w:rsidP="00CD0FBC">
      <w:pPr>
        <w:pStyle w:val="ListParagraph"/>
        <w:numPr>
          <w:ilvl w:val="0"/>
          <w:numId w:val="4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65D87519" w14:textId="61B2FA34" w:rsidR="00CD0FBC" w:rsidRDefault="00CD0FBC" w:rsidP="00CD0FBC">
      <w:pPr>
        <w:pStyle w:val="ListParagraph"/>
        <w:numPr>
          <w:ilvl w:val="0"/>
          <w:numId w:val="4"/>
        </w:numPr>
      </w:pPr>
      <w:r>
        <w:t>Service/data/model classes must not have any http, request, or response references.</w:t>
      </w:r>
    </w:p>
    <w:p w14:paraId="3C1133B2" w14:textId="0A83BD51" w:rsidR="00CD0FBC" w:rsidRPr="0063285E" w:rsidRDefault="00CD0FBC" w:rsidP="00CD0FBC">
      <w:pPr>
        <w:pStyle w:val="ListParagraph"/>
        <w:numPr>
          <w:ilvl w:val="0"/>
          <w:numId w:val="4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6B103FA" w14:textId="77777777" w:rsidR="00CD0FBC" w:rsidRDefault="00CD0FBC" w:rsidP="0063285E">
      <w:pPr>
        <w:ind w:left="720"/>
      </w:pPr>
    </w:p>
    <w:sectPr w:rsidR="00CD0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43A4" w14:textId="77777777" w:rsidR="00F335B9" w:rsidRDefault="00F335B9" w:rsidP="002D3E91">
      <w:pPr>
        <w:spacing w:after="0" w:line="240" w:lineRule="auto"/>
      </w:pPr>
      <w:r>
        <w:separator/>
      </w:r>
    </w:p>
  </w:endnote>
  <w:endnote w:type="continuationSeparator" w:id="0">
    <w:p w14:paraId="2159C2F6" w14:textId="77777777" w:rsidR="00F335B9" w:rsidRDefault="00F335B9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784E8" w14:textId="77777777" w:rsidR="00F335B9" w:rsidRDefault="00F335B9" w:rsidP="002D3E91">
      <w:pPr>
        <w:spacing w:after="0" w:line="240" w:lineRule="auto"/>
      </w:pPr>
      <w:r>
        <w:separator/>
      </w:r>
    </w:p>
  </w:footnote>
  <w:footnote w:type="continuationSeparator" w:id="0">
    <w:p w14:paraId="41C3F1E0" w14:textId="77777777" w:rsidR="00F335B9" w:rsidRDefault="00F335B9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73395"/>
    <w:rsid w:val="00196930"/>
    <w:rsid w:val="001A79F1"/>
    <w:rsid w:val="0028316B"/>
    <w:rsid w:val="00291D59"/>
    <w:rsid w:val="002D3E91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6892"/>
    <w:rsid w:val="004508DA"/>
    <w:rsid w:val="004524DB"/>
    <w:rsid w:val="00566E8D"/>
    <w:rsid w:val="0063285E"/>
    <w:rsid w:val="006A268B"/>
    <w:rsid w:val="006A63D7"/>
    <w:rsid w:val="00736DE8"/>
    <w:rsid w:val="00763E11"/>
    <w:rsid w:val="0077406B"/>
    <w:rsid w:val="00787097"/>
    <w:rsid w:val="007A0E52"/>
    <w:rsid w:val="007C73A9"/>
    <w:rsid w:val="00814C74"/>
    <w:rsid w:val="008466DA"/>
    <w:rsid w:val="008751A3"/>
    <w:rsid w:val="008B5C87"/>
    <w:rsid w:val="00925D36"/>
    <w:rsid w:val="00960225"/>
    <w:rsid w:val="009636E8"/>
    <w:rsid w:val="009732A2"/>
    <w:rsid w:val="00A313ED"/>
    <w:rsid w:val="00A82449"/>
    <w:rsid w:val="00B113F8"/>
    <w:rsid w:val="00B16903"/>
    <w:rsid w:val="00B37E3F"/>
    <w:rsid w:val="00C11DB4"/>
    <w:rsid w:val="00C45C4C"/>
    <w:rsid w:val="00CD0FBC"/>
    <w:rsid w:val="00D265CD"/>
    <w:rsid w:val="00E014BB"/>
    <w:rsid w:val="00E050CB"/>
    <w:rsid w:val="00E07E57"/>
    <w:rsid w:val="00E559C4"/>
    <w:rsid w:val="00EA363F"/>
    <w:rsid w:val="00EA5E26"/>
    <w:rsid w:val="00F335B9"/>
    <w:rsid w:val="00F37725"/>
    <w:rsid w:val="00F9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35</cp:revision>
  <dcterms:created xsi:type="dcterms:W3CDTF">2015-06-23T04:29:00Z</dcterms:created>
  <dcterms:modified xsi:type="dcterms:W3CDTF">2018-09-08T02:07:00Z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