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A2E3E" w:rsidTr="000A2E3E">
        <w:tc>
          <w:tcPr>
            <w:tcW w:w="2942" w:type="dxa"/>
          </w:tcPr>
          <w:p w:rsidR="000A2E3E" w:rsidRPr="000A2E3E" w:rsidRDefault="000A2E3E" w:rsidP="000A2E3E">
            <w:pPr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0A2E3E">
              <w:rPr>
                <w:rFonts w:asciiTheme="majorHAnsi" w:hAnsiTheme="majorHAnsi" w:cstheme="majorHAnsi"/>
                <w:b/>
                <w:sz w:val="28"/>
              </w:rPr>
              <w:t>¿Qué Sabemos?</w:t>
            </w:r>
          </w:p>
        </w:tc>
        <w:tc>
          <w:tcPr>
            <w:tcW w:w="2943" w:type="dxa"/>
          </w:tcPr>
          <w:p w:rsidR="000A2E3E" w:rsidRPr="000A2E3E" w:rsidRDefault="000A2E3E" w:rsidP="000A2E3E">
            <w:pPr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0A2E3E">
              <w:rPr>
                <w:rFonts w:asciiTheme="majorHAnsi" w:hAnsiTheme="majorHAnsi" w:cstheme="majorHAnsi"/>
                <w:b/>
                <w:sz w:val="28"/>
              </w:rPr>
              <w:t>¿Qué Deseo Saber?</w:t>
            </w:r>
          </w:p>
        </w:tc>
        <w:tc>
          <w:tcPr>
            <w:tcW w:w="2943" w:type="dxa"/>
          </w:tcPr>
          <w:p w:rsidR="000A2E3E" w:rsidRPr="000A2E3E" w:rsidRDefault="000A2E3E" w:rsidP="000A2E3E">
            <w:pPr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0A2E3E">
              <w:rPr>
                <w:rFonts w:asciiTheme="majorHAnsi" w:hAnsiTheme="majorHAnsi" w:cstheme="majorHAnsi"/>
                <w:b/>
                <w:sz w:val="28"/>
              </w:rPr>
              <w:t>¿Qué Necesitó Saber?</w:t>
            </w:r>
          </w:p>
        </w:tc>
      </w:tr>
      <w:tr w:rsidR="00380C79" w:rsidTr="000A2E3E">
        <w:tc>
          <w:tcPr>
            <w:tcW w:w="2942" w:type="dxa"/>
          </w:tcPr>
          <w:p w:rsidR="00380C79" w:rsidRDefault="00380C79" w:rsidP="00380C79">
            <w:r>
              <w:t>Que no pueden ver</w:t>
            </w:r>
            <w:r>
              <w:t>.</w:t>
            </w:r>
          </w:p>
        </w:tc>
        <w:tc>
          <w:tcPr>
            <w:tcW w:w="2943" w:type="dxa"/>
          </w:tcPr>
          <w:p w:rsidR="00380C79" w:rsidRDefault="00380C79" w:rsidP="00380C79">
            <w:r>
              <w:t>Cómo ellos pueden navegar en una página.</w:t>
            </w:r>
          </w:p>
        </w:tc>
        <w:tc>
          <w:tcPr>
            <w:tcW w:w="2943" w:type="dxa"/>
          </w:tcPr>
          <w:p w:rsidR="00380C79" w:rsidRDefault="00380C79" w:rsidP="00380C79">
            <w:r>
              <w:t>Cómo ellos pueden navegar en una página.</w:t>
            </w:r>
          </w:p>
        </w:tc>
      </w:tr>
      <w:tr w:rsidR="00380C79" w:rsidTr="000A2E3E">
        <w:tc>
          <w:tcPr>
            <w:tcW w:w="2942" w:type="dxa"/>
          </w:tcPr>
          <w:p w:rsidR="00380C79" w:rsidRDefault="00380C79" w:rsidP="00380C79">
            <w:r>
              <w:t>Q</w:t>
            </w:r>
            <w:r>
              <w:t>ue no perciben las cosas igual que nosotros</w:t>
            </w:r>
            <w:r>
              <w:t>.</w:t>
            </w:r>
          </w:p>
        </w:tc>
        <w:tc>
          <w:tcPr>
            <w:tcW w:w="2943" w:type="dxa"/>
          </w:tcPr>
          <w:p w:rsidR="00380C79" w:rsidRDefault="00380C79" w:rsidP="00380C79">
            <w:r>
              <w:t>Cómo perciben el lenguaje y las cosas</w:t>
            </w:r>
          </w:p>
        </w:tc>
        <w:tc>
          <w:tcPr>
            <w:tcW w:w="2943" w:type="dxa"/>
          </w:tcPr>
          <w:p w:rsidR="00380C79" w:rsidRPr="00380C79" w:rsidRDefault="00380C79" w:rsidP="00380C79">
            <w:r w:rsidRPr="00380C79">
              <w:t>Cómo perciben el lenguaje y las cosas</w:t>
            </w:r>
          </w:p>
        </w:tc>
      </w:tr>
      <w:tr w:rsidR="00380C79" w:rsidTr="000A2E3E">
        <w:tc>
          <w:tcPr>
            <w:tcW w:w="2942" w:type="dxa"/>
          </w:tcPr>
          <w:p w:rsidR="00380C79" w:rsidRDefault="00380C79" w:rsidP="00380C79">
            <w:r>
              <w:t>Q</w:t>
            </w:r>
            <w:r>
              <w:t xml:space="preserve">ue no hay paginas </w:t>
            </w:r>
            <w:r>
              <w:t>así y</w:t>
            </w:r>
            <w:r>
              <w:t xml:space="preserve"> que la pagina no va a tener la misma estructura que </w:t>
            </w:r>
            <w:r>
              <w:t>el estándar.</w:t>
            </w:r>
          </w:p>
        </w:tc>
        <w:tc>
          <w:tcPr>
            <w:tcW w:w="2943" w:type="dxa"/>
          </w:tcPr>
          <w:p w:rsidR="00380C79" w:rsidRDefault="00380C79" w:rsidP="00380C79">
            <w:r>
              <w:t>Cómo estructurar la página para que para ellos sea entendible y navegable.</w:t>
            </w:r>
          </w:p>
        </w:tc>
        <w:tc>
          <w:tcPr>
            <w:tcW w:w="2943" w:type="dxa"/>
          </w:tcPr>
          <w:p w:rsidR="00380C79" w:rsidRDefault="00380C79" w:rsidP="00380C79">
            <w:r>
              <w:t>Cómo estructurar la página para que para ellos sea entendible y navegable.</w:t>
            </w:r>
          </w:p>
        </w:tc>
        <w:bookmarkStart w:id="0" w:name="_GoBack"/>
        <w:bookmarkEnd w:id="0"/>
      </w:tr>
      <w:tr w:rsidR="00380C79" w:rsidTr="000A2E3E">
        <w:tc>
          <w:tcPr>
            <w:tcW w:w="2942" w:type="dxa"/>
          </w:tcPr>
          <w:p w:rsidR="00380C79" w:rsidRDefault="00380C79" w:rsidP="00380C79">
            <w:r>
              <w:t>S</w:t>
            </w:r>
            <w:r>
              <w:t xml:space="preserve">us otros sentidos </w:t>
            </w:r>
            <w:r>
              <w:t>están</w:t>
            </w:r>
            <w:r>
              <w:t xml:space="preserve"> </w:t>
            </w:r>
            <w:r>
              <w:t>más</w:t>
            </w:r>
            <w:r>
              <w:t xml:space="preserve"> desarrollados</w:t>
            </w:r>
            <w:r>
              <w:t>.</w:t>
            </w:r>
          </w:p>
        </w:tc>
        <w:tc>
          <w:tcPr>
            <w:tcW w:w="2943" w:type="dxa"/>
          </w:tcPr>
          <w:p w:rsidR="00380C79" w:rsidRDefault="00380C79" w:rsidP="00380C79">
            <w:r>
              <w:t>La opinión de una persona con discapacidad visual.</w:t>
            </w:r>
          </w:p>
        </w:tc>
        <w:tc>
          <w:tcPr>
            <w:tcW w:w="2943" w:type="dxa"/>
          </w:tcPr>
          <w:p w:rsidR="00380C79" w:rsidRDefault="00380C79" w:rsidP="00380C79">
            <w:r>
              <w:t>La opinión de una persona con discapacidad visual.</w:t>
            </w:r>
          </w:p>
        </w:tc>
      </w:tr>
      <w:tr w:rsidR="00380C79" w:rsidTr="000A2E3E">
        <w:tc>
          <w:tcPr>
            <w:tcW w:w="2942" w:type="dxa"/>
          </w:tcPr>
          <w:p w:rsidR="00380C79" w:rsidRDefault="00380C79" w:rsidP="00380C79">
            <w:r>
              <w:t>Qué existen mouses y teclados diseñados para las personas con discapacidad visual.</w:t>
            </w:r>
          </w:p>
        </w:tc>
        <w:tc>
          <w:tcPr>
            <w:tcW w:w="2943" w:type="dxa"/>
          </w:tcPr>
          <w:p w:rsidR="00380C79" w:rsidRDefault="00380C79" w:rsidP="00380C79">
            <w:r>
              <w:t>Cómo funcionan los mouses y teclados para los discapacitados visuales.</w:t>
            </w:r>
          </w:p>
        </w:tc>
        <w:tc>
          <w:tcPr>
            <w:tcW w:w="2943" w:type="dxa"/>
          </w:tcPr>
          <w:p w:rsidR="00380C79" w:rsidRDefault="00380C79" w:rsidP="00380C79">
            <w:r>
              <w:t>Cómo funcionan los mouses y teclados para los discapacitados visuales.</w:t>
            </w:r>
          </w:p>
        </w:tc>
      </w:tr>
      <w:tr w:rsidR="00380C79" w:rsidTr="000A2E3E">
        <w:tc>
          <w:tcPr>
            <w:tcW w:w="2942" w:type="dxa"/>
          </w:tcPr>
          <w:p w:rsidR="00380C79" w:rsidRDefault="00380C79" w:rsidP="00380C79">
            <w:r>
              <w:t>Qué existen tecnologías desarrolladas para estas personas.</w:t>
            </w:r>
          </w:p>
        </w:tc>
        <w:tc>
          <w:tcPr>
            <w:tcW w:w="2943" w:type="dxa"/>
          </w:tcPr>
          <w:p w:rsidR="00380C79" w:rsidRDefault="00380C79" w:rsidP="00380C79">
            <w:r>
              <w:t>Qué tecnologías se han desarrollado para las personas con discapacidad visual, cómo funciona un asistente de voz virtual</w:t>
            </w:r>
          </w:p>
        </w:tc>
        <w:tc>
          <w:tcPr>
            <w:tcW w:w="2943" w:type="dxa"/>
          </w:tcPr>
          <w:p w:rsidR="00380C79" w:rsidRDefault="00380C79" w:rsidP="00380C79">
            <w:r>
              <w:t>Qué tecnologías se han desarrollado para las personas con discapacidad visual, cómo funciona un asistente de voz virtual</w:t>
            </w:r>
          </w:p>
        </w:tc>
      </w:tr>
    </w:tbl>
    <w:p w:rsidR="000A2E3E" w:rsidRPr="000A2E3E" w:rsidRDefault="000A2E3E">
      <w:pPr>
        <w:rPr>
          <w:lang w:val="es-ES"/>
        </w:rPr>
      </w:pPr>
    </w:p>
    <w:sectPr w:rsidR="000A2E3E" w:rsidRPr="000A2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3E"/>
    <w:rsid w:val="000A2E3E"/>
    <w:rsid w:val="0038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95CD"/>
  <w15:chartTrackingRefBased/>
  <w15:docId w15:val="{8E64E596-64F6-49A2-ADE1-D81086A5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2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0A2E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SUPERIOR AUTONOMO DE OCCIDENTE A.C.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2022-03-22T16:24:00Z</dcterms:created>
  <dcterms:modified xsi:type="dcterms:W3CDTF">2022-03-22T16:41:00Z</dcterms:modified>
</cp:coreProperties>
</file>