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ms-office.chartcolorstyle+xml" PartName="/word/charts/colors1.xml"/>
  <Override ContentType="application/vnd.openxmlformats-officedocument.drawingml.chart+xml" PartName="/word/charts/chart1.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numbering+xml" PartName="/word/numbering.xml"/>
  <Override ContentType="application/vnd.ms-office.chartstyle+xml" PartName="/word/charts/style1.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240" w:lineRule="auto"/>
        <w:rPr>
          <w:rFonts w:ascii="Avenir" w:cs="Avenir" w:eastAsia="Avenir" w:hAnsi="Avenir"/>
          <w:b w:val="1"/>
          <w:color w:val="2781bb"/>
          <w:sz w:val="48"/>
          <w:szCs w:val="48"/>
        </w:rPr>
      </w:pPr>
      <w:r w:rsidDel="00000000" w:rsidR="00000000" w:rsidRPr="00000000">
        <w:rPr>
          <w:rFonts w:ascii="Avenir" w:cs="Avenir" w:eastAsia="Avenir" w:hAnsi="Avenir"/>
          <w:b w:val="1"/>
          <w:color w:val="2781bb"/>
          <w:sz w:val="48"/>
          <w:szCs w:val="48"/>
          <w:rtl w:val="0"/>
        </w:rPr>
        <w:t xml:space="preserve">Funciones exponenciales y logarítmicas</w:t>
      </w:r>
    </w:p>
    <w:p w:rsidR="00000000" w:rsidDel="00000000" w:rsidP="00000000" w:rsidRDefault="00000000" w:rsidRPr="00000000" w14:paraId="00000002">
      <w:pPr>
        <w:spacing w:after="120" w:before="120" w:line="240" w:lineRule="auto"/>
        <w:rPr>
          <w:rFonts w:ascii="Avenir" w:cs="Avenir" w:eastAsia="Avenir" w:hAnsi="Avenir"/>
          <w:color w:val="2781bb"/>
          <w:sz w:val="32"/>
          <w:szCs w:val="32"/>
        </w:rPr>
      </w:pPr>
      <w:r w:rsidDel="00000000" w:rsidR="00000000" w:rsidRPr="00000000">
        <w:rPr>
          <w:rFonts w:ascii="Avenir" w:cs="Avenir" w:eastAsia="Avenir" w:hAnsi="Avenir"/>
          <w:color w:val="2781bb"/>
          <w:sz w:val="32"/>
          <w:szCs w:val="32"/>
          <w:rtl w:val="0"/>
        </w:rPr>
        <w:t xml:space="preserve">Módulo 3</w:t>
      </w:r>
    </w:p>
    <w:p w:rsidR="00000000" w:rsidDel="00000000" w:rsidP="00000000" w:rsidRDefault="00000000" w:rsidRPr="00000000" w14:paraId="00000003">
      <w:pPr>
        <w:spacing w:after="120" w:before="120" w:line="240" w:lineRule="auto"/>
        <w:rPr>
          <w:rFonts w:ascii="Avenir" w:cs="Avenir" w:eastAsia="Avenir" w:hAnsi="Avenir"/>
          <w:color w:val="2781bb"/>
          <w:sz w:val="24"/>
          <w:szCs w:val="24"/>
        </w:rPr>
      </w:pPr>
      <w:r w:rsidDel="00000000" w:rsidR="00000000" w:rsidRPr="00000000">
        <w:rPr>
          <w:rtl w:val="0"/>
        </w:rPr>
      </w:r>
    </w:p>
    <w:tbl>
      <w:tblPr>
        <w:tblStyle w:val="Table1"/>
        <w:tblW w:w="8495.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495"/>
        <w:tblGridChange w:id="0">
          <w:tblGrid>
            <w:gridCol w:w="8495"/>
          </w:tblGrid>
        </w:tblGridChange>
      </w:tblGrid>
      <w:tr>
        <w:trPr>
          <w:cantSplit w:val="0"/>
          <w:tblHeader w:val="0"/>
        </w:trPr>
        <w:tc>
          <w:tcPr>
            <w:tcBorders>
              <w:bottom w:color="2781bb" w:space="0" w:sz="18" w:val="single"/>
            </w:tcBorders>
          </w:tcPr>
          <w:p w:rsidR="00000000" w:rsidDel="00000000" w:rsidP="00000000" w:rsidRDefault="00000000" w:rsidRPr="00000000" w14:paraId="00000004">
            <w:pPr>
              <w:spacing w:after="120" w:before="240" w:lineRule="auto"/>
              <w:rPr>
                <w:rFonts w:ascii="Avenir" w:cs="Avenir" w:eastAsia="Avenir" w:hAnsi="Avenir"/>
                <w:b w:val="1"/>
                <w:sz w:val="36"/>
                <w:szCs w:val="36"/>
              </w:rPr>
            </w:pPr>
            <w:r w:rsidDel="00000000" w:rsidR="00000000" w:rsidRPr="00000000">
              <w:rPr>
                <w:rFonts w:ascii="Avenir" w:cs="Avenir" w:eastAsia="Avenir" w:hAnsi="Avenir"/>
                <w:b w:val="1"/>
                <w:sz w:val="36"/>
                <w:szCs w:val="36"/>
                <w:rtl w:val="0"/>
              </w:rPr>
              <w:t xml:space="preserve">Objetivos</w:t>
            </w:r>
          </w:p>
        </w:tc>
      </w:tr>
      <w:tr>
        <w:trPr>
          <w:cantSplit w:val="0"/>
          <w:tblHeader w:val="0"/>
        </w:trPr>
        <w:tc>
          <w:tcPr>
            <w:tcBorders>
              <w:top w:color="2781bb" w:space="0" w:sz="18" w:val="single"/>
            </w:tcBorders>
          </w:tcPr>
          <w:p w:rsidR="00000000" w:rsidDel="00000000" w:rsidP="00000000" w:rsidRDefault="00000000" w:rsidRPr="00000000" w14:paraId="00000005">
            <w:pPr>
              <w:spacing w:after="120" w:before="240" w:lineRule="auto"/>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En este módulo hemos estudiado acerca de las funciones exponenciales y logarítmicas. Vimos que en muchas ocasiones la población, el uso de la energía, la propagación de un virus, etc. crecen exponencialmente. Estos fenómenos pueden representarse mediante la función f(x)= a</w:t>
            </w:r>
            <w:r w:rsidDel="00000000" w:rsidR="00000000" w:rsidRPr="00000000">
              <w:rPr>
                <w:rFonts w:ascii="Avenir" w:cs="Avenir" w:eastAsia="Avenir" w:hAnsi="Avenir"/>
                <w:sz w:val="24"/>
                <w:szCs w:val="24"/>
                <w:vertAlign w:val="superscript"/>
                <w:rtl w:val="0"/>
              </w:rPr>
              <w:t xml:space="preserve">x</w:t>
            </w:r>
            <w:r w:rsidDel="00000000" w:rsidR="00000000" w:rsidRPr="00000000">
              <w:rPr>
                <w:rFonts w:ascii="Avenir" w:cs="Avenir" w:eastAsia="Avenir" w:hAnsi="Avenir"/>
                <w:sz w:val="24"/>
                <w:szCs w:val="24"/>
                <w:rtl w:val="0"/>
              </w:rPr>
              <w:t xml:space="preserve">, es decir una función exponencial. También vimos que los logaritmos son útiles para resolver ecuaciones exponenciales.</w:t>
            </w:r>
          </w:p>
          <w:p w:rsidR="00000000" w:rsidDel="00000000" w:rsidP="00000000" w:rsidRDefault="00000000" w:rsidRPr="00000000" w14:paraId="00000006">
            <w:pPr>
              <w:spacing w:after="120" w:before="240" w:lineRule="auto"/>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Lee atentamente y completa tus respuestas en los recuadros teniendo en cuenta lo visto a lo largo de la cursada.</w:t>
            </w:r>
          </w:p>
        </w:tc>
      </w:tr>
    </w:tbl>
    <w:p w:rsidR="00000000" w:rsidDel="00000000" w:rsidP="00000000" w:rsidRDefault="00000000" w:rsidRPr="00000000" w14:paraId="00000007">
      <w:pPr>
        <w:rPr>
          <w:rFonts w:ascii="Avenir" w:cs="Avenir" w:eastAsia="Avenir" w:hAnsi="Avenir"/>
          <w:sz w:val="24"/>
          <w:szCs w:val="24"/>
        </w:rPr>
      </w:pPr>
      <w:r w:rsidDel="00000000" w:rsidR="00000000" w:rsidRPr="00000000">
        <w:rPr>
          <w:rtl w:val="0"/>
        </w:rPr>
      </w:r>
    </w:p>
    <w:tbl>
      <w:tblPr>
        <w:tblStyle w:val="Table2"/>
        <w:tblW w:w="8505.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505"/>
        <w:tblGridChange w:id="0">
          <w:tblGrid>
            <w:gridCol w:w="8505"/>
          </w:tblGrid>
        </w:tblGridChange>
      </w:tblGrid>
      <w:tr>
        <w:trPr>
          <w:cantSplit w:val="0"/>
          <w:tblHeader w:val="0"/>
        </w:trPr>
        <w:tc>
          <w:tcPr>
            <w:tcBorders>
              <w:bottom w:color="2781bb" w:space="0" w:sz="18" w:val="single"/>
            </w:tcBorders>
          </w:tcPr>
          <w:p w:rsidR="00000000" w:rsidDel="00000000" w:rsidP="00000000" w:rsidRDefault="00000000" w:rsidRPr="00000000" w14:paraId="00000008">
            <w:pPr>
              <w:spacing w:after="120" w:before="240" w:lineRule="auto"/>
              <w:rPr>
                <w:rFonts w:ascii="Avenir" w:cs="Avenir" w:eastAsia="Avenir" w:hAnsi="Avenir"/>
                <w:b w:val="1"/>
                <w:sz w:val="36"/>
                <w:szCs w:val="36"/>
              </w:rPr>
            </w:pPr>
            <w:r w:rsidDel="00000000" w:rsidR="00000000" w:rsidRPr="00000000">
              <w:rPr>
                <w:rFonts w:ascii="Avenir" w:cs="Avenir" w:eastAsia="Avenir" w:hAnsi="Avenir"/>
                <w:b w:val="1"/>
                <w:sz w:val="36"/>
                <w:szCs w:val="36"/>
                <w:rtl w:val="0"/>
              </w:rPr>
              <w:t xml:space="preserve">Situación</w:t>
            </w:r>
          </w:p>
        </w:tc>
      </w:tr>
      <w:tr>
        <w:trPr>
          <w:cantSplit w:val="0"/>
          <w:tblHeader w:val="0"/>
        </w:trPr>
        <w:tc>
          <w:tcPr>
            <w:tcBorders>
              <w:top w:color="2781bb" w:space="0" w:sz="18" w:val="single"/>
            </w:tcBorders>
            <w:tcMar>
              <w:left w:w="70.0" w:type="dxa"/>
              <w:right w:w="70.0" w:type="dxa"/>
            </w:tcMa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59" w:lineRule="auto"/>
              <w:ind w:left="460" w:right="0" w:firstLine="0"/>
              <w:jc w:val="both"/>
              <w:rPr>
                <w:rFonts w:ascii="Avenir" w:cs="Avenir" w:eastAsia="Avenir" w:hAnsi="Avenir"/>
                <w:b w:val="1"/>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La cantidad de descargas de la aplicación móvil de atención vecinal que desarrollaste junto a la empresa HD está creciendo de manera exponencial a un 0,3 por ciento mensual.</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59" w:lineRule="auto"/>
              <w:ind w:left="460" w:right="0" w:firstLine="0"/>
              <w:jc w:val="both"/>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En la empresa te han pedido que te ocupes de armar un informe que refleje el número de descargas desde el momento inicial en el que se lanzó la aplicación hasta la fecha, como así también la proyección de descargas para los próximos meses manteniendo el mismo ritmo de crecimiento.</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59" w:lineRule="auto"/>
              <w:ind w:left="460" w:right="0" w:firstLine="0"/>
              <w:jc w:val="both"/>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La gráfica representa el número de descargas desde el día que se subió al store hasta la fecha</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59" w:lineRule="auto"/>
              <w:ind w:left="460" w:right="0" w:firstLine="0"/>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59" w:lineRule="auto"/>
              <w:ind w:left="460" w:right="0" w:firstLine="0"/>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59" w:lineRule="auto"/>
              <w:ind w:left="460" w:right="0" w:firstLine="0"/>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59" w:lineRule="auto"/>
              <w:ind w:left="460" w:right="0" w:firstLine="0"/>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59" w:lineRule="auto"/>
              <w:ind w:left="460" w:right="0" w:firstLine="0"/>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59" w:lineRule="auto"/>
              <w:ind w:left="460" w:right="0" w:firstLine="0"/>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59" w:lineRule="auto"/>
              <w:ind w:left="460" w:right="0" w:firstLine="0"/>
              <w:jc w:val="both"/>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509270</wp:posOffset>
                  </wp:positionH>
                  <wp:positionV relativeFrom="paragraph">
                    <wp:posOffset>0</wp:posOffset>
                  </wp:positionV>
                  <wp:extent cx="4219575" cy="2847975"/>
                  <wp:wrapSquare wrapText="bothSides" distB="0" distT="0" distL="114300" distR="114300"/>
                  <wp:docPr id="218" name=""/>
                  <a:graphic>
                    <a:graphicData uri="http://schemas.openxmlformats.org/drawingml/2006/chart">
                      <c:chart r:id="rId7"/>
                    </a:graphicData>
                  </a:graphic>
                </wp:anchor>
              </w:drawing>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59" w:lineRule="auto"/>
              <w:ind w:left="460" w:right="0" w:firstLine="0"/>
              <w:jc w:val="both"/>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240" w:line="259" w:lineRule="auto"/>
              <w:ind w:left="460" w:right="0" w:hanging="425"/>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Observa en la gráfica cuál fue el número inicial de descargas y escribí la fórmula exponencial que describe a esta función. </w:t>
            </w:r>
          </w:p>
          <w:p w:rsidR="00000000" w:rsidDel="00000000" w:rsidP="00000000" w:rsidRDefault="00000000" w:rsidRPr="00000000" w14:paraId="00000015">
            <w:pPr>
              <w:spacing w:after="120" w:before="240" w:lineRule="auto"/>
              <w:rPr>
                <w:rFonts w:ascii="Avenir" w:cs="Avenir" w:eastAsia="Avenir" w:hAnsi="Aveni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50800</wp:posOffset>
                      </wp:positionV>
                      <wp:extent cx="5255260" cy="1278255"/>
                      <wp:effectExtent b="0" l="0" r="0" t="0"/>
                      <wp:wrapSquare wrapText="bothSides" distB="0" distT="0" distL="114300" distR="114300"/>
                      <wp:docPr id="222" name=""/>
                      <a:graphic>
                        <a:graphicData uri="http://schemas.microsoft.com/office/word/2010/wordprocessingShape">
                          <wps:wsp>
                            <wps:cNvSpPr/>
                            <wps:cNvPr id="5" name="Shape 5"/>
                            <wps:spPr>
                              <a:xfrm>
                                <a:off x="2727895" y="3150398"/>
                                <a:ext cx="5236210" cy="1259205"/>
                              </a:xfrm>
                              <a:prstGeom prst="rect">
                                <a:avLst/>
                              </a:prstGeom>
                              <a:solidFill>
                                <a:srgbClr val="FFFFFF"/>
                              </a:solidFill>
                              <a:ln cap="flat" cmpd="sng" w="19050">
                                <a:solidFill>
                                  <a:srgbClr val="2781B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venir" w:cs="Avenir" w:eastAsia="Avenir" w:hAnsi="Avenir"/>
                                      <w:b w:val="0"/>
                                      <w:i w:val="1"/>
                                      <w:smallCaps w:val="0"/>
                                      <w:strike w:val="0"/>
                                      <w:color w:val="7f7f7f"/>
                                      <w:sz w:val="24"/>
                                      <w:vertAlign w:val="baseline"/>
                                    </w:rPr>
                                    <w:t xml:space="preserve">Escribí aquí tu respuesta y la justificación.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50800</wp:posOffset>
                      </wp:positionV>
                      <wp:extent cx="5255260" cy="1278255"/>
                      <wp:effectExtent b="0" l="0" r="0" t="0"/>
                      <wp:wrapSquare wrapText="bothSides" distB="0" distT="0" distL="114300" distR="114300"/>
                      <wp:docPr id="222"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5255260" cy="1278255"/>
                              </a:xfrm>
                              <a:prstGeom prst="rect"/>
                              <a:ln/>
                            </pic:spPr>
                          </pic:pic>
                        </a:graphicData>
                      </a:graphic>
                    </wp:anchor>
                  </w:drawing>
                </mc:Fallback>
              </mc:AlternateConten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240" w:line="259" w:lineRule="auto"/>
              <w:ind w:left="460" w:right="0" w:hanging="425"/>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Con la fórmula que encontraste, arma una tabla de valores que muestre las descargas que se observan en la gráfica, es decir, desde el momento 0 hasta el mes 3.</w:t>
            </w:r>
          </w:p>
          <w:p w:rsidR="00000000" w:rsidDel="00000000" w:rsidP="00000000" w:rsidRDefault="00000000" w:rsidRPr="00000000" w14:paraId="00000017">
            <w:pPr>
              <w:spacing w:after="120" w:before="240" w:lineRule="auto"/>
              <w:rPr>
                <w:rFonts w:ascii="Avenir" w:cs="Avenir" w:eastAsia="Avenir" w:hAnsi="Aveni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63500</wp:posOffset>
                      </wp:positionV>
                      <wp:extent cx="5255260" cy="1278255"/>
                      <wp:effectExtent b="0" l="0" r="0" t="0"/>
                      <wp:wrapSquare wrapText="bothSides" distB="0" distT="0" distL="114300" distR="114300"/>
                      <wp:docPr id="219" name=""/>
                      <a:graphic>
                        <a:graphicData uri="http://schemas.microsoft.com/office/word/2010/wordprocessingShape">
                          <wps:wsp>
                            <wps:cNvSpPr/>
                            <wps:cNvPr id="2" name="Shape 2"/>
                            <wps:spPr>
                              <a:xfrm>
                                <a:off x="2727895" y="3150398"/>
                                <a:ext cx="5236210" cy="1259205"/>
                              </a:xfrm>
                              <a:prstGeom prst="rect">
                                <a:avLst/>
                              </a:prstGeom>
                              <a:solidFill>
                                <a:srgbClr val="FFFFFF"/>
                              </a:solidFill>
                              <a:ln cap="flat" cmpd="sng" w="19050">
                                <a:solidFill>
                                  <a:srgbClr val="2781B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venir" w:cs="Avenir" w:eastAsia="Avenir" w:hAnsi="Avenir"/>
                                      <w:b w:val="0"/>
                                      <w:i w:val="1"/>
                                      <w:smallCaps w:val="0"/>
                                      <w:strike w:val="0"/>
                                      <w:color w:val="7f7f7f"/>
                                      <w:sz w:val="24"/>
                                      <w:vertAlign w:val="baseline"/>
                                    </w:rPr>
                                    <w:t xml:space="preserve">Escribí aquí tu respuesta y la justificación.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63500</wp:posOffset>
                      </wp:positionV>
                      <wp:extent cx="5255260" cy="1278255"/>
                      <wp:effectExtent b="0" l="0" r="0" t="0"/>
                      <wp:wrapSquare wrapText="bothSides" distB="0" distT="0" distL="114300" distR="114300"/>
                      <wp:docPr id="219"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255260" cy="1278255"/>
                              </a:xfrm>
                              <a:prstGeom prst="rect"/>
                              <a:ln/>
                            </pic:spPr>
                          </pic:pic>
                        </a:graphicData>
                      </a:graphic>
                    </wp:anchor>
                  </w:drawing>
                </mc:Fallback>
              </mc:AlternateContent>
            </w:r>
          </w:p>
        </w:tc>
      </w:tr>
    </w:tbl>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240" w:line="240" w:lineRule="auto"/>
        <w:ind w:left="460" w:right="0" w:hanging="425"/>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Ahora te toca proyectar las descargas para los próximos 6 meses. Si el ritmo de crecimiento se mantiene, arma una tabla de valores que muestre las descargas para los meses 4 al 9.</w:t>
      </w:r>
    </w:p>
    <w:p w:rsidR="00000000" w:rsidDel="00000000" w:rsidP="00000000" w:rsidRDefault="00000000" w:rsidRPr="00000000" w14:paraId="00000019">
      <w:pPr>
        <w:spacing w:after="120" w:before="240" w:line="240" w:lineRule="auto"/>
        <w:ind w:left="426" w:hanging="426"/>
        <w:rPr>
          <w:rFonts w:ascii="Avenir" w:cs="Avenir" w:eastAsia="Avenir" w:hAnsi="Avenir"/>
        </w:rPr>
      </w:pPr>
      <w:r w:rsidDel="00000000" w:rsidR="00000000" w:rsidRPr="00000000">
        <w:rPr>
          <w:rFonts w:ascii="Avenir" w:cs="Avenir" w:eastAsia="Avenir" w:hAnsi="Avenir"/>
          <w:sz w:val="24"/>
          <w:szCs w:val="24"/>
        </w:rPr>
        <mc:AlternateContent>
          <mc:Choice Requires="wpg">
            <w:drawing>
              <wp:inline distB="0" distT="0" distL="0" distR="0">
                <wp:extent cx="5255284" cy="1278507"/>
                <wp:effectExtent b="0" l="0" r="0" t="0"/>
                <wp:docPr id="221" name=""/>
                <a:graphic>
                  <a:graphicData uri="http://schemas.microsoft.com/office/word/2010/wordprocessingShape">
                    <wps:wsp>
                      <wps:cNvSpPr/>
                      <wps:cNvPr id="4" name="Shape 4"/>
                      <wps:spPr>
                        <a:xfrm>
                          <a:off x="2727883" y="3150272"/>
                          <a:ext cx="5236234" cy="1259457"/>
                        </a:xfrm>
                        <a:prstGeom prst="rect">
                          <a:avLst/>
                        </a:prstGeom>
                        <a:solidFill>
                          <a:srgbClr val="FFFFFF"/>
                        </a:solidFill>
                        <a:ln cap="flat" cmpd="sng" w="19050">
                          <a:solidFill>
                            <a:srgbClr val="2781B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venir" w:cs="Avenir" w:eastAsia="Avenir" w:hAnsi="Avenir"/>
                                <w:b w:val="0"/>
                                <w:i w:val="1"/>
                                <w:smallCaps w:val="0"/>
                                <w:strike w:val="0"/>
                                <w:color w:val="7f7f7f"/>
                                <w:sz w:val="24"/>
                                <w:vertAlign w:val="baseline"/>
                              </w:rPr>
                              <w:t xml:space="preserve">Escribí aquí tu respuesta y la justificación.</w:t>
                            </w:r>
                          </w:p>
                        </w:txbxContent>
                      </wps:txbx>
                      <wps:bodyPr anchorCtr="0" anchor="t" bIns="45700" lIns="91425" spcFirstLastPara="1" rIns="91425" wrap="square" tIns="45700">
                        <a:noAutofit/>
                      </wps:bodyPr>
                    </wps:wsp>
                  </a:graphicData>
                </a:graphic>
              </wp:inline>
            </w:drawing>
          </mc:Choice>
          <mc:Fallback>
            <w:drawing>
              <wp:inline distB="0" distT="0" distL="0" distR="0">
                <wp:extent cx="5255284" cy="1278507"/>
                <wp:effectExtent b="0" l="0" r="0" t="0"/>
                <wp:docPr id="221"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255284" cy="12785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A">
      <w:pPr>
        <w:spacing w:after="120" w:before="240" w:line="240" w:lineRule="auto"/>
        <w:rPr>
          <w:rFonts w:ascii="Avenir" w:cs="Avenir" w:eastAsia="Avenir" w:hAnsi="Avenir"/>
        </w:rPr>
      </w:pPr>
      <w:r w:rsidDel="00000000" w:rsidR="00000000" w:rsidRPr="00000000">
        <w:rPr>
          <w:rFonts w:ascii="Avenir" w:cs="Avenir" w:eastAsia="Avenir" w:hAnsi="Avenir"/>
          <w:rtl w:val="0"/>
        </w:rPr>
        <w:t xml:space="preserve"> </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El municipio tiene una población aproximada de 30.000 habitantes. ¿Cuántos meses deben pasar aproximadamente desde el momento del lanzamiento de la aplicación para llegar a esa cantidad de descargas?</w:t>
      </w:r>
    </w:p>
    <w:p w:rsidR="00000000" w:rsidDel="00000000" w:rsidP="00000000" w:rsidRDefault="00000000" w:rsidRPr="00000000" w14:paraId="0000001C">
      <w:pPr>
        <w:spacing w:after="120" w:before="240" w:line="240" w:lineRule="auto"/>
        <w:ind w:left="426" w:hanging="426"/>
        <w:rPr>
          <w:rFonts w:ascii="Avenir" w:cs="Avenir" w:eastAsia="Avenir" w:hAnsi="Avenir"/>
        </w:rPr>
      </w:pPr>
      <w:r w:rsidDel="00000000" w:rsidR="00000000" w:rsidRPr="00000000">
        <w:rPr>
          <w:rFonts w:ascii="Avenir" w:cs="Avenir" w:eastAsia="Avenir" w:hAnsi="Avenir"/>
          <w:sz w:val="24"/>
          <w:szCs w:val="24"/>
        </w:rPr>
        <mc:AlternateContent>
          <mc:Choice Requires="wpg">
            <w:drawing>
              <wp:inline distB="0" distT="0" distL="0" distR="0">
                <wp:extent cx="5255284" cy="1278507"/>
                <wp:effectExtent b="0" l="0" r="0" t="0"/>
                <wp:docPr id="220" name=""/>
                <a:graphic>
                  <a:graphicData uri="http://schemas.microsoft.com/office/word/2010/wordprocessingShape">
                    <wps:wsp>
                      <wps:cNvSpPr/>
                      <wps:cNvPr id="3" name="Shape 3"/>
                      <wps:spPr>
                        <a:xfrm>
                          <a:off x="2727883" y="3150272"/>
                          <a:ext cx="5236234" cy="1259457"/>
                        </a:xfrm>
                        <a:prstGeom prst="rect">
                          <a:avLst/>
                        </a:prstGeom>
                        <a:solidFill>
                          <a:srgbClr val="FFFFFF"/>
                        </a:solidFill>
                        <a:ln cap="flat" cmpd="sng" w="19050">
                          <a:solidFill>
                            <a:srgbClr val="2781B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venir" w:cs="Avenir" w:eastAsia="Avenir" w:hAnsi="Avenir"/>
                                <w:b w:val="0"/>
                                <w:i w:val="1"/>
                                <w:smallCaps w:val="0"/>
                                <w:strike w:val="0"/>
                                <w:color w:val="7f7f7f"/>
                                <w:sz w:val="24"/>
                                <w:vertAlign w:val="baseline"/>
                              </w:rPr>
                              <w:t xml:space="preserve">Escribí aquí tu respuesta y la justificación.</w:t>
                            </w:r>
                          </w:p>
                        </w:txbxContent>
                      </wps:txbx>
                      <wps:bodyPr anchorCtr="0" anchor="t" bIns="45700" lIns="91425" spcFirstLastPara="1" rIns="91425" wrap="square" tIns="45700">
                        <a:noAutofit/>
                      </wps:bodyPr>
                    </wps:wsp>
                  </a:graphicData>
                </a:graphic>
              </wp:inline>
            </w:drawing>
          </mc:Choice>
          <mc:Fallback>
            <w:drawing>
              <wp:inline distB="0" distT="0" distL="0" distR="0">
                <wp:extent cx="5255284" cy="1278507"/>
                <wp:effectExtent b="0" l="0" r="0" t="0"/>
                <wp:docPr id="220"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5255284" cy="12785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D">
      <w:pPr>
        <w:spacing w:after="120" w:before="240" w:line="240" w:lineRule="auto"/>
        <w:rPr>
          <w:rFonts w:ascii="Avenir" w:cs="Avenir" w:eastAsia="Avenir" w:hAnsi="Avenir"/>
        </w:rPr>
      </w:pPr>
      <w:r w:rsidDel="00000000" w:rsidR="00000000" w:rsidRPr="00000000">
        <w:rPr>
          <w:rtl w:val="0"/>
        </w:rPr>
      </w:r>
    </w:p>
    <w:p w:rsidR="00000000" w:rsidDel="00000000" w:rsidP="00000000" w:rsidRDefault="00000000" w:rsidRPr="00000000" w14:paraId="0000001E">
      <w:pPr>
        <w:spacing w:after="120" w:before="240" w:line="240" w:lineRule="auto"/>
        <w:rPr>
          <w:rFonts w:ascii="Avenir" w:cs="Avenir" w:eastAsia="Avenir" w:hAnsi="Avenir"/>
        </w:rPr>
      </w:pPr>
      <w:r w:rsidDel="00000000" w:rsidR="00000000" w:rsidRPr="00000000">
        <w:rPr>
          <w:rtl w:val="0"/>
        </w:rPr>
      </w:r>
    </w:p>
    <w:p w:rsidR="00000000" w:rsidDel="00000000" w:rsidP="00000000" w:rsidRDefault="00000000" w:rsidRPr="00000000" w14:paraId="0000001F">
      <w:pPr>
        <w:spacing w:after="120" w:before="240" w:line="240" w:lineRule="auto"/>
        <w:rPr>
          <w:rFonts w:ascii="Avenir" w:cs="Avenir" w:eastAsia="Avenir" w:hAnsi="Avenir"/>
        </w:rPr>
      </w:pPr>
      <w:r w:rsidDel="00000000" w:rsidR="00000000" w:rsidRPr="00000000">
        <w:rPr>
          <w:rtl w:val="0"/>
        </w:rPr>
      </w:r>
    </w:p>
    <w:tbl>
      <w:tblPr>
        <w:tblStyle w:val="Table3"/>
        <w:tblW w:w="8495.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495"/>
        <w:tblGridChange w:id="0">
          <w:tblGrid>
            <w:gridCol w:w="8495"/>
          </w:tblGrid>
        </w:tblGridChange>
      </w:tblGrid>
      <w:tr>
        <w:trPr>
          <w:cantSplit w:val="0"/>
          <w:tblHeader w:val="0"/>
        </w:trPr>
        <w:tc>
          <w:tcPr>
            <w:tcBorders>
              <w:bottom w:color="2781bb" w:space="0" w:sz="18" w:val="single"/>
            </w:tcBorders>
          </w:tcPr>
          <w:p w:rsidR="00000000" w:rsidDel="00000000" w:rsidP="00000000" w:rsidRDefault="00000000" w:rsidRPr="00000000" w14:paraId="00000020">
            <w:pPr>
              <w:spacing w:after="120" w:before="240" w:lineRule="auto"/>
              <w:rPr>
                <w:rFonts w:ascii="Avenir" w:cs="Avenir" w:eastAsia="Avenir" w:hAnsi="Avenir"/>
                <w:b w:val="1"/>
                <w:sz w:val="36"/>
                <w:szCs w:val="36"/>
              </w:rPr>
            </w:pPr>
            <w:r w:rsidDel="00000000" w:rsidR="00000000" w:rsidRPr="00000000">
              <w:rPr>
                <w:rFonts w:ascii="Avenir" w:cs="Avenir" w:eastAsia="Avenir" w:hAnsi="Avenir"/>
                <w:b w:val="1"/>
                <w:sz w:val="36"/>
                <w:szCs w:val="36"/>
                <w:rtl w:val="0"/>
              </w:rPr>
              <w:t xml:space="preserve">Entrega</w:t>
            </w:r>
          </w:p>
        </w:tc>
      </w:tr>
      <w:tr>
        <w:trPr>
          <w:cantSplit w:val="0"/>
          <w:tblHeader w:val="0"/>
        </w:trPr>
        <w:tc>
          <w:tcPr>
            <w:tcBorders>
              <w:top w:color="2781bb" w:space="0" w:sz="18" w:val="single"/>
            </w:tcBorders>
          </w:tcPr>
          <w:p w:rsidR="00000000" w:rsidDel="00000000" w:rsidP="00000000" w:rsidRDefault="00000000" w:rsidRPr="00000000" w14:paraId="00000021">
            <w:pPr>
              <w:spacing w:after="120" w:before="240" w:lineRule="auto"/>
              <w:rPr>
                <w:rFonts w:ascii="Avenir" w:cs="Avenir" w:eastAsia="Avenir" w:hAnsi="Avenir"/>
                <w:sz w:val="28"/>
                <w:szCs w:val="28"/>
              </w:rPr>
            </w:pPr>
            <w:r w:rsidDel="00000000" w:rsidR="00000000" w:rsidRPr="00000000">
              <w:rPr>
                <w:rFonts w:ascii="Avenir" w:cs="Avenir" w:eastAsia="Avenir" w:hAnsi="Avenir"/>
                <w:b w:val="1"/>
                <w:sz w:val="28"/>
                <w:szCs w:val="28"/>
                <w:rtl w:val="0"/>
              </w:rPr>
              <w:t xml:space="preserve">¡Llegaste al final de la actividad de este módulo!</w:t>
            </w:r>
            <w:r w:rsidDel="00000000" w:rsidR="00000000" w:rsidRPr="00000000">
              <w:rPr>
                <w:rFonts w:ascii="Avenir" w:cs="Avenir" w:eastAsia="Avenir" w:hAnsi="Avenir"/>
                <w:sz w:val="28"/>
                <w:szCs w:val="28"/>
                <w:rtl w:val="0"/>
              </w:rPr>
              <w:t xml:space="preserve"> Recordá guardar tus respuestas y luego subirlas clickeando en el botón </w:t>
            </w:r>
            <w:r w:rsidDel="00000000" w:rsidR="00000000" w:rsidRPr="00000000">
              <w:rPr>
                <w:rFonts w:ascii="Avenir" w:cs="Avenir" w:eastAsia="Avenir" w:hAnsi="Avenir"/>
                <w:b w:val="1"/>
                <w:sz w:val="28"/>
                <w:szCs w:val="28"/>
                <w:rtl w:val="0"/>
              </w:rPr>
              <w:t xml:space="preserve">"Enviar tarea"</w:t>
            </w:r>
            <w:r w:rsidDel="00000000" w:rsidR="00000000" w:rsidRPr="00000000">
              <w:rPr>
                <w:rFonts w:ascii="Avenir" w:cs="Avenir" w:eastAsia="Avenir" w:hAnsi="Avenir"/>
                <w:sz w:val="28"/>
                <w:szCs w:val="28"/>
                <w:rtl w:val="0"/>
              </w:rPr>
              <w:t xml:space="preserve">.</w:t>
            </w:r>
          </w:p>
          <w:p w:rsidR="00000000" w:rsidDel="00000000" w:rsidP="00000000" w:rsidRDefault="00000000" w:rsidRPr="00000000" w14:paraId="00000022">
            <w:pPr>
              <w:spacing w:after="120" w:before="24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Recordá que podés consultar tus dudas con tus compañeros en el foro de la materia o con tu tutor.</w:t>
            </w:r>
          </w:p>
        </w:tc>
      </w:tr>
    </w:tbl>
    <w:p w:rsidR="00000000" w:rsidDel="00000000" w:rsidP="00000000" w:rsidRDefault="00000000" w:rsidRPr="00000000" w14:paraId="00000023">
      <w:pPr>
        <w:spacing w:after="120" w:before="240" w:line="240" w:lineRule="auto"/>
        <w:rPr>
          <w:rFonts w:ascii="Avenir" w:cs="Avenir" w:eastAsia="Avenir" w:hAnsi="Avenir"/>
        </w:rPr>
      </w:pPr>
      <w:r w:rsidDel="00000000" w:rsidR="00000000" w:rsidRPr="00000000">
        <w:rPr>
          <w:rtl w:val="0"/>
        </w:rPr>
      </w:r>
    </w:p>
    <w:sectPr>
      <w:headerReference r:id="rId12" w:type="default"/>
      <w:pgSz w:h="16838" w:w="11906" w:orient="portrait"/>
      <w:pgMar w:bottom="1417" w:top="2268" w:left="2127" w:right="127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venir"/>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-1350644</wp:posOffset>
          </wp:positionH>
          <wp:positionV relativeFrom="paragraph">
            <wp:posOffset>-449580</wp:posOffset>
          </wp:positionV>
          <wp:extent cx="7560256" cy="10685487"/>
          <wp:effectExtent b="0" l="0" r="0" t="0"/>
          <wp:wrapNone/>
          <wp:docPr id="22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560256" cy="10685487"/>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color w:val="2781bb"/>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778CE"/>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AF0EAB"/>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AF0EAB"/>
  </w:style>
  <w:style w:type="paragraph" w:styleId="Piedepgina">
    <w:name w:val="footer"/>
    <w:basedOn w:val="Normal"/>
    <w:link w:val="PiedepginaCar"/>
    <w:uiPriority w:val="99"/>
    <w:unhideWhenUsed w:val="1"/>
    <w:rsid w:val="00AF0EAB"/>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AF0EAB"/>
  </w:style>
  <w:style w:type="table" w:styleId="Tablaconcuadrcula">
    <w:name w:val="Table Grid"/>
    <w:basedOn w:val="Tablanormal"/>
    <w:uiPriority w:val="39"/>
    <w:rsid w:val="00A162C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ipervnculo">
    <w:name w:val="Hyperlink"/>
    <w:basedOn w:val="Fuentedeprrafopredeter"/>
    <w:uiPriority w:val="99"/>
    <w:unhideWhenUsed w:val="1"/>
    <w:rsid w:val="00A162C2"/>
    <w:rPr>
      <w:color w:val="0563c1" w:themeColor="hyperlink"/>
      <w:u w:val="single"/>
    </w:rPr>
  </w:style>
  <w:style w:type="paragraph" w:styleId="Prrafodelista">
    <w:name w:val="List Paragraph"/>
    <w:basedOn w:val="Normal"/>
    <w:uiPriority w:val="34"/>
    <w:qFormat w:val="1"/>
    <w:rsid w:val="00C778CE"/>
    <w:pPr>
      <w:ind w:left="720"/>
      <w:contextualSpacing w:val="1"/>
    </w:pPr>
  </w:style>
  <w:style w:type="paragraph" w:styleId="NormalWeb">
    <w:name w:val="Normal (Web)"/>
    <w:basedOn w:val="Normal"/>
    <w:uiPriority w:val="99"/>
    <w:semiHidden w:val="1"/>
    <w:unhideWhenUsed w:val="1"/>
    <w:rsid w:val="00B33970"/>
    <w:pPr>
      <w:spacing w:after="100" w:afterAutospacing="1" w:before="100" w:beforeAutospacing="1" w:line="240" w:lineRule="auto"/>
    </w:pPr>
    <w:rPr>
      <w:rFonts w:ascii="Times New Roman" w:cs="Times New Roman" w:eastAsia="Times New Roman" w:hAnsi="Times New Roman"/>
      <w:sz w:val="24"/>
      <w:szCs w:val="24"/>
      <w:lang w:eastAsia="es-AR"/>
    </w:rPr>
  </w:style>
  <w:style w:type="character" w:styleId="Refdecomentario">
    <w:name w:val="annotation reference"/>
    <w:basedOn w:val="Fuentedeprrafopredeter"/>
    <w:uiPriority w:val="99"/>
    <w:semiHidden w:val="1"/>
    <w:unhideWhenUsed w:val="1"/>
    <w:rsid w:val="00A169C5"/>
    <w:rPr>
      <w:sz w:val="16"/>
      <w:szCs w:val="16"/>
    </w:rPr>
  </w:style>
  <w:style w:type="paragraph" w:styleId="Textocomentario">
    <w:name w:val="annotation text"/>
    <w:basedOn w:val="Normal"/>
    <w:link w:val="TextocomentarioCar"/>
    <w:uiPriority w:val="99"/>
    <w:semiHidden w:val="1"/>
    <w:unhideWhenUsed w:val="1"/>
    <w:rsid w:val="00A169C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A169C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A169C5"/>
    <w:rPr>
      <w:b w:val="1"/>
      <w:bCs w:val="1"/>
    </w:rPr>
  </w:style>
  <w:style w:type="character" w:styleId="AsuntodelcomentarioCar" w:customStyle="1">
    <w:name w:val="Asunto del comentario Car"/>
    <w:basedOn w:val="TextocomentarioCar"/>
    <w:link w:val="Asuntodelcomentario"/>
    <w:uiPriority w:val="99"/>
    <w:semiHidden w:val="1"/>
    <w:rsid w:val="00A169C5"/>
    <w:rPr>
      <w:b w:val="1"/>
      <w:bCs w:val="1"/>
      <w:sz w:val="20"/>
      <w:szCs w:val="20"/>
    </w:rPr>
  </w:style>
  <w:style w:type="paragraph" w:styleId="Textodeglobo">
    <w:name w:val="Balloon Text"/>
    <w:basedOn w:val="Normal"/>
    <w:link w:val="TextodegloboCar"/>
    <w:uiPriority w:val="99"/>
    <w:semiHidden w:val="1"/>
    <w:unhideWhenUsed w:val="1"/>
    <w:rsid w:val="00A169C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A169C5"/>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chart" Target="charts/chart1.xml"/><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adria\Documents\Adriana\API%20M&#243;dulo%20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Aplicación</a:t>
            </a:r>
            <a:r>
              <a:rPr lang="es-AR" baseline="0"/>
              <a:t> Móvil de Atención Vecinal</a:t>
            </a:r>
            <a:endParaRPr lang="es-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manualLayout>
          <c:layoutTarget val="inner"/>
          <c:xMode val="edge"/>
          <c:yMode val="edge"/>
          <c:x val="0.15970286733026295"/>
          <c:y val="0.16505882352941176"/>
          <c:w val="0.8055801515376616"/>
          <c:h val="0.76357542071946893"/>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Hoja1!$A$2:$A$5</c:f>
              <c:numCache>
                <c:formatCode>General</c:formatCode>
                <c:ptCount val="4"/>
                <c:pt idx="0">
                  <c:v>0</c:v>
                </c:pt>
                <c:pt idx="1">
                  <c:v>1</c:v>
                </c:pt>
                <c:pt idx="2">
                  <c:v>2</c:v>
                </c:pt>
                <c:pt idx="3">
                  <c:v>3</c:v>
                </c:pt>
              </c:numCache>
            </c:numRef>
          </c:xVal>
          <c:yVal>
            <c:numRef>
              <c:f>Hoja1!$B$2:$B$5</c:f>
              <c:numCache>
                <c:formatCode>0.00</c:formatCode>
                <c:ptCount val="4"/>
                <c:pt idx="0">
                  <c:v>1000</c:v>
                </c:pt>
                <c:pt idx="1">
                  <c:v>1300</c:v>
                </c:pt>
                <c:pt idx="2">
                  <c:v>1690.0000000000002</c:v>
                </c:pt>
                <c:pt idx="3">
                  <c:v>2197.0000000000005</c:v>
                </c:pt>
              </c:numCache>
            </c:numRef>
          </c:yVal>
          <c:smooth val="0"/>
          <c:extLst>
            <c:ext xmlns:c16="http://schemas.microsoft.com/office/drawing/2014/chart" uri="{C3380CC4-5D6E-409C-BE32-E72D297353CC}">
              <c16:uniqueId val="{00000000-5C61-4009-8713-DB5634738989}"/>
            </c:ext>
          </c:extLst>
        </c:ser>
        <c:dLbls>
          <c:showLegendKey val="0"/>
          <c:showVal val="0"/>
          <c:showCatName val="0"/>
          <c:showSerName val="0"/>
          <c:showPercent val="0"/>
          <c:showBubbleSize val="0"/>
        </c:dLbls>
        <c:axId val="194913487"/>
        <c:axId val="194913903"/>
      </c:scatterChart>
      <c:valAx>
        <c:axId val="1949134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a:p>
                <a:pPr>
                  <a:defRPr/>
                </a:pPr>
                <a:endParaRPr lang="es-AR"/>
              </a:p>
              <a:p>
                <a:pPr>
                  <a:defRPr/>
                </a:pPr>
                <a:r>
                  <a:rPr lang="es-AR"/>
                  <a:t>Meses</a:t>
                </a:r>
              </a:p>
              <a:p>
                <a:pPr>
                  <a:defRPr/>
                </a:pPr>
                <a:endParaRPr lang="es-AR"/>
              </a:p>
            </c:rich>
          </c:tx>
          <c:layout>
            <c:manualLayout>
              <c:xMode val="edge"/>
              <c:yMode val="edge"/>
              <c:x val="0.85101914973716108"/>
              <c:y val="0.8912301587301587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94913903"/>
        <c:crosses val="autoZero"/>
        <c:crossBetween val="midCat"/>
        <c:majorUnit val="1"/>
      </c:valAx>
      <c:valAx>
        <c:axId val="1949139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Cantidad de descargas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9491348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dvF9FyTXFbQhsF2GhGiPB0Kmew==">CgMxLjA4AHIhMU5zX1BPbzlweVRZa1FaQmp4Q1h3Zjh6M2F3UUpXWHdh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2020-05-25T21:53:00Z</dcterms:created>
  <dc:creator>Bornancini, Daniela</dc:creator>
</cp:coreProperties>
</file>