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D113E" w14:textId="77777777" w:rsidR="00EF010D" w:rsidRPr="006744DA" w:rsidRDefault="00000000" w:rsidP="00A572D2">
      <w:pPr>
        <w:pStyle w:val="Ttulo"/>
        <w:jc w:val="center"/>
        <w:rPr>
          <w:rFonts w:asciiTheme="minorHAnsi" w:hAnsiTheme="minorHAnsi"/>
        </w:rPr>
      </w:pPr>
      <w:bookmarkStart w:id="0" w:name="_o7gi1ibpsy9i" w:colFirst="0" w:colLast="0"/>
      <w:bookmarkEnd w:id="0"/>
      <w:r w:rsidRPr="006744DA">
        <w:rPr>
          <w:rFonts w:asciiTheme="minorHAnsi" w:hAnsiTheme="minorHAnsi"/>
        </w:rPr>
        <w:t>Análisis para el establecimiento de ideas para instituciones educativas que deseen adaptar sus programas de formación</w:t>
      </w:r>
    </w:p>
    <w:p w14:paraId="04EB6B84" w14:textId="77777777" w:rsidR="00EF010D" w:rsidRPr="006744DA" w:rsidRDefault="00000000" w:rsidP="00A572D2">
      <w:pPr>
        <w:jc w:val="center"/>
        <w:rPr>
          <w:rFonts w:asciiTheme="minorHAnsi" w:hAnsiTheme="minorHAnsi"/>
        </w:rPr>
      </w:pPr>
      <w:r w:rsidRPr="006744DA">
        <w:rPr>
          <w:rFonts w:asciiTheme="minorHAnsi" w:hAnsiTheme="minorHAnsi"/>
        </w:rPr>
        <w:t>Barboza, Marcos; Reniero Isaías</w:t>
      </w:r>
    </w:p>
    <w:p w14:paraId="56886152" w14:textId="77777777" w:rsidR="00EF010D" w:rsidRPr="006744DA" w:rsidRDefault="00EF010D" w:rsidP="00A572D2">
      <w:pPr>
        <w:jc w:val="center"/>
        <w:rPr>
          <w:rFonts w:asciiTheme="minorHAnsi" w:hAnsiTheme="minorHAnsi"/>
        </w:rPr>
      </w:pPr>
    </w:p>
    <w:p w14:paraId="490A73BC" w14:textId="77777777" w:rsidR="00EF010D" w:rsidRPr="006744DA" w:rsidRDefault="00000000" w:rsidP="00A572D2">
      <w:pPr>
        <w:jc w:val="center"/>
        <w:rPr>
          <w:rFonts w:asciiTheme="minorHAnsi" w:hAnsiTheme="minorHAnsi"/>
        </w:rPr>
      </w:pPr>
      <w:r w:rsidRPr="006744DA">
        <w:rPr>
          <w:rFonts w:asciiTheme="minorHAnsi" w:hAnsiTheme="minorHAnsi"/>
        </w:rPr>
        <w:t>Universidad Nacional de Entre Ríos</w:t>
      </w:r>
    </w:p>
    <w:p w14:paraId="3106D12F" w14:textId="77777777" w:rsidR="00EF010D" w:rsidRPr="006744DA" w:rsidRDefault="00EF010D" w:rsidP="00A572D2">
      <w:pPr>
        <w:jc w:val="center"/>
        <w:rPr>
          <w:rFonts w:asciiTheme="minorHAnsi" w:hAnsiTheme="minorHAnsi"/>
        </w:rPr>
      </w:pPr>
    </w:p>
    <w:p w14:paraId="6D93C267" w14:textId="77777777" w:rsidR="00EF010D" w:rsidRPr="006744DA" w:rsidRDefault="00000000" w:rsidP="00A572D2">
      <w:pPr>
        <w:jc w:val="center"/>
        <w:rPr>
          <w:rFonts w:asciiTheme="minorHAnsi" w:hAnsiTheme="minorHAnsi"/>
        </w:rPr>
      </w:pPr>
      <w:r w:rsidRPr="006744DA">
        <w:rPr>
          <w:rFonts w:asciiTheme="minorHAnsi" w:hAnsiTheme="minorHAnsi"/>
        </w:rPr>
        <w:t>Facultad de Ciencias de la Administración</w:t>
      </w:r>
    </w:p>
    <w:p w14:paraId="5895CA73" w14:textId="77777777" w:rsidR="00EF010D" w:rsidRPr="006744DA" w:rsidRDefault="00EF010D" w:rsidP="00A572D2">
      <w:pPr>
        <w:jc w:val="center"/>
        <w:rPr>
          <w:rFonts w:asciiTheme="minorHAnsi" w:hAnsiTheme="minorHAnsi"/>
        </w:rPr>
      </w:pPr>
    </w:p>
    <w:p w14:paraId="05848050" w14:textId="77777777" w:rsidR="00EF010D" w:rsidRPr="006744DA" w:rsidRDefault="00000000" w:rsidP="00A572D2">
      <w:pPr>
        <w:jc w:val="center"/>
        <w:rPr>
          <w:rFonts w:asciiTheme="minorHAnsi" w:hAnsiTheme="minorHAnsi"/>
        </w:rPr>
      </w:pPr>
      <w:r w:rsidRPr="006744DA">
        <w:rPr>
          <w:rFonts w:asciiTheme="minorHAnsi" w:hAnsiTheme="minorHAnsi"/>
        </w:rPr>
        <w:t>Licenciatura en Sistemas</w:t>
      </w:r>
    </w:p>
    <w:p w14:paraId="473B2B12" w14:textId="77777777" w:rsidR="00EF010D" w:rsidRPr="006744DA" w:rsidRDefault="00EF010D" w:rsidP="00A572D2">
      <w:pPr>
        <w:jc w:val="center"/>
        <w:rPr>
          <w:rFonts w:asciiTheme="minorHAnsi" w:hAnsiTheme="minorHAnsi"/>
        </w:rPr>
      </w:pPr>
    </w:p>
    <w:p w14:paraId="6D055934" w14:textId="6B5A7E52" w:rsidR="00EF010D" w:rsidRPr="006744DA" w:rsidRDefault="00000000" w:rsidP="00A572D2">
      <w:pPr>
        <w:jc w:val="center"/>
        <w:rPr>
          <w:rFonts w:asciiTheme="minorHAnsi" w:hAnsiTheme="minorHAnsi"/>
        </w:rPr>
      </w:pPr>
      <w:r w:rsidRPr="006744DA">
        <w:rPr>
          <w:rFonts w:asciiTheme="minorHAnsi" w:hAnsiTheme="minorHAnsi"/>
        </w:rPr>
        <w:t>Trabajo práctico integrador de Probabilidad y Estadística</w:t>
      </w:r>
    </w:p>
    <w:p w14:paraId="013C1F7F" w14:textId="77777777" w:rsidR="00EF010D" w:rsidRPr="006744DA" w:rsidRDefault="00000000" w:rsidP="00A572D2">
      <w:pPr>
        <w:pStyle w:val="Ttulo1"/>
        <w:jc w:val="both"/>
        <w:rPr>
          <w:rFonts w:asciiTheme="minorHAnsi" w:hAnsiTheme="minorHAnsi"/>
        </w:rPr>
      </w:pPr>
      <w:bookmarkStart w:id="1" w:name="_krkaf7yjwn8u" w:colFirst="0" w:colLast="0"/>
      <w:bookmarkEnd w:id="1"/>
      <w:r w:rsidRPr="006744DA">
        <w:rPr>
          <w:rFonts w:asciiTheme="minorHAnsi" w:hAnsiTheme="minorHAnsi"/>
        </w:rPr>
        <w:t>1. Introducción</w:t>
      </w:r>
    </w:p>
    <w:p w14:paraId="7A910B7F" w14:textId="77777777" w:rsidR="00EF010D" w:rsidRPr="006744DA" w:rsidRDefault="00000000" w:rsidP="00A572D2">
      <w:pPr>
        <w:spacing w:before="240" w:after="240"/>
        <w:jc w:val="both"/>
        <w:rPr>
          <w:rFonts w:asciiTheme="minorHAnsi" w:hAnsiTheme="minorHAnsi"/>
        </w:rPr>
      </w:pPr>
      <w:r w:rsidRPr="006744DA">
        <w:rPr>
          <w:rFonts w:asciiTheme="minorHAnsi" w:hAnsiTheme="minorHAnsi"/>
        </w:rPr>
        <w:t>En el presente trabajo integrador se analizará una base de datos de empleados del rubro IT con el objetivo de buscar formas de alinear los programas educativos de la disciplina Licenciatura en Sistemas de la Facultad de Ciencias de la Administración (FCAD), de la Universidad Nacional de Entre Ríos (UNER), con las habilidades y áreas de especialización demandadas en el mercado laboral. Esta tarea resulta esencial para preparar a los estudiantes y profesionales en formación, brindándoles las herramientas necesarias para enfrentarse al entorno laboral actual. El objetivo final es asegurarse de que los programas educativos estén alineados con las necesidades y tendencias actuales y futuras del mercado laboral tecnológico, proporcionando oportunidades de aprendizaje para cerrar cualquier brecha identificada entre las habilidades requeridas y las habilidades que poseen los estudiantes o profesionales en formación.</w:t>
      </w:r>
    </w:p>
    <w:p w14:paraId="29730877" w14:textId="77777777" w:rsidR="00EF010D" w:rsidRPr="006744DA" w:rsidRDefault="00000000" w:rsidP="00A572D2">
      <w:pPr>
        <w:pStyle w:val="Ttulo2"/>
        <w:jc w:val="both"/>
        <w:rPr>
          <w:rFonts w:asciiTheme="minorHAnsi" w:hAnsiTheme="minorHAnsi"/>
        </w:rPr>
      </w:pPr>
      <w:bookmarkStart w:id="2" w:name="_jx40qny9xfy3" w:colFirst="0" w:colLast="0"/>
      <w:bookmarkEnd w:id="2"/>
      <w:r w:rsidRPr="006744DA">
        <w:rPr>
          <w:rFonts w:asciiTheme="minorHAnsi" w:hAnsiTheme="minorHAnsi"/>
        </w:rPr>
        <w:t>1.1 Análisis descriptivo</w:t>
      </w:r>
    </w:p>
    <w:p w14:paraId="3D188FE0" w14:textId="77777777" w:rsidR="00EF010D" w:rsidRPr="006744DA" w:rsidRDefault="00000000" w:rsidP="00A572D2">
      <w:pPr>
        <w:jc w:val="both"/>
        <w:rPr>
          <w:rFonts w:asciiTheme="minorHAnsi" w:hAnsiTheme="minorHAnsi"/>
        </w:rPr>
      </w:pPr>
      <w:r w:rsidRPr="006744DA">
        <w:rPr>
          <w:rFonts w:asciiTheme="minorHAnsi" w:hAnsiTheme="minorHAnsi"/>
        </w:rPr>
        <w:t>En este análisis se expondrán tablas y gráficos estadísticos esenciales para el análisis de datos, ya que permiten resumir y visualizar los datos de manera que puedan ser fácilmente interpretados.</w:t>
      </w:r>
    </w:p>
    <w:p w14:paraId="72546BA0" w14:textId="77777777" w:rsidR="00EF010D" w:rsidRPr="006744DA" w:rsidRDefault="00000000" w:rsidP="00A572D2">
      <w:pPr>
        <w:pStyle w:val="Ttulo3"/>
        <w:jc w:val="both"/>
        <w:rPr>
          <w:rFonts w:asciiTheme="minorHAnsi" w:hAnsiTheme="minorHAnsi"/>
        </w:rPr>
      </w:pPr>
      <w:bookmarkStart w:id="3" w:name="_arj8z099rk7i" w:colFirst="0" w:colLast="0"/>
      <w:bookmarkEnd w:id="3"/>
      <w:r w:rsidRPr="006744DA">
        <w:rPr>
          <w:rFonts w:asciiTheme="minorHAnsi" w:hAnsiTheme="minorHAnsi"/>
          <w:color w:val="000000"/>
          <w:sz w:val="32"/>
          <w:szCs w:val="32"/>
        </w:rPr>
        <w:t xml:space="preserve">1.1.1 </w:t>
      </w:r>
      <w:r w:rsidRPr="006744DA">
        <w:rPr>
          <w:rFonts w:asciiTheme="minorHAnsi" w:hAnsiTheme="minorHAnsi"/>
        </w:rPr>
        <w:t>Salario promedio de los grupos de lenguajes de programación</w:t>
      </w:r>
    </w:p>
    <w:p w14:paraId="2BB1BE81" w14:textId="77777777" w:rsidR="00EF010D" w:rsidRPr="006744DA" w:rsidRDefault="00000000" w:rsidP="00A572D2">
      <w:pPr>
        <w:spacing w:before="240" w:after="240"/>
        <w:jc w:val="both"/>
        <w:rPr>
          <w:rFonts w:asciiTheme="minorHAnsi" w:hAnsiTheme="minorHAnsi"/>
        </w:rPr>
      </w:pPr>
      <w:r w:rsidRPr="006744DA">
        <w:rPr>
          <w:rFonts w:asciiTheme="minorHAnsi" w:hAnsiTheme="minorHAnsi"/>
        </w:rPr>
        <w:t>El diagrama de barras refleja los promedios de los salarios. En el eje X se representan los lenguajes de programación (variable cuantitativa), y en el eje Y se representan los valores de salarios (variable cualitativa) de cada grupo de lenguaje de programación. Cada barra representa un grupo de lenguaje de programación y su altura indica el promedio de ganancia que obtienen los profesionales al implementar dicho lenguaje. Gracias a este gráfico se pueden identificar los lenguajes de programación más demandados en relación con los salarios.</w:t>
      </w:r>
    </w:p>
    <w:p w14:paraId="5CE62B8F" w14:textId="77777777" w:rsidR="00EF010D" w:rsidRPr="006744DA" w:rsidRDefault="00000000" w:rsidP="00A572D2">
      <w:pPr>
        <w:spacing w:after="240"/>
        <w:jc w:val="both"/>
        <w:rPr>
          <w:rFonts w:asciiTheme="minorHAnsi" w:hAnsiTheme="minorHAnsi"/>
        </w:rPr>
      </w:pPr>
      <w:r w:rsidRPr="006744DA">
        <w:rPr>
          <w:rFonts w:asciiTheme="minorHAnsi" w:hAnsiTheme="minorHAnsi"/>
        </w:rPr>
        <w:lastRenderedPageBreak/>
        <w:t>En un primer análisis, en la base de datos se identificaron repeticiones de lenguajes de programación, donde la única variación radicaba en el orden de los nombres de estos lenguajes. Además, se observó que, en ciertos conjuntos de lenguajes de programación con más de dos elementos, el tercer lenguaje carecía de relevancia para determinar el área de aplicación del grupo en cuestión. Basándonos en esta justificación, se decidió realizar una “limpieza” en la base de datos con el objetivo de evitar la inclusión de datos innecesarios en el gráfico. Esto permitió obtener una estimación más precisa del promedio salarial, eliminando así la aparición de barras redundantes en la representación gráfica.</w:t>
      </w:r>
    </w:p>
    <w:p w14:paraId="0521FED8" w14:textId="77777777" w:rsidR="00EF010D" w:rsidRPr="006744DA" w:rsidRDefault="00000000" w:rsidP="00A572D2">
      <w:pPr>
        <w:spacing w:before="240" w:after="240"/>
        <w:jc w:val="both"/>
        <w:rPr>
          <w:rFonts w:asciiTheme="minorHAnsi" w:hAnsiTheme="minorHAnsi"/>
        </w:rPr>
      </w:pPr>
      <w:r w:rsidRPr="006744DA">
        <w:rPr>
          <w:rFonts w:asciiTheme="minorHAnsi" w:hAnsiTheme="minorHAnsi"/>
          <w:noProof/>
        </w:rPr>
        <w:drawing>
          <wp:inline distT="114300" distB="114300" distL="114300" distR="114300" wp14:anchorId="5C0FDFA0" wp14:editId="690381DC">
            <wp:extent cx="5731200" cy="2832100"/>
            <wp:effectExtent l="0" t="0" r="3175" b="635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extLst>
                        <a:ext uri="{BEBA8EAE-BF5A-486C-A8C5-ECC9F3942E4B}">
                          <a14:imgProps xmlns:a14="http://schemas.microsoft.com/office/drawing/2010/main">
                            <a14:imgLayer r:embed="rId9">
                              <a14:imgEffect>
                                <a14:sharpenSoften amount="25000"/>
                              </a14:imgEffect>
                            </a14:imgLayer>
                          </a14:imgProps>
                        </a:ext>
                      </a:extLst>
                    </a:blip>
                    <a:srcRect/>
                    <a:stretch>
                      <a:fillRect/>
                    </a:stretch>
                  </pic:blipFill>
                  <pic:spPr>
                    <a:xfrm>
                      <a:off x="0" y="0"/>
                      <a:ext cx="5731200" cy="2832100"/>
                    </a:xfrm>
                    <a:prstGeom prst="rect">
                      <a:avLst/>
                    </a:prstGeom>
                    <a:ln/>
                  </pic:spPr>
                </pic:pic>
              </a:graphicData>
            </a:graphic>
          </wp:inline>
        </w:drawing>
      </w:r>
    </w:p>
    <w:p w14:paraId="043A5B8C" w14:textId="77777777" w:rsidR="00EF010D" w:rsidRPr="006744DA" w:rsidRDefault="00000000" w:rsidP="00A572D2">
      <w:pPr>
        <w:spacing w:before="240" w:after="240"/>
        <w:jc w:val="both"/>
        <w:rPr>
          <w:rFonts w:asciiTheme="minorHAnsi" w:hAnsiTheme="minorHAnsi"/>
        </w:rPr>
      </w:pPr>
      <w:r w:rsidRPr="006744DA">
        <w:rPr>
          <w:rFonts w:asciiTheme="minorHAnsi" w:hAnsiTheme="minorHAnsi"/>
        </w:rPr>
        <w:t>En la siguiente tabla se presentan los grupos de lenguajes de programación y la especialización en la cual son implementados.</w:t>
      </w:r>
    </w:p>
    <w:tbl>
      <w:tblPr>
        <w:tblStyle w:val="Tablaconcuadrcula1"/>
        <w:tblW w:w="0" w:type="auto"/>
        <w:tblLook w:val="04A0" w:firstRow="1" w:lastRow="0" w:firstColumn="1" w:lastColumn="0" w:noHBand="0" w:noVBand="1"/>
      </w:tblPr>
      <w:tblGrid>
        <w:gridCol w:w="4247"/>
        <w:gridCol w:w="4247"/>
      </w:tblGrid>
      <w:tr w:rsidR="00DA5481" w:rsidRPr="006744DA" w14:paraId="0F9AAC6A" w14:textId="77777777" w:rsidTr="006D06E5">
        <w:tc>
          <w:tcPr>
            <w:tcW w:w="4247" w:type="dxa"/>
            <w:tcBorders>
              <w:bottom w:val="single" w:sz="4" w:space="0" w:color="000000"/>
            </w:tcBorders>
            <w:shd w:val="clear" w:color="auto" w:fill="D9E1F2"/>
          </w:tcPr>
          <w:p w14:paraId="0475A2B3" w14:textId="77777777" w:rsidR="00DA5481" w:rsidRPr="006744DA" w:rsidRDefault="00DA5481" w:rsidP="00DA5481">
            <w:pPr>
              <w:rPr>
                <w:rFonts w:asciiTheme="minorHAnsi" w:hAnsiTheme="minorHAnsi"/>
                <w:sz w:val="24"/>
                <w:szCs w:val="24"/>
              </w:rPr>
            </w:pPr>
            <w:r w:rsidRPr="006744DA">
              <w:rPr>
                <w:rFonts w:asciiTheme="minorHAnsi" w:hAnsiTheme="minorHAnsi"/>
                <w:b/>
                <w:sz w:val="24"/>
                <w:szCs w:val="24"/>
              </w:rPr>
              <w:t>Lenguajes de Programación</w:t>
            </w:r>
          </w:p>
        </w:tc>
        <w:tc>
          <w:tcPr>
            <w:tcW w:w="4247" w:type="dxa"/>
            <w:tcBorders>
              <w:bottom w:val="single" w:sz="4" w:space="0" w:color="000000"/>
            </w:tcBorders>
            <w:shd w:val="clear" w:color="auto" w:fill="D9E1F2"/>
          </w:tcPr>
          <w:p w14:paraId="2FEF6FA4" w14:textId="77777777" w:rsidR="00DA5481" w:rsidRPr="006744DA" w:rsidRDefault="00DA5481" w:rsidP="00DA5481">
            <w:pPr>
              <w:rPr>
                <w:rFonts w:asciiTheme="minorHAnsi" w:hAnsiTheme="minorHAnsi"/>
                <w:sz w:val="24"/>
                <w:szCs w:val="24"/>
              </w:rPr>
            </w:pPr>
            <w:r w:rsidRPr="006744DA">
              <w:rPr>
                <w:rFonts w:asciiTheme="minorHAnsi" w:hAnsiTheme="minorHAnsi"/>
                <w:sz w:val="24"/>
                <w:szCs w:val="24"/>
              </w:rPr>
              <w:t xml:space="preserve"> </w:t>
            </w:r>
            <w:r w:rsidRPr="006744DA">
              <w:rPr>
                <w:rFonts w:asciiTheme="minorHAnsi" w:hAnsiTheme="minorHAnsi"/>
                <w:b/>
                <w:sz w:val="24"/>
                <w:szCs w:val="24"/>
              </w:rPr>
              <w:t>Especialización</w:t>
            </w:r>
          </w:p>
        </w:tc>
      </w:tr>
      <w:tr w:rsidR="00DA5481" w:rsidRPr="006744DA" w14:paraId="361FEF8D" w14:textId="77777777" w:rsidTr="006D06E5">
        <w:tc>
          <w:tcPr>
            <w:tcW w:w="4247" w:type="dxa"/>
          </w:tcPr>
          <w:p w14:paraId="3BD51D13" w14:textId="77777777" w:rsidR="00DA5481" w:rsidRPr="006744DA" w:rsidRDefault="00DA5481" w:rsidP="00DA5481">
            <w:pPr>
              <w:rPr>
                <w:rFonts w:asciiTheme="minorHAnsi" w:hAnsiTheme="minorHAnsi" w:cs="Calibri"/>
              </w:rPr>
            </w:pPr>
            <w:r w:rsidRPr="006744DA">
              <w:rPr>
                <w:rFonts w:asciiTheme="minorHAnsi" w:hAnsiTheme="minorHAnsi" w:cs="Calibri"/>
              </w:rPr>
              <w:t>R, Python</w:t>
            </w:r>
          </w:p>
        </w:tc>
        <w:tc>
          <w:tcPr>
            <w:tcW w:w="4247" w:type="dxa"/>
          </w:tcPr>
          <w:p w14:paraId="79C92F13" w14:textId="77777777" w:rsidR="00DA5481" w:rsidRPr="006744DA" w:rsidRDefault="00DA5481" w:rsidP="00DA5481">
            <w:pPr>
              <w:rPr>
                <w:rFonts w:asciiTheme="minorHAnsi" w:hAnsiTheme="minorHAnsi" w:cs="Calibri"/>
              </w:rPr>
            </w:pPr>
            <w:r w:rsidRPr="006744DA">
              <w:rPr>
                <w:rFonts w:asciiTheme="minorHAnsi" w:hAnsiTheme="minorHAnsi" w:cs="Calibri"/>
              </w:rPr>
              <w:t xml:space="preserve">Análisis de Datos </w:t>
            </w:r>
          </w:p>
        </w:tc>
      </w:tr>
      <w:tr w:rsidR="00DA5481" w:rsidRPr="006744DA" w14:paraId="397FC359" w14:textId="77777777" w:rsidTr="006D06E5">
        <w:tc>
          <w:tcPr>
            <w:tcW w:w="4247" w:type="dxa"/>
          </w:tcPr>
          <w:p w14:paraId="0235D39C" w14:textId="77777777" w:rsidR="00DA5481" w:rsidRPr="006744DA" w:rsidRDefault="00DA5481" w:rsidP="00DA5481">
            <w:pPr>
              <w:rPr>
                <w:rFonts w:asciiTheme="minorHAnsi" w:hAnsiTheme="minorHAnsi" w:cs="Calibri"/>
              </w:rPr>
            </w:pPr>
            <w:r w:rsidRPr="006744DA">
              <w:rPr>
                <w:rFonts w:asciiTheme="minorHAnsi" w:hAnsiTheme="minorHAnsi" w:cs="Calibri"/>
              </w:rPr>
              <w:t>R, SQL</w:t>
            </w:r>
          </w:p>
        </w:tc>
        <w:tc>
          <w:tcPr>
            <w:tcW w:w="4247" w:type="dxa"/>
            <w:tcBorders>
              <w:bottom w:val="single" w:sz="4" w:space="0" w:color="000000"/>
            </w:tcBorders>
          </w:tcPr>
          <w:p w14:paraId="6603C3EA" w14:textId="77777777" w:rsidR="00DA5481" w:rsidRPr="006744DA" w:rsidRDefault="00DA5481" w:rsidP="00DA5481">
            <w:pPr>
              <w:rPr>
                <w:rFonts w:asciiTheme="minorHAnsi" w:hAnsiTheme="minorHAnsi" w:cs="Calibri"/>
              </w:rPr>
            </w:pPr>
            <w:r w:rsidRPr="006744DA">
              <w:rPr>
                <w:rFonts w:asciiTheme="minorHAnsi" w:hAnsiTheme="minorHAnsi" w:cs="Calibri"/>
              </w:rPr>
              <w:t xml:space="preserve">Análisis de Datos </w:t>
            </w:r>
          </w:p>
        </w:tc>
      </w:tr>
      <w:tr w:rsidR="00DA5481" w:rsidRPr="006744DA" w14:paraId="375FCD54" w14:textId="77777777" w:rsidTr="006D06E5">
        <w:tc>
          <w:tcPr>
            <w:tcW w:w="4247" w:type="dxa"/>
          </w:tcPr>
          <w:p w14:paraId="757607EB" w14:textId="77777777" w:rsidR="00DA5481" w:rsidRPr="006744DA" w:rsidRDefault="00DA5481" w:rsidP="00DA5481">
            <w:pPr>
              <w:rPr>
                <w:rFonts w:asciiTheme="minorHAnsi" w:hAnsiTheme="minorHAnsi" w:cs="Calibri"/>
              </w:rPr>
            </w:pPr>
            <w:r w:rsidRPr="006744DA">
              <w:rPr>
                <w:rFonts w:asciiTheme="minorHAnsi" w:hAnsiTheme="minorHAnsi" w:cs="Calibri"/>
              </w:rPr>
              <w:t xml:space="preserve">Java, </w:t>
            </w:r>
            <w:proofErr w:type="spellStart"/>
            <w:r w:rsidRPr="006744DA">
              <w:rPr>
                <w:rFonts w:asciiTheme="minorHAnsi" w:hAnsiTheme="minorHAnsi" w:cs="Calibri"/>
              </w:rPr>
              <w:t>Kotlin</w:t>
            </w:r>
            <w:proofErr w:type="spellEnd"/>
          </w:p>
        </w:tc>
        <w:tc>
          <w:tcPr>
            <w:tcW w:w="4247" w:type="dxa"/>
          </w:tcPr>
          <w:p w14:paraId="4C1AB35D" w14:textId="77777777" w:rsidR="00DA5481" w:rsidRPr="006744DA" w:rsidRDefault="00DA5481" w:rsidP="00DA5481">
            <w:pPr>
              <w:rPr>
                <w:rFonts w:asciiTheme="minorHAnsi" w:hAnsiTheme="minorHAnsi" w:cs="Calibri"/>
              </w:rPr>
            </w:pPr>
            <w:r w:rsidRPr="006744DA">
              <w:rPr>
                <w:rFonts w:asciiTheme="minorHAnsi" w:hAnsiTheme="minorHAnsi" w:cs="Calibri"/>
              </w:rPr>
              <w:t xml:space="preserve">Desarrollo Móvil </w:t>
            </w:r>
          </w:p>
        </w:tc>
      </w:tr>
      <w:tr w:rsidR="00DA5481" w:rsidRPr="006744DA" w14:paraId="28CB85E1" w14:textId="77777777" w:rsidTr="006D06E5">
        <w:tc>
          <w:tcPr>
            <w:tcW w:w="4247" w:type="dxa"/>
          </w:tcPr>
          <w:p w14:paraId="7154E17C" w14:textId="77777777" w:rsidR="00DA5481" w:rsidRPr="006744DA" w:rsidRDefault="00DA5481" w:rsidP="00DA5481">
            <w:pPr>
              <w:rPr>
                <w:rFonts w:asciiTheme="minorHAnsi" w:hAnsiTheme="minorHAnsi" w:cs="Calibri"/>
              </w:rPr>
            </w:pPr>
            <w:r w:rsidRPr="006744DA">
              <w:rPr>
                <w:rFonts w:asciiTheme="minorHAnsi" w:hAnsiTheme="minorHAnsi" w:cs="Calibri"/>
              </w:rPr>
              <w:t>Swift</w:t>
            </w:r>
          </w:p>
        </w:tc>
        <w:tc>
          <w:tcPr>
            <w:tcW w:w="4247" w:type="dxa"/>
            <w:tcBorders>
              <w:bottom w:val="single" w:sz="4" w:space="0" w:color="000000"/>
            </w:tcBorders>
          </w:tcPr>
          <w:p w14:paraId="605B474F" w14:textId="77777777" w:rsidR="00DA5481" w:rsidRPr="006744DA" w:rsidRDefault="00DA5481" w:rsidP="00DA5481">
            <w:pPr>
              <w:rPr>
                <w:rFonts w:asciiTheme="minorHAnsi" w:hAnsiTheme="minorHAnsi" w:cs="Calibri"/>
              </w:rPr>
            </w:pPr>
            <w:r w:rsidRPr="006744DA">
              <w:rPr>
                <w:rFonts w:asciiTheme="minorHAnsi" w:hAnsiTheme="minorHAnsi" w:cs="Calibri"/>
              </w:rPr>
              <w:t xml:space="preserve">Desarrollo Móvil </w:t>
            </w:r>
          </w:p>
        </w:tc>
      </w:tr>
      <w:tr w:rsidR="00DA5481" w:rsidRPr="006744DA" w14:paraId="2C8BB147" w14:textId="77777777" w:rsidTr="006D06E5">
        <w:tc>
          <w:tcPr>
            <w:tcW w:w="4247" w:type="dxa"/>
          </w:tcPr>
          <w:p w14:paraId="22DBDCF6" w14:textId="77777777" w:rsidR="00DA5481" w:rsidRPr="006744DA" w:rsidRDefault="00DA5481" w:rsidP="00DA5481">
            <w:pPr>
              <w:rPr>
                <w:rFonts w:asciiTheme="minorHAnsi" w:hAnsiTheme="minorHAnsi" w:cs="Calibri"/>
              </w:rPr>
            </w:pPr>
            <w:r w:rsidRPr="006744DA">
              <w:rPr>
                <w:rFonts w:asciiTheme="minorHAnsi" w:hAnsiTheme="minorHAnsi" w:cs="Calibri"/>
              </w:rPr>
              <w:t>Python, R</w:t>
            </w:r>
          </w:p>
        </w:tc>
        <w:tc>
          <w:tcPr>
            <w:tcW w:w="4247" w:type="dxa"/>
          </w:tcPr>
          <w:p w14:paraId="67B88323" w14:textId="77777777" w:rsidR="00DA5481" w:rsidRPr="006744DA" w:rsidRDefault="00DA5481" w:rsidP="00DA5481">
            <w:pPr>
              <w:rPr>
                <w:rFonts w:asciiTheme="minorHAnsi" w:hAnsiTheme="minorHAnsi" w:cs="Calibri"/>
              </w:rPr>
            </w:pPr>
            <w:r w:rsidRPr="006744DA">
              <w:rPr>
                <w:rFonts w:asciiTheme="minorHAnsi" w:hAnsiTheme="minorHAnsi" w:cs="Calibri"/>
              </w:rPr>
              <w:t xml:space="preserve">Inteligencia Artificial </w:t>
            </w:r>
          </w:p>
        </w:tc>
      </w:tr>
      <w:tr w:rsidR="00DA5481" w:rsidRPr="006744DA" w14:paraId="7BF3CE09" w14:textId="77777777" w:rsidTr="006D06E5">
        <w:tc>
          <w:tcPr>
            <w:tcW w:w="4247" w:type="dxa"/>
          </w:tcPr>
          <w:p w14:paraId="061CC94A" w14:textId="77777777" w:rsidR="00DA5481" w:rsidRPr="006744DA" w:rsidRDefault="00DA5481" w:rsidP="00DA5481">
            <w:pPr>
              <w:rPr>
                <w:rFonts w:asciiTheme="minorHAnsi" w:hAnsiTheme="minorHAnsi" w:cs="Calibri"/>
              </w:rPr>
            </w:pPr>
            <w:r w:rsidRPr="006744DA">
              <w:rPr>
                <w:rFonts w:asciiTheme="minorHAnsi" w:hAnsiTheme="minorHAnsi" w:cs="Calibri"/>
              </w:rPr>
              <w:t xml:space="preserve">Python, </w:t>
            </w:r>
            <w:proofErr w:type="spellStart"/>
            <w:r w:rsidRPr="006744DA">
              <w:rPr>
                <w:rFonts w:asciiTheme="minorHAnsi" w:hAnsiTheme="minorHAnsi" w:cs="Calibri"/>
              </w:rPr>
              <w:t>TensorFlow</w:t>
            </w:r>
            <w:proofErr w:type="spellEnd"/>
          </w:p>
        </w:tc>
        <w:tc>
          <w:tcPr>
            <w:tcW w:w="4247" w:type="dxa"/>
            <w:tcBorders>
              <w:bottom w:val="single" w:sz="4" w:space="0" w:color="000000"/>
            </w:tcBorders>
          </w:tcPr>
          <w:p w14:paraId="1962BCDB" w14:textId="77777777" w:rsidR="00DA5481" w:rsidRPr="006744DA" w:rsidRDefault="00DA5481" w:rsidP="00DA5481">
            <w:pPr>
              <w:rPr>
                <w:rFonts w:asciiTheme="minorHAnsi" w:hAnsiTheme="minorHAnsi" w:cs="Calibri"/>
              </w:rPr>
            </w:pPr>
            <w:r w:rsidRPr="006744DA">
              <w:rPr>
                <w:rFonts w:asciiTheme="minorHAnsi" w:hAnsiTheme="minorHAnsi" w:cs="Calibri"/>
              </w:rPr>
              <w:t xml:space="preserve">Inteligencia Artificial </w:t>
            </w:r>
          </w:p>
        </w:tc>
      </w:tr>
      <w:tr w:rsidR="00DA5481" w:rsidRPr="006744DA" w14:paraId="6FC39067" w14:textId="77777777" w:rsidTr="006D06E5">
        <w:tc>
          <w:tcPr>
            <w:tcW w:w="4247" w:type="dxa"/>
          </w:tcPr>
          <w:p w14:paraId="53341D1D" w14:textId="77777777" w:rsidR="00DA5481" w:rsidRPr="006744DA" w:rsidRDefault="00DA5481" w:rsidP="00DA5481">
            <w:pPr>
              <w:rPr>
                <w:rFonts w:asciiTheme="minorHAnsi" w:hAnsiTheme="minorHAnsi" w:cs="Calibri"/>
              </w:rPr>
            </w:pPr>
            <w:r w:rsidRPr="006744DA">
              <w:rPr>
                <w:rFonts w:asciiTheme="minorHAnsi" w:hAnsiTheme="minorHAnsi" w:cs="Calibri"/>
              </w:rPr>
              <w:t>HTML, CSS</w:t>
            </w:r>
          </w:p>
        </w:tc>
        <w:tc>
          <w:tcPr>
            <w:tcW w:w="4247" w:type="dxa"/>
          </w:tcPr>
          <w:p w14:paraId="114DC677" w14:textId="77777777" w:rsidR="00DA5481" w:rsidRPr="006744DA" w:rsidRDefault="00DA5481" w:rsidP="00DA5481">
            <w:pPr>
              <w:rPr>
                <w:rFonts w:asciiTheme="minorHAnsi" w:hAnsiTheme="minorHAnsi" w:cs="Calibri"/>
              </w:rPr>
            </w:pPr>
            <w:r w:rsidRPr="006744DA">
              <w:rPr>
                <w:rFonts w:asciiTheme="minorHAnsi" w:hAnsiTheme="minorHAnsi" w:cs="Calibri"/>
              </w:rPr>
              <w:t>Desarrollo Web</w:t>
            </w:r>
          </w:p>
        </w:tc>
      </w:tr>
      <w:tr w:rsidR="00DA5481" w:rsidRPr="006744DA" w14:paraId="782D4A8D" w14:textId="77777777" w:rsidTr="006D06E5">
        <w:tc>
          <w:tcPr>
            <w:tcW w:w="4247" w:type="dxa"/>
          </w:tcPr>
          <w:p w14:paraId="3C87C311" w14:textId="77777777" w:rsidR="00DA5481" w:rsidRPr="006744DA" w:rsidRDefault="00DA5481" w:rsidP="00DA5481">
            <w:pPr>
              <w:rPr>
                <w:rFonts w:asciiTheme="minorHAnsi" w:hAnsiTheme="minorHAnsi" w:cs="Calibri"/>
              </w:rPr>
            </w:pPr>
            <w:r w:rsidRPr="006744DA">
              <w:rPr>
                <w:rFonts w:asciiTheme="minorHAnsi" w:hAnsiTheme="minorHAnsi" w:cs="Calibri"/>
              </w:rPr>
              <w:t>JavaScript</w:t>
            </w:r>
          </w:p>
        </w:tc>
        <w:tc>
          <w:tcPr>
            <w:tcW w:w="4247" w:type="dxa"/>
          </w:tcPr>
          <w:p w14:paraId="3F53428F" w14:textId="77777777" w:rsidR="00DA5481" w:rsidRPr="006744DA" w:rsidRDefault="00DA5481" w:rsidP="00DA5481">
            <w:pPr>
              <w:rPr>
                <w:rFonts w:asciiTheme="minorHAnsi" w:hAnsiTheme="minorHAnsi" w:cs="Calibri"/>
              </w:rPr>
            </w:pPr>
            <w:r w:rsidRPr="006744DA">
              <w:rPr>
                <w:rFonts w:asciiTheme="minorHAnsi" w:hAnsiTheme="minorHAnsi" w:cs="Calibri"/>
              </w:rPr>
              <w:t>Desarrollo Web</w:t>
            </w:r>
          </w:p>
        </w:tc>
      </w:tr>
      <w:tr w:rsidR="00DA5481" w:rsidRPr="006744DA" w14:paraId="3DD6DC37" w14:textId="77777777" w:rsidTr="006D06E5">
        <w:tc>
          <w:tcPr>
            <w:tcW w:w="4247" w:type="dxa"/>
          </w:tcPr>
          <w:p w14:paraId="7C9204EC" w14:textId="77777777" w:rsidR="00DA5481" w:rsidRPr="006744DA" w:rsidRDefault="00DA5481" w:rsidP="00DA5481">
            <w:pPr>
              <w:rPr>
                <w:rFonts w:asciiTheme="minorHAnsi" w:hAnsiTheme="minorHAnsi" w:cs="Calibri"/>
              </w:rPr>
            </w:pPr>
            <w:r w:rsidRPr="006744DA">
              <w:rPr>
                <w:rFonts w:asciiTheme="minorHAnsi" w:hAnsiTheme="minorHAnsi" w:cs="Calibri"/>
              </w:rPr>
              <w:t>JavaScript, Python</w:t>
            </w:r>
          </w:p>
        </w:tc>
        <w:tc>
          <w:tcPr>
            <w:tcW w:w="4247" w:type="dxa"/>
            <w:tcBorders>
              <w:bottom w:val="single" w:sz="4" w:space="0" w:color="000000"/>
            </w:tcBorders>
          </w:tcPr>
          <w:p w14:paraId="08D3BBC3" w14:textId="77777777" w:rsidR="00DA5481" w:rsidRPr="006744DA" w:rsidRDefault="00DA5481" w:rsidP="00DA5481">
            <w:pPr>
              <w:rPr>
                <w:rFonts w:asciiTheme="minorHAnsi" w:hAnsiTheme="minorHAnsi" w:cs="Calibri"/>
              </w:rPr>
            </w:pPr>
            <w:r w:rsidRPr="006744DA">
              <w:rPr>
                <w:rFonts w:asciiTheme="minorHAnsi" w:hAnsiTheme="minorHAnsi" w:cs="Calibri"/>
              </w:rPr>
              <w:t>Desarrollo Web</w:t>
            </w:r>
          </w:p>
        </w:tc>
      </w:tr>
      <w:tr w:rsidR="00DA5481" w:rsidRPr="006744DA" w14:paraId="1E0D8EB1" w14:textId="77777777" w:rsidTr="006D06E5">
        <w:tc>
          <w:tcPr>
            <w:tcW w:w="4247" w:type="dxa"/>
          </w:tcPr>
          <w:p w14:paraId="76CB028B" w14:textId="77777777" w:rsidR="00DA5481" w:rsidRPr="006744DA" w:rsidRDefault="00DA5481" w:rsidP="00DA5481">
            <w:pPr>
              <w:rPr>
                <w:rFonts w:asciiTheme="minorHAnsi" w:hAnsiTheme="minorHAnsi" w:cs="Calibri"/>
              </w:rPr>
            </w:pPr>
            <w:r w:rsidRPr="006744DA">
              <w:rPr>
                <w:rFonts w:asciiTheme="minorHAnsi" w:hAnsiTheme="minorHAnsi" w:cs="Calibri"/>
              </w:rPr>
              <w:t>Python</w:t>
            </w:r>
          </w:p>
        </w:tc>
        <w:tc>
          <w:tcPr>
            <w:tcW w:w="4247" w:type="dxa"/>
            <w:tcBorders>
              <w:bottom w:val="single" w:sz="4" w:space="0" w:color="000000"/>
            </w:tcBorders>
          </w:tcPr>
          <w:p w14:paraId="652D8328" w14:textId="77777777" w:rsidR="00DA5481" w:rsidRPr="006744DA" w:rsidRDefault="00DA5481" w:rsidP="00DA5481">
            <w:pPr>
              <w:rPr>
                <w:rFonts w:asciiTheme="minorHAnsi" w:hAnsiTheme="minorHAnsi" w:cs="Calibri"/>
              </w:rPr>
            </w:pPr>
            <w:r w:rsidRPr="006744DA">
              <w:rPr>
                <w:rFonts w:asciiTheme="minorHAnsi" w:hAnsiTheme="minorHAnsi" w:cs="Calibri"/>
              </w:rPr>
              <w:t>Seguridad</w:t>
            </w:r>
          </w:p>
        </w:tc>
      </w:tr>
      <w:tr w:rsidR="00DA5481" w:rsidRPr="006744DA" w14:paraId="0D5A9537" w14:textId="77777777" w:rsidTr="006D06E5">
        <w:tc>
          <w:tcPr>
            <w:tcW w:w="4247" w:type="dxa"/>
          </w:tcPr>
          <w:p w14:paraId="0927EB21" w14:textId="77777777" w:rsidR="00DA5481" w:rsidRPr="006744DA" w:rsidRDefault="00DA5481" w:rsidP="00DA5481">
            <w:pPr>
              <w:rPr>
                <w:rFonts w:asciiTheme="minorHAnsi" w:hAnsiTheme="minorHAnsi" w:cs="Calibri"/>
              </w:rPr>
            </w:pPr>
            <w:proofErr w:type="spellStart"/>
            <w:r w:rsidRPr="006744DA">
              <w:rPr>
                <w:rFonts w:asciiTheme="minorHAnsi" w:hAnsiTheme="minorHAnsi" w:cs="Calibri"/>
              </w:rPr>
              <w:t>CompTIA</w:t>
            </w:r>
            <w:proofErr w:type="spellEnd"/>
            <w:r w:rsidRPr="006744DA">
              <w:rPr>
                <w:rFonts w:asciiTheme="minorHAnsi" w:hAnsiTheme="minorHAnsi" w:cs="Calibri"/>
              </w:rPr>
              <w:t xml:space="preserve"> Security+</w:t>
            </w:r>
          </w:p>
        </w:tc>
        <w:tc>
          <w:tcPr>
            <w:tcW w:w="4247" w:type="dxa"/>
            <w:tcBorders>
              <w:bottom w:val="single" w:sz="4" w:space="0" w:color="000000"/>
            </w:tcBorders>
          </w:tcPr>
          <w:p w14:paraId="5B7407C2" w14:textId="77777777" w:rsidR="00DA5481" w:rsidRPr="006744DA" w:rsidRDefault="00DA5481" w:rsidP="00DA5481">
            <w:pPr>
              <w:rPr>
                <w:rFonts w:asciiTheme="minorHAnsi" w:hAnsiTheme="minorHAnsi" w:cs="Calibri"/>
              </w:rPr>
            </w:pPr>
            <w:r w:rsidRPr="006744DA">
              <w:rPr>
                <w:rFonts w:asciiTheme="minorHAnsi" w:hAnsiTheme="minorHAnsi" w:cs="Calibri"/>
              </w:rPr>
              <w:t>Ciberseguridad</w:t>
            </w:r>
          </w:p>
        </w:tc>
      </w:tr>
      <w:tr w:rsidR="00DA5481" w:rsidRPr="006744DA" w14:paraId="0DDCD917" w14:textId="77777777" w:rsidTr="006D06E5">
        <w:tc>
          <w:tcPr>
            <w:tcW w:w="4247" w:type="dxa"/>
            <w:tcBorders>
              <w:top w:val="single" w:sz="8" w:space="0" w:color="000000"/>
              <w:left w:val="single" w:sz="8" w:space="0" w:color="000000"/>
              <w:bottom w:val="single" w:sz="8" w:space="0" w:color="000000"/>
              <w:right w:val="single" w:sz="8" w:space="0" w:color="000000"/>
            </w:tcBorders>
          </w:tcPr>
          <w:p w14:paraId="671B1C7F" w14:textId="77777777" w:rsidR="00DA5481" w:rsidRPr="006744DA" w:rsidRDefault="00DA5481" w:rsidP="00DA5481">
            <w:pPr>
              <w:rPr>
                <w:rFonts w:asciiTheme="minorHAnsi" w:hAnsiTheme="minorHAnsi" w:cs="Calibri"/>
              </w:rPr>
            </w:pPr>
            <w:r w:rsidRPr="006744DA">
              <w:rPr>
                <w:rFonts w:asciiTheme="minorHAnsi" w:hAnsiTheme="minorHAnsi" w:cs="Calibri"/>
                <w:color w:val="000000"/>
              </w:rPr>
              <w:t xml:space="preserve">Python, </w:t>
            </w:r>
            <w:proofErr w:type="spellStart"/>
            <w:r w:rsidRPr="006744DA">
              <w:rPr>
                <w:rFonts w:asciiTheme="minorHAnsi" w:hAnsiTheme="minorHAnsi" w:cs="Calibri"/>
                <w:color w:val="000000"/>
              </w:rPr>
              <w:t>Ethical</w:t>
            </w:r>
            <w:proofErr w:type="spellEnd"/>
            <w:r w:rsidRPr="006744DA">
              <w:rPr>
                <w:rFonts w:asciiTheme="minorHAnsi" w:hAnsiTheme="minorHAnsi" w:cs="Calibri"/>
                <w:color w:val="000000"/>
              </w:rPr>
              <w:t xml:space="preserve"> Hacking</w:t>
            </w:r>
          </w:p>
        </w:tc>
        <w:tc>
          <w:tcPr>
            <w:tcW w:w="4247" w:type="dxa"/>
            <w:tcBorders>
              <w:top w:val="single" w:sz="4" w:space="0" w:color="000000"/>
              <w:left w:val="single" w:sz="8" w:space="0" w:color="000000"/>
              <w:bottom w:val="single" w:sz="4" w:space="0" w:color="000000"/>
              <w:right w:val="single" w:sz="8" w:space="0" w:color="000000"/>
            </w:tcBorders>
          </w:tcPr>
          <w:p w14:paraId="162112D9" w14:textId="77777777" w:rsidR="00DA5481" w:rsidRPr="006744DA" w:rsidRDefault="00DA5481" w:rsidP="00DA5481">
            <w:pPr>
              <w:rPr>
                <w:rFonts w:asciiTheme="minorHAnsi" w:hAnsiTheme="minorHAnsi" w:cs="Calibri"/>
              </w:rPr>
            </w:pPr>
            <w:r w:rsidRPr="006744DA">
              <w:rPr>
                <w:rFonts w:asciiTheme="minorHAnsi" w:hAnsiTheme="minorHAnsi" w:cs="Calibri"/>
                <w:color w:val="000000"/>
              </w:rPr>
              <w:t>Ciberseguridad</w:t>
            </w:r>
          </w:p>
        </w:tc>
      </w:tr>
    </w:tbl>
    <w:p w14:paraId="061BC0C9" w14:textId="65B11D17" w:rsidR="00EF010D" w:rsidRPr="006744DA" w:rsidRDefault="00000000" w:rsidP="00A572D2">
      <w:pPr>
        <w:spacing w:before="240" w:after="240"/>
        <w:jc w:val="both"/>
        <w:rPr>
          <w:rFonts w:asciiTheme="minorHAnsi" w:hAnsiTheme="minorHAnsi"/>
        </w:rPr>
      </w:pPr>
      <w:r w:rsidRPr="006744DA">
        <w:rPr>
          <w:rFonts w:asciiTheme="minorHAnsi" w:hAnsiTheme="minorHAnsi"/>
        </w:rPr>
        <w:t xml:space="preserve">La combinación de los lenguajes R y Python muestra el salario promedio más alto, alcanzando los $95.500, seguida por Python y </w:t>
      </w:r>
      <w:proofErr w:type="spellStart"/>
      <w:r w:rsidRPr="006744DA">
        <w:rPr>
          <w:rFonts w:asciiTheme="minorHAnsi" w:hAnsiTheme="minorHAnsi"/>
        </w:rPr>
        <w:t>TensorFlow</w:t>
      </w:r>
      <w:proofErr w:type="spellEnd"/>
      <w:r w:rsidRPr="006744DA">
        <w:rPr>
          <w:rFonts w:asciiTheme="minorHAnsi" w:hAnsiTheme="minorHAnsi"/>
        </w:rPr>
        <w:t xml:space="preserve"> con un promedio de $88.571,43, y JavaScript con $79.000. En contraste, la combinación de HTML y CSS, utilizada en el desarrollo web, refleja la remuneración promedio más baja, llegando a $64.000.</w:t>
      </w:r>
    </w:p>
    <w:p w14:paraId="71BF8934" w14:textId="77777777" w:rsidR="00EF010D" w:rsidRPr="006744DA" w:rsidRDefault="00000000" w:rsidP="00A572D2">
      <w:pPr>
        <w:spacing w:before="240" w:after="240"/>
        <w:jc w:val="both"/>
        <w:rPr>
          <w:rFonts w:asciiTheme="minorHAnsi" w:hAnsiTheme="minorHAnsi"/>
        </w:rPr>
      </w:pPr>
      <w:r w:rsidRPr="006744DA">
        <w:rPr>
          <w:rFonts w:asciiTheme="minorHAnsi" w:hAnsiTheme="minorHAnsi"/>
        </w:rPr>
        <w:t xml:space="preserve">Estos hallazgos proporcionan una guía para el diseño de talleres especializados en los lenguajes más demandados en distintas áreas. Por ejemplo, Python destaca por su versatilidad, ya que, </w:t>
      </w:r>
      <w:r w:rsidRPr="006744DA">
        <w:rPr>
          <w:rFonts w:asciiTheme="minorHAnsi" w:hAnsiTheme="minorHAnsi"/>
        </w:rPr>
        <w:lastRenderedPageBreak/>
        <w:t>como muestra la tabla, se aplica en el análisis de datos, la inteligencia artificial, el desarrollo web y la ciberseguridad.</w:t>
      </w:r>
    </w:p>
    <w:p w14:paraId="5BFF73D8" w14:textId="77777777" w:rsidR="00EF010D" w:rsidRPr="006744DA" w:rsidRDefault="00000000" w:rsidP="00A572D2">
      <w:pPr>
        <w:pStyle w:val="Ttulo3"/>
        <w:jc w:val="both"/>
        <w:rPr>
          <w:rFonts w:asciiTheme="minorHAnsi" w:hAnsiTheme="minorHAnsi"/>
        </w:rPr>
      </w:pPr>
      <w:bookmarkStart w:id="4" w:name="_tvqlfc66gb3k" w:colFirst="0" w:colLast="0"/>
      <w:bookmarkEnd w:id="4"/>
      <w:r w:rsidRPr="006744DA">
        <w:rPr>
          <w:rFonts w:asciiTheme="minorHAnsi" w:hAnsiTheme="minorHAnsi"/>
          <w:color w:val="000000"/>
          <w:sz w:val="32"/>
          <w:szCs w:val="32"/>
        </w:rPr>
        <w:t xml:space="preserve">1.2.2 </w:t>
      </w:r>
      <w:r w:rsidRPr="006744DA">
        <w:rPr>
          <w:rFonts w:asciiTheme="minorHAnsi" w:hAnsiTheme="minorHAnsi"/>
        </w:rPr>
        <w:t>Salario promedio por especialización</w:t>
      </w:r>
    </w:p>
    <w:p w14:paraId="720C0B4B" w14:textId="77777777" w:rsidR="00EF010D" w:rsidRPr="006744DA" w:rsidRDefault="00000000" w:rsidP="00A572D2">
      <w:pPr>
        <w:spacing w:before="240" w:after="240"/>
        <w:jc w:val="both"/>
        <w:rPr>
          <w:rFonts w:asciiTheme="minorHAnsi" w:hAnsiTheme="minorHAnsi"/>
        </w:rPr>
      </w:pPr>
      <w:r w:rsidRPr="006744DA">
        <w:rPr>
          <w:rFonts w:asciiTheme="minorHAnsi" w:hAnsiTheme="minorHAnsi"/>
        </w:rPr>
        <w:t>En este gráfico, es posible identificar las habilidades más demandadas en relación con los salarios promedio de cada una. Además, se puede enfocar la atención en áreas de especialización que ofrecen mayores oportunidades de crecimiento y remuneración. Según la información observada en la tabla, se destaca que la especialización en "Inteligencia Artificial" presenta el salario promedio más elevado, seguido por la ciberseguridad y, en último lugar, el desarrollo web. Estas tres especializaciones son las más destacadas.</w:t>
      </w:r>
    </w:p>
    <w:p w14:paraId="531A36AE" w14:textId="77777777" w:rsidR="00EF010D" w:rsidRPr="006744DA" w:rsidRDefault="00000000" w:rsidP="00A572D2">
      <w:pPr>
        <w:spacing w:before="240" w:after="240"/>
        <w:jc w:val="both"/>
        <w:rPr>
          <w:rFonts w:asciiTheme="minorHAnsi" w:hAnsiTheme="minorHAnsi"/>
        </w:rPr>
      </w:pPr>
      <w:r w:rsidRPr="006744DA">
        <w:rPr>
          <w:rFonts w:asciiTheme="minorHAnsi" w:hAnsiTheme="minorHAnsi"/>
        </w:rPr>
        <w:t>Una propuesta consistiría en ofrecer cursos de crédito que introduzcan a los estudiantes en estas especializaciones, permitiéndoles descubrir lo que realmente les apasiona y maximizar así el provecho de su carrera profesional.</w:t>
      </w:r>
    </w:p>
    <w:p w14:paraId="0A4BF605" w14:textId="7016F979" w:rsidR="00EF010D" w:rsidRPr="006744DA" w:rsidRDefault="00000000" w:rsidP="00A572D2">
      <w:pPr>
        <w:spacing w:before="240" w:after="240"/>
        <w:jc w:val="both"/>
        <w:rPr>
          <w:rFonts w:asciiTheme="minorHAnsi" w:hAnsiTheme="minorHAnsi"/>
        </w:rPr>
      </w:pPr>
      <w:r w:rsidRPr="006744DA">
        <w:rPr>
          <w:rFonts w:asciiTheme="minorHAnsi" w:hAnsiTheme="minorHAnsi"/>
          <w:noProof/>
        </w:rPr>
        <w:drawing>
          <wp:inline distT="114300" distB="114300" distL="114300" distR="114300" wp14:anchorId="52E611E8" wp14:editId="4F3F2067">
            <wp:extent cx="5731200" cy="2832100"/>
            <wp:effectExtent l="0" t="0" r="3175"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BEBA8EAE-BF5A-486C-A8C5-ECC9F3942E4B}">
                          <a14:imgProps xmlns:a14="http://schemas.microsoft.com/office/drawing/2010/main">
                            <a14:imgLayer r:embed="rId11">
                              <a14:imgEffect>
                                <a14:sharpenSoften amount="25000"/>
                              </a14:imgEffect>
                            </a14:imgLayer>
                          </a14:imgProps>
                        </a:ext>
                      </a:extLst>
                    </a:blip>
                    <a:srcRect/>
                    <a:stretch>
                      <a:fillRect/>
                    </a:stretch>
                  </pic:blipFill>
                  <pic:spPr>
                    <a:xfrm>
                      <a:off x="0" y="0"/>
                      <a:ext cx="5731200" cy="2832100"/>
                    </a:xfrm>
                    <a:prstGeom prst="rect">
                      <a:avLst/>
                    </a:prstGeom>
                    <a:ln/>
                  </pic:spPr>
                </pic:pic>
              </a:graphicData>
            </a:graphic>
          </wp:inline>
        </w:drawing>
      </w:r>
      <w:bookmarkStart w:id="5" w:name="_r8hxm2vrtpg0" w:colFirst="0" w:colLast="0"/>
      <w:bookmarkEnd w:id="5"/>
      <w:r w:rsidRPr="006744DA">
        <w:rPr>
          <w:rFonts w:asciiTheme="minorHAnsi" w:hAnsiTheme="minorHAnsi"/>
          <w:color w:val="000000"/>
          <w:sz w:val="32"/>
          <w:szCs w:val="32"/>
        </w:rPr>
        <w:t xml:space="preserve">1.2.3 </w:t>
      </w:r>
      <w:proofErr w:type="spellStart"/>
      <w:r w:rsidRPr="006744DA">
        <w:rPr>
          <w:rFonts w:asciiTheme="minorHAnsi" w:hAnsiTheme="minorHAnsi"/>
        </w:rPr>
        <w:t>Boxplot</w:t>
      </w:r>
      <w:proofErr w:type="spellEnd"/>
      <w:r w:rsidRPr="006744DA">
        <w:rPr>
          <w:rFonts w:asciiTheme="minorHAnsi" w:hAnsiTheme="minorHAnsi"/>
        </w:rPr>
        <w:t xml:space="preserve"> del salario</w:t>
      </w:r>
    </w:p>
    <w:p w14:paraId="1F29C694" w14:textId="77777777" w:rsidR="00EF010D" w:rsidRPr="006744DA" w:rsidRDefault="00000000" w:rsidP="00A572D2">
      <w:pPr>
        <w:spacing w:before="240" w:after="240"/>
        <w:jc w:val="both"/>
        <w:rPr>
          <w:rFonts w:asciiTheme="minorHAnsi" w:hAnsiTheme="minorHAnsi"/>
        </w:rPr>
      </w:pPr>
      <w:r w:rsidRPr="006744DA">
        <w:rPr>
          <w:rFonts w:asciiTheme="minorHAnsi" w:hAnsiTheme="minorHAnsi"/>
        </w:rPr>
        <w:t>En el diagrama de caja analizado, la mediana representa el salario central de la muestra. Esto indica que la mitad de los profesionales en el rubro de IT tienen un salario igual o menor a $72.000. Además, se observa que los salarios superiores a esta mediana tienden a estar más dispersos, lo que sugiere una mayor variabilidad en las remuneraciones más altas.</w:t>
      </w:r>
    </w:p>
    <w:p w14:paraId="20B3EE6A" w14:textId="77777777" w:rsidR="00EF010D" w:rsidRPr="006744DA" w:rsidRDefault="00000000" w:rsidP="00A572D2">
      <w:pPr>
        <w:spacing w:before="240" w:after="240"/>
        <w:jc w:val="both"/>
        <w:rPr>
          <w:rFonts w:asciiTheme="minorHAnsi" w:hAnsiTheme="minorHAnsi"/>
        </w:rPr>
      </w:pPr>
      <w:r w:rsidRPr="006744DA">
        <w:rPr>
          <w:rFonts w:asciiTheme="minorHAnsi" w:hAnsiTheme="minorHAnsi"/>
        </w:rPr>
        <w:t>La distribución salarial muestra una tendencia hacia la derecha, indicando que los salarios más altos se encuentran menos concentrados y más dispersos en comparación con los salarios más bajos. Esta asimetría revela que hay una proporción menor de profesionales con salarios significativamente más altos que la mediana.</w:t>
      </w:r>
    </w:p>
    <w:p w14:paraId="31CE1966" w14:textId="77777777" w:rsidR="00EF010D" w:rsidRPr="006744DA" w:rsidRDefault="00000000" w:rsidP="00A572D2">
      <w:pPr>
        <w:spacing w:before="240" w:after="240"/>
        <w:jc w:val="both"/>
        <w:rPr>
          <w:rFonts w:asciiTheme="minorHAnsi" w:hAnsiTheme="minorHAnsi"/>
        </w:rPr>
      </w:pPr>
      <w:r w:rsidRPr="006744DA">
        <w:rPr>
          <w:rFonts w:asciiTheme="minorHAnsi" w:hAnsiTheme="minorHAnsi"/>
          <w:noProof/>
        </w:rPr>
        <w:lastRenderedPageBreak/>
        <w:drawing>
          <wp:inline distT="114300" distB="114300" distL="114300" distR="114300" wp14:anchorId="2DF68AF1" wp14:editId="3B27A15C">
            <wp:extent cx="5731200" cy="2832100"/>
            <wp:effectExtent l="0" t="0" r="3175" b="635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extLst>
                        <a:ext uri="{BEBA8EAE-BF5A-486C-A8C5-ECC9F3942E4B}">
                          <a14:imgProps xmlns:a14="http://schemas.microsoft.com/office/drawing/2010/main">
                            <a14:imgLayer r:embed="rId13">
                              <a14:imgEffect>
                                <a14:sharpenSoften amount="25000"/>
                              </a14:imgEffect>
                            </a14:imgLayer>
                          </a14:imgProps>
                        </a:ext>
                      </a:extLst>
                    </a:blip>
                    <a:srcRect/>
                    <a:stretch>
                      <a:fillRect/>
                    </a:stretch>
                  </pic:blipFill>
                  <pic:spPr>
                    <a:xfrm>
                      <a:off x="0" y="0"/>
                      <a:ext cx="5731200" cy="2832100"/>
                    </a:xfrm>
                    <a:prstGeom prst="rect">
                      <a:avLst/>
                    </a:prstGeom>
                    <a:ln/>
                  </pic:spPr>
                </pic:pic>
              </a:graphicData>
            </a:graphic>
          </wp:inline>
        </w:drawing>
      </w:r>
    </w:p>
    <w:tbl>
      <w:tblPr>
        <w:tblStyle w:val="Tablaconcuadrcula"/>
        <w:tblW w:w="0" w:type="auto"/>
        <w:tblLook w:val="04A0" w:firstRow="1" w:lastRow="0" w:firstColumn="1" w:lastColumn="0" w:noHBand="0" w:noVBand="1"/>
      </w:tblPr>
      <w:tblGrid>
        <w:gridCol w:w="4247"/>
        <w:gridCol w:w="4247"/>
      </w:tblGrid>
      <w:tr w:rsidR="00DA5481" w:rsidRPr="006744DA" w14:paraId="0A871367" w14:textId="77777777" w:rsidTr="006D06E5">
        <w:tc>
          <w:tcPr>
            <w:tcW w:w="4247" w:type="dxa"/>
          </w:tcPr>
          <w:p w14:paraId="50011D56" w14:textId="77777777" w:rsidR="00DA5481" w:rsidRPr="006744DA" w:rsidRDefault="00DA5481" w:rsidP="006D06E5">
            <w:pPr>
              <w:rPr>
                <w:rFonts w:asciiTheme="minorHAnsi" w:hAnsiTheme="minorHAnsi"/>
                <w:b/>
                <w:bCs/>
              </w:rPr>
            </w:pPr>
            <w:r w:rsidRPr="006744DA">
              <w:rPr>
                <w:rFonts w:asciiTheme="minorHAnsi" w:hAnsiTheme="minorHAnsi"/>
                <w:b/>
                <w:bCs/>
              </w:rPr>
              <w:t>Tamaño de la muestra</w:t>
            </w:r>
          </w:p>
        </w:tc>
        <w:tc>
          <w:tcPr>
            <w:tcW w:w="4247" w:type="dxa"/>
          </w:tcPr>
          <w:p w14:paraId="55CF3DEA" w14:textId="77777777" w:rsidR="00DA5481" w:rsidRPr="006744DA" w:rsidRDefault="00DA5481" w:rsidP="006D06E5">
            <w:pPr>
              <w:rPr>
                <w:rFonts w:asciiTheme="minorHAnsi" w:hAnsiTheme="minorHAnsi"/>
              </w:rPr>
            </w:pPr>
            <w:r w:rsidRPr="006744DA">
              <w:rPr>
                <w:rFonts w:asciiTheme="minorHAnsi" w:hAnsiTheme="minorHAnsi"/>
              </w:rPr>
              <w:t>49</w:t>
            </w:r>
          </w:p>
        </w:tc>
      </w:tr>
      <w:tr w:rsidR="00DA5481" w:rsidRPr="006744DA" w14:paraId="066345B3" w14:textId="77777777" w:rsidTr="006D06E5">
        <w:tc>
          <w:tcPr>
            <w:tcW w:w="4247" w:type="dxa"/>
          </w:tcPr>
          <w:p w14:paraId="7AFFFE47" w14:textId="77777777" w:rsidR="00DA5481" w:rsidRPr="006744DA" w:rsidRDefault="00DA5481" w:rsidP="006D06E5">
            <w:pPr>
              <w:rPr>
                <w:rFonts w:asciiTheme="minorHAnsi" w:hAnsiTheme="minorHAnsi"/>
                <w:b/>
                <w:bCs/>
              </w:rPr>
            </w:pPr>
            <w:r w:rsidRPr="006744DA">
              <w:rPr>
                <w:rFonts w:asciiTheme="minorHAnsi" w:hAnsiTheme="minorHAnsi"/>
                <w:b/>
                <w:bCs/>
              </w:rPr>
              <w:t>Media</w:t>
            </w:r>
          </w:p>
        </w:tc>
        <w:tc>
          <w:tcPr>
            <w:tcW w:w="4247" w:type="dxa"/>
          </w:tcPr>
          <w:p w14:paraId="49CADBE9" w14:textId="77777777" w:rsidR="00DA5481" w:rsidRPr="006744DA" w:rsidRDefault="00DA5481" w:rsidP="006D06E5">
            <w:pPr>
              <w:rPr>
                <w:rFonts w:asciiTheme="minorHAnsi" w:hAnsiTheme="minorHAnsi"/>
              </w:rPr>
            </w:pPr>
            <w:r w:rsidRPr="006744DA">
              <w:rPr>
                <w:rFonts w:asciiTheme="minorHAnsi" w:hAnsiTheme="minorHAnsi"/>
              </w:rPr>
              <w:t>$ 74.367,00</w:t>
            </w:r>
          </w:p>
        </w:tc>
      </w:tr>
      <w:tr w:rsidR="00DA5481" w:rsidRPr="006744DA" w14:paraId="4FB117B6" w14:textId="77777777" w:rsidTr="006D06E5">
        <w:tc>
          <w:tcPr>
            <w:tcW w:w="4247" w:type="dxa"/>
          </w:tcPr>
          <w:p w14:paraId="2975A584" w14:textId="77777777" w:rsidR="00DA5481" w:rsidRPr="006744DA" w:rsidRDefault="00DA5481" w:rsidP="006D06E5">
            <w:pPr>
              <w:rPr>
                <w:rFonts w:asciiTheme="minorHAnsi" w:hAnsiTheme="minorHAnsi"/>
                <w:b/>
                <w:bCs/>
              </w:rPr>
            </w:pPr>
            <w:r w:rsidRPr="006744DA">
              <w:rPr>
                <w:rFonts w:asciiTheme="minorHAnsi" w:hAnsiTheme="minorHAnsi"/>
                <w:b/>
                <w:bCs/>
              </w:rPr>
              <w:t>Mediana</w:t>
            </w:r>
          </w:p>
        </w:tc>
        <w:tc>
          <w:tcPr>
            <w:tcW w:w="4247" w:type="dxa"/>
          </w:tcPr>
          <w:p w14:paraId="215B895A" w14:textId="77777777" w:rsidR="00DA5481" w:rsidRPr="006744DA" w:rsidRDefault="00DA5481" w:rsidP="006D06E5">
            <w:pPr>
              <w:rPr>
                <w:rFonts w:asciiTheme="minorHAnsi" w:hAnsiTheme="minorHAnsi"/>
              </w:rPr>
            </w:pPr>
            <w:r w:rsidRPr="006744DA">
              <w:rPr>
                <w:rFonts w:asciiTheme="minorHAnsi" w:hAnsiTheme="minorHAnsi"/>
              </w:rPr>
              <w:t>$ 74.367,00</w:t>
            </w:r>
          </w:p>
        </w:tc>
      </w:tr>
      <w:tr w:rsidR="00DA5481" w:rsidRPr="006744DA" w14:paraId="37DCD2F0" w14:textId="77777777" w:rsidTr="006D06E5">
        <w:tc>
          <w:tcPr>
            <w:tcW w:w="4247" w:type="dxa"/>
          </w:tcPr>
          <w:p w14:paraId="57E78F09" w14:textId="77777777" w:rsidR="00DA5481" w:rsidRPr="006744DA" w:rsidRDefault="00DA5481" w:rsidP="006D06E5">
            <w:pPr>
              <w:rPr>
                <w:rFonts w:asciiTheme="minorHAnsi" w:hAnsiTheme="minorHAnsi"/>
                <w:b/>
                <w:bCs/>
              </w:rPr>
            </w:pPr>
            <w:r w:rsidRPr="006744DA">
              <w:rPr>
                <w:rFonts w:asciiTheme="minorHAnsi" w:hAnsiTheme="minorHAnsi"/>
                <w:b/>
                <w:bCs/>
              </w:rPr>
              <w:t>Desviación estándar</w:t>
            </w:r>
          </w:p>
        </w:tc>
        <w:tc>
          <w:tcPr>
            <w:tcW w:w="4247" w:type="dxa"/>
          </w:tcPr>
          <w:p w14:paraId="69673804" w14:textId="77777777" w:rsidR="00DA5481" w:rsidRPr="006744DA" w:rsidRDefault="00DA5481" w:rsidP="006D06E5">
            <w:pPr>
              <w:rPr>
                <w:rFonts w:asciiTheme="minorHAnsi" w:hAnsiTheme="minorHAnsi"/>
              </w:rPr>
            </w:pPr>
            <w:r w:rsidRPr="006744DA">
              <w:rPr>
                <w:rFonts w:asciiTheme="minorHAnsi" w:hAnsiTheme="minorHAnsi"/>
              </w:rPr>
              <w:t>12.468,00</w:t>
            </w:r>
          </w:p>
        </w:tc>
      </w:tr>
      <w:tr w:rsidR="00DA5481" w:rsidRPr="006744DA" w14:paraId="4F88C0BF" w14:textId="77777777" w:rsidTr="006D06E5">
        <w:tc>
          <w:tcPr>
            <w:tcW w:w="4247" w:type="dxa"/>
          </w:tcPr>
          <w:p w14:paraId="2D9500BA" w14:textId="77777777" w:rsidR="00DA5481" w:rsidRPr="006744DA" w:rsidRDefault="00DA5481" w:rsidP="006D06E5">
            <w:pPr>
              <w:rPr>
                <w:rFonts w:asciiTheme="minorHAnsi" w:hAnsiTheme="minorHAnsi"/>
                <w:b/>
                <w:bCs/>
              </w:rPr>
            </w:pPr>
            <w:r w:rsidRPr="006744DA">
              <w:rPr>
                <w:rFonts w:asciiTheme="minorHAnsi" w:hAnsiTheme="minorHAnsi"/>
                <w:b/>
                <w:bCs/>
              </w:rPr>
              <w:t>Q</w:t>
            </w:r>
            <w:r w:rsidRPr="006744DA">
              <w:rPr>
                <w:rFonts w:asciiTheme="minorHAnsi" w:hAnsiTheme="minorHAnsi" w:cs="Cambria Math"/>
                <w:b/>
                <w:bCs/>
              </w:rPr>
              <w:t>₁</w:t>
            </w:r>
          </w:p>
        </w:tc>
        <w:tc>
          <w:tcPr>
            <w:tcW w:w="4247" w:type="dxa"/>
          </w:tcPr>
          <w:p w14:paraId="4849BA9C" w14:textId="77777777" w:rsidR="00DA5481" w:rsidRPr="006744DA" w:rsidRDefault="00DA5481" w:rsidP="006D06E5">
            <w:pPr>
              <w:rPr>
                <w:rFonts w:asciiTheme="minorHAnsi" w:hAnsiTheme="minorHAnsi"/>
              </w:rPr>
            </w:pPr>
            <w:r w:rsidRPr="006744DA">
              <w:rPr>
                <w:rFonts w:asciiTheme="minorHAnsi" w:hAnsiTheme="minorHAnsi"/>
              </w:rPr>
              <w:t>$ 64.000,00</w:t>
            </w:r>
          </w:p>
        </w:tc>
      </w:tr>
      <w:tr w:rsidR="00DA5481" w:rsidRPr="006744DA" w14:paraId="71CB6252" w14:textId="77777777" w:rsidTr="006D06E5">
        <w:tc>
          <w:tcPr>
            <w:tcW w:w="4247" w:type="dxa"/>
          </w:tcPr>
          <w:p w14:paraId="4C574391" w14:textId="77777777" w:rsidR="00DA5481" w:rsidRPr="006744DA" w:rsidRDefault="00DA5481" w:rsidP="006D06E5">
            <w:pPr>
              <w:rPr>
                <w:rFonts w:asciiTheme="minorHAnsi" w:hAnsiTheme="minorHAnsi"/>
                <w:b/>
                <w:bCs/>
              </w:rPr>
            </w:pPr>
            <w:r w:rsidRPr="006744DA">
              <w:rPr>
                <w:rFonts w:asciiTheme="minorHAnsi" w:hAnsiTheme="minorHAnsi"/>
                <w:b/>
                <w:bCs/>
              </w:rPr>
              <w:t>Q</w:t>
            </w:r>
            <w:r w:rsidRPr="006744DA">
              <w:rPr>
                <w:rFonts w:asciiTheme="minorHAnsi" w:hAnsiTheme="minorHAnsi" w:cs="Cambria Math"/>
                <w:b/>
                <w:bCs/>
              </w:rPr>
              <w:t>₃</w:t>
            </w:r>
          </w:p>
        </w:tc>
        <w:tc>
          <w:tcPr>
            <w:tcW w:w="4247" w:type="dxa"/>
          </w:tcPr>
          <w:p w14:paraId="4AC7E5E5" w14:textId="77777777" w:rsidR="00DA5481" w:rsidRPr="006744DA" w:rsidRDefault="00DA5481" w:rsidP="006D06E5">
            <w:pPr>
              <w:rPr>
                <w:rFonts w:asciiTheme="minorHAnsi" w:hAnsiTheme="minorHAnsi"/>
              </w:rPr>
            </w:pPr>
            <w:r w:rsidRPr="006744DA">
              <w:rPr>
                <w:rFonts w:asciiTheme="minorHAnsi" w:hAnsiTheme="minorHAnsi"/>
              </w:rPr>
              <w:t>$ 82.000,00</w:t>
            </w:r>
          </w:p>
        </w:tc>
      </w:tr>
      <w:tr w:rsidR="00DA5481" w:rsidRPr="006744DA" w14:paraId="3EB45888" w14:textId="77777777" w:rsidTr="006D06E5">
        <w:tc>
          <w:tcPr>
            <w:tcW w:w="4247" w:type="dxa"/>
          </w:tcPr>
          <w:p w14:paraId="2287E5B8" w14:textId="77777777" w:rsidR="00DA5481" w:rsidRPr="006744DA" w:rsidRDefault="00DA5481" w:rsidP="006D06E5">
            <w:pPr>
              <w:rPr>
                <w:rFonts w:asciiTheme="minorHAnsi" w:hAnsiTheme="minorHAnsi"/>
                <w:b/>
                <w:bCs/>
              </w:rPr>
            </w:pPr>
            <w:r w:rsidRPr="006744DA">
              <w:rPr>
                <w:rFonts w:asciiTheme="minorHAnsi" w:hAnsiTheme="minorHAnsi"/>
                <w:b/>
                <w:bCs/>
              </w:rPr>
              <w:t xml:space="preserve">Rango </w:t>
            </w:r>
            <w:proofErr w:type="spellStart"/>
            <w:r w:rsidRPr="006744DA">
              <w:rPr>
                <w:rFonts w:asciiTheme="minorHAnsi" w:hAnsiTheme="minorHAnsi"/>
                <w:b/>
                <w:bCs/>
              </w:rPr>
              <w:t>intercuartil</w:t>
            </w:r>
            <w:proofErr w:type="spellEnd"/>
          </w:p>
        </w:tc>
        <w:tc>
          <w:tcPr>
            <w:tcW w:w="4247" w:type="dxa"/>
          </w:tcPr>
          <w:p w14:paraId="5284761F" w14:textId="77777777" w:rsidR="00DA5481" w:rsidRPr="006744DA" w:rsidRDefault="00DA5481" w:rsidP="006D06E5">
            <w:pPr>
              <w:rPr>
                <w:rFonts w:asciiTheme="minorHAnsi" w:hAnsiTheme="minorHAnsi"/>
              </w:rPr>
            </w:pPr>
            <w:r w:rsidRPr="006744DA">
              <w:rPr>
                <w:rFonts w:asciiTheme="minorHAnsi" w:hAnsiTheme="minorHAnsi"/>
              </w:rPr>
              <w:t>$ 72.000,00</w:t>
            </w:r>
          </w:p>
        </w:tc>
      </w:tr>
      <w:tr w:rsidR="00DA5481" w:rsidRPr="006744DA" w14:paraId="23AE40BE" w14:textId="77777777" w:rsidTr="006D06E5">
        <w:tc>
          <w:tcPr>
            <w:tcW w:w="4247" w:type="dxa"/>
          </w:tcPr>
          <w:p w14:paraId="27B52802" w14:textId="77777777" w:rsidR="00DA5481" w:rsidRPr="006744DA" w:rsidRDefault="00DA5481" w:rsidP="006D06E5">
            <w:pPr>
              <w:rPr>
                <w:rFonts w:asciiTheme="minorHAnsi" w:hAnsiTheme="minorHAnsi"/>
                <w:b/>
                <w:bCs/>
              </w:rPr>
            </w:pPr>
            <w:r w:rsidRPr="006744DA">
              <w:rPr>
                <w:rFonts w:asciiTheme="minorHAnsi" w:hAnsiTheme="minorHAnsi"/>
                <w:b/>
                <w:bCs/>
              </w:rPr>
              <w:t>Máximo</w:t>
            </w:r>
          </w:p>
        </w:tc>
        <w:tc>
          <w:tcPr>
            <w:tcW w:w="4247" w:type="dxa"/>
          </w:tcPr>
          <w:p w14:paraId="6BCC9CF5" w14:textId="77777777" w:rsidR="00DA5481" w:rsidRPr="006744DA" w:rsidRDefault="00DA5481" w:rsidP="006D06E5">
            <w:pPr>
              <w:rPr>
                <w:rFonts w:asciiTheme="minorHAnsi" w:hAnsiTheme="minorHAnsi"/>
              </w:rPr>
            </w:pPr>
            <w:r w:rsidRPr="006744DA">
              <w:rPr>
                <w:rFonts w:asciiTheme="minorHAnsi" w:hAnsiTheme="minorHAnsi"/>
              </w:rPr>
              <w:t>$ 97.000,00</w:t>
            </w:r>
          </w:p>
        </w:tc>
      </w:tr>
      <w:tr w:rsidR="00DA5481" w:rsidRPr="006744DA" w14:paraId="07EBE068" w14:textId="77777777" w:rsidTr="006D06E5">
        <w:tc>
          <w:tcPr>
            <w:tcW w:w="4247" w:type="dxa"/>
          </w:tcPr>
          <w:p w14:paraId="6EF6757D" w14:textId="77777777" w:rsidR="00DA5481" w:rsidRPr="006744DA" w:rsidRDefault="00DA5481" w:rsidP="006D06E5">
            <w:pPr>
              <w:rPr>
                <w:rFonts w:asciiTheme="minorHAnsi" w:hAnsiTheme="minorHAnsi"/>
                <w:b/>
                <w:bCs/>
              </w:rPr>
            </w:pPr>
            <w:r w:rsidRPr="006744DA">
              <w:rPr>
                <w:rFonts w:asciiTheme="minorHAnsi" w:hAnsiTheme="minorHAnsi"/>
                <w:b/>
                <w:bCs/>
              </w:rPr>
              <w:t>Mínimo</w:t>
            </w:r>
          </w:p>
        </w:tc>
        <w:tc>
          <w:tcPr>
            <w:tcW w:w="4247" w:type="dxa"/>
          </w:tcPr>
          <w:p w14:paraId="00062CA8" w14:textId="77777777" w:rsidR="00DA5481" w:rsidRPr="006744DA" w:rsidRDefault="00DA5481" w:rsidP="006D06E5">
            <w:pPr>
              <w:rPr>
                <w:rFonts w:asciiTheme="minorHAnsi" w:hAnsiTheme="minorHAnsi"/>
              </w:rPr>
            </w:pPr>
            <w:r w:rsidRPr="006744DA">
              <w:rPr>
                <w:rFonts w:asciiTheme="minorHAnsi" w:hAnsiTheme="minorHAnsi"/>
              </w:rPr>
              <w:t>$ 54.000,00</w:t>
            </w:r>
          </w:p>
        </w:tc>
      </w:tr>
    </w:tbl>
    <w:p w14:paraId="6B16400F" w14:textId="77777777" w:rsidR="00EF010D" w:rsidRPr="006744DA" w:rsidRDefault="00000000" w:rsidP="00A572D2">
      <w:pPr>
        <w:pStyle w:val="Ttulo3"/>
        <w:jc w:val="both"/>
        <w:rPr>
          <w:rFonts w:asciiTheme="minorHAnsi" w:hAnsiTheme="minorHAnsi"/>
        </w:rPr>
      </w:pPr>
      <w:bookmarkStart w:id="6" w:name="_ewp623o47333" w:colFirst="0" w:colLast="0"/>
      <w:bookmarkEnd w:id="6"/>
      <w:r w:rsidRPr="006744DA">
        <w:rPr>
          <w:rFonts w:asciiTheme="minorHAnsi" w:hAnsiTheme="minorHAnsi"/>
          <w:color w:val="000000"/>
          <w:sz w:val="32"/>
          <w:szCs w:val="32"/>
        </w:rPr>
        <w:t xml:space="preserve">1.2.4 </w:t>
      </w:r>
      <w:r w:rsidRPr="006744DA">
        <w:rPr>
          <w:rFonts w:asciiTheme="minorHAnsi" w:hAnsiTheme="minorHAnsi"/>
        </w:rPr>
        <w:t>Proyectos en curso de los profesionales</w:t>
      </w:r>
    </w:p>
    <w:p w14:paraId="4FA463B4" w14:textId="77777777" w:rsidR="00EF010D" w:rsidRPr="006744DA" w:rsidRDefault="00000000" w:rsidP="00A572D2">
      <w:pPr>
        <w:spacing w:after="240"/>
        <w:jc w:val="both"/>
        <w:rPr>
          <w:rFonts w:asciiTheme="minorHAnsi" w:hAnsiTheme="minorHAnsi"/>
        </w:rPr>
      </w:pPr>
      <w:r w:rsidRPr="006744DA">
        <w:rPr>
          <w:rFonts w:asciiTheme="minorHAnsi" w:hAnsiTheme="minorHAnsi"/>
        </w:rPr>
        <w:t>En la siguiente tabla se presentan las frecuencias absolutas simples que indican la cantidad de veces que ciertos proyectos tecnológicos están siendo desarrollados por profesionales actualmente. Este análisis permite identificar los proyectos más comunes y populares en el campo de la tecnología en la actualidad.</w:t>
      </w:r>
    </w:p>
    <w:p w14:paraId="7091CBBA" w14:textId="77777777" w:rsidR="00EF010D" w:rsidRPr="006744DA" w:rsidRDefault="00000000" w:rsidP="00A572D2">
      <w:pPr>
        <w:spacing w:before="240" w:after="240"/>
        <w:jc w:val="both"/>
        <w:rPr>
          <w:rFonts w:asciiTheme="minorHAnsi" w:hAnsiTheme="minorHAnsi"/>
        </w:rPr>
      </w:pPr>
      <w:r w:rsidRPr="006744DA">
        <w:rPr>
          <w:rFonts w:asciiTheme="minorHAnsi" w:hAnsiTheme="minorHAnsi"/>
        </w:rPr>
        <w:t xml:space="preserve">Según la tabla proporcionada, se destaca que los proyectos relacionados con aplicaciones móviles tienen la mayor frecuencia, seguidos por proyectos de robótica </w:t>
      </w:r>
      <w:proofErr w:type="gramStart"/>
      <w:r w:rsidRPr="006744DA">
        <w:rPr>
          <w:rFonts w:asciiTheme="minorHAnsi" w:hAnsiTheme="minorHAnsi"/>
        </w:rPr>
        <w:t>y</w:t>
      </w:r>
      <w:proofErr w:type="gramEnd"/>
      <w:r w:rsidRPr="006744DA">
        <w:rPr>
          <w:rFonts w:asciiTheme="minorHAnsi" w:hAnsiTheme="minorHAnsi"/>
        </w:rPr>
        <w:t xml:space="preserve"> en tercer lugar, proyectos vinculados al análisis de datos en el ámbito de la salud. Esta información revela que la creación de aplicaciones móviles es un área de interés significativo y podría ser propuesta como un taller desafiante para estudiantes interesados en programación, aunque no sea un requisito dentro de la carrera. En la facultad, actualmente se ofrecen cursos de robótica; sin embargo, considerando la alta demanda de estos proyectos, se podrían mejorar estos cursos para abordar las necesidades actuales del mercado. Por último, el análisis de datos en el ámbito de la salud es un proyecto más específico. Se propone la idea de desarrollar un curso de crédito enfocado en el análisis de datos en general, centrado en aspectos prácticos. Esto complementaría los temas relacionados con datos que se cubren en la carrera y brindaría una perspectiva más amplia sobre el análisis de datos en diversas áreas.</w:t>
      </w:r>
    </w:p>
    <w:p w14:paraId="23765158" w14:textId="77777777" w:rsidR="00DA5481" w:rsidRPr="006744DA" w:rsidRDefault="00DA5481" w:rsidP="00A572D2">
      <w:pPr>
        <w:spacing w:before="240" w:after="240"/>
        <w:jc w:val="both"/>
        <w:rPr>
          <w:rFonts w:asciiTheme="minorHAnsi" w:hAnsiTheme="minorHAnsi"/>
        </w:rPr>
      </w:pPr>
    </w:p>
    <w:tbl>
      <w:tblPr>
        <w:tblStyle w:val="Tablaconcuadrcula3"/>
        <w:tblW w:w="0" w:type="auto"/>
        <w:tblLook w:val="04A0" w:firstRow="1" w:lastRow="0" w:firstColumn="1" w:lastColumn="0" w:noHBand="0" w:noVBand="1"/>
      </w:tblPr>
      <w:tblGrid>
        <w:gridCol w:w="4247"/>
        <w:gridCol w:w="4247"/>
      </w:tblGrid>
      <w:tr w:rsidR="00DA5481" w:rsidRPr="006744DA" w14:paraId="05FFAAC3" w14:textId="77777777" w:rsidTr="006D06E5">
        <w:tc>
          <w:tcPr>
            <w:tcW w:w="4247" w:type="dxa"/>
          </w:tcPr>
          <w:p w14:paraId="52EFCFE2" w14:textId="77777777" w:rsidR="00DA5481" w:rsidRPr="006744DA" w:rsidRDefault="00DA5481" w:rsidP="00DA5481">
            <w:pPr>
              <w:rPr>
                <w:rFonts w:asciiTheme="minorHAnsi" w:hAnsiTheme="minorHAnsi"/>
                <w:b/>
                <w:bCs/>
                <w:sz w:val="24"/>
                <w:szCs w:val="24"/>
              </w:rPr>
            </w:pPr>
            <w:r w:rsidRPr="006744DA">
              <w:rPr>
                <w:rFonts w:asciiTheme="minorHAnsi" w:hAnsiTheme="minorHAnsi"/>
                <w:b/>
                <w:bCs/>
                <w:sz w:val="24"/>
                <w:szCs w:val="24"/>
              </w:rPr>
              <w:lastRenderedPageBreak/>
              <w:t>Especialización del proyecto</w:t>
            </w:r>
          </w:p>
        </w:tc>
        <w:tc>
          <w:tcPr>
            <w:tcW w:w="4247" w:type="dxa"/>
          </w:tcPr>
          <w:p w14:paraId="5506EEB0" w14:textId="77777777" w:rsidR="00DA5481" w:rsidRPr="006744DA" w:rsidRDefault="00DA5481" w:rsidP="00DA5481">
            <w:pPr>
              <w:rPr>
                <w:rFonts w:asciiTheme="minorHAnsi" w:hAnsiTheme="minorHAnsi"/>
                <w:b/>
                <w:bCs/>
                <w:sz w:val="24"/>
                <w:szCs w:val="24"/>
              </w:rPr>
            </w:pPr>
            <w:r w:rsidRPr="006744DA">
              <w:rPr>
                <w:rFonts w:asciiTheme="minorHAnsi" w:hAnsiTheme="minorHAnsi"/>
                <w:b/>
                <w:bCs/>
                <w:sz w:val="24"/>
                <w:szCs w:val="24"/>
              </w:rPr>
              <w:t>Cantidad de proyectos</w:t>
            </w:r>
          </w:p>
        </w:tc>
      </w:tr>
      <w:tr w:rsidR="00DA5481" w:rsidRPr="006744DA" w14:paraId="0D8B24E8" w14:textId="77777777" w:rsidTr="006D06E5">
        <w:tc>
          <w:tcPr>
            <w:tcW w:w="4247" w:type="dxa"/>
          </w:tcPr>
          <w:p w14:paraId="3C469FA1" w14:textId="77777777" w:rsidR="00DA5481" w:rsidRPr="006744DA" w:rsidRDefault="00DA5481" w:rsidP="00DA5481">
            <w:pPr>
              <w:rPr>
                <w:rFonts w:asciiTheme="minorHAnsi" w:hAnsiTheme="minorHAnsi"/>
                <w:b/>
                <w:bCs/>
              </w:rPr>
            </w:pPr>
            <w:r w:rsidRPr="006744DA">
              <w:rPr>
                <w:rFonts w:asciiTheme="minorHAnsi" w:hAnsiTheme="minorHAnsi"/>
              </w:rPr>
              <w:t>Aplicación Móvil</w:t>
            </w:r>
          </w:p>
        </w:tc>
        <w:tc>
          <w:tcPr>
            <w:tcW w:w="4247" w:type="dxa"/>
          </w:tcPr>
          <w:p w14:paraId="7C66C471" w14:textId="77777777" w:rsidR="00DA5481" w:rsidRPr="006744DA" w:rsidRDefault="00DA5481" w:rsidP="00DA5481">
            <w:pPr>
              <w:rPr>
                <w:rFonts w:asciiTheme="minorHAnsi" w:hAnsiTheme="minorHAnsi"/>
              </w:rPr>
            </w:pPr>
            <w:r w:rsidRPr="006744DA">
              <w:rPr>
                <w:rFonts w:asciiTheme="minorHAnsi" w:hAnsiTheme="minorHAnsi"/>
              </w:rPr>
              <w:t>9</w:t>
            </w:r>
          </w:p>
        </w:tc>
      </w:tr>
      <w:tr w:rsidR="00DA5481" w:rsidRPr="006744DA" w14:paraId="1ED80239" w14:textId="77777777" w:rsidTr="006D06E5">
        <w:tc>
          <w:tcPr>
            <w:tcW w:w="4247" w:type="dxa"/>
          </w:tcPr>
          <w:p w14:paraId="2E138384" w14:textId="77777777" w:rsidR="00DA5481" w:rsidRPr="006744DA" w:rsidRDefault="00DA5481" w:rsidP="00DA5481">
            <w:pPr>
              <w:rPr>
                <w:rFonts w:asciiTheme="minorHAnsi" w:hAnsiTheme="minorHAnsi"/>
                <w:b/>
                <w:bCs/>
              </w:rPr>
            </w:pPr>
            <w:r w:rsidRPr="006744DA">
              <w:rPr>
                <w:rFonts w:asciiTheme="minorHAnsi" w:hAnsiTheme="minorHAnsi"/>
              </w:rPr>
              <w:t>Robótica</w:t>
            </w:r>
          </w:p>
        </w:tc>
        <w:tc>
          <w:tcPr>
            <w:tcW w:w="4247" w:type="dxa"/>
          </w:tcPr>
          <w:p w14:paraId="3DA93160" w14:textId="77777777" w:rsidR="00DA5481" w:rsidRPr="006744DA" w:rsidRDefault="00DA5481" w:rsidP="00DA5481">
            <w:pPr>
              <w:rPr>
                <w:rFonts w:asciiTheme="minorHAnsi" w:hAnsiTheme="minorHAnsi"/>
              </w:rPr>
            </w:pPr>
            <w:r w:rsidRPr="006744DA">
              <w:rPr>
                <w:rFonts w:asciiTheme="minorHAnsi" w:hAnsiTheme="minorHAnsi"/>
              </w:rPr>
              <w:t>5</w:t>
            </w:r>
          </w:p>
        </w:tc>
      </w:tr>
      <w:tr w:rsidR="00DA5481" w:rsidRPr="006744DA" w14:paraId="04020FE7" w14:textId="77777777" w:rsidTr="006D06E5">
        <w:tc>
          <w:tcPr>
            <w:tcW w:w="4247" w:type="dxa"/>
          </w:tcPr>
          <w:p w14:paraId="5FDA1015" w14:textId="77777777" w:rsidR="00DA5481" w:rsidRPr="006744DA" w:rsidRDefault="00DA5481" w:rsidP="00DA5481">
            <w:pPr>
              <w:rPr>
                <w:rFonts w:asciiTheme="minorHAnsi" w:hAnsiTheme="minorHAnsi"/>
                <w:b/>
                <w:bCs/>
              </w:rPr>
            </w:pPr>
            <w:r w:rsidRPr="006744DA">
              <w:rPr>
                <w:rFonts w:asciiTheme="minorHAnsi" w:hAnsiTheme="minorHAnsi"/>
              </w:rPr>
              <w:t>Análisis de Datos de Salud</w:t>
            </w:r>
          </w:p>
        </w:tc>
        <w:tc>
          <w:tcPr>
            <w:tcW w:w="4247" w:type="dxa"/>
          </w:tcPr>
          <w:p w14:paraId="4BA7EB7E" w14:textId="77777777" w:rsidR="00DA5481" w:rsidRPr="006744DA" w:rsidRDefault="00DA5481" w:rsidP="00DA5481">
            <w:pPr>
              <w:rPr>
                <w:rFonts w:asciiTheme="minorHAnsi" w:hAnsiTheme="minorHAnsi"/>
              </w:rPr>
            </w:pPr>
            <w:r w:rsidRPr="006744DA">
              <w:rPr>
                <w:rFonts w:asciiTheme="minorHAnsi" w:hAnsiTheme="minorHAnsi"/>
              </w:rPr>
              <w:t>5</w:t>
            </w:r>
          </w:p>
        </w:tc>
      </w:tr>
      <w:tr w:rsidR="00DA5481" w:rsidRPr="006744DA" w14:paraId="02C89BAD" w14:textId="77777777" w:rsidTr="006D06E5">
        <w:tc>
          <w:tcPr>
            <w:tcW w:w="4247" w:type="dxa"/>
          </w:tcPr>
          <w:p w14:paraId="5E28BD33" w14:textId="77777777" w:rsidR="00DA5481" w:rsidRPr="006744DA" w:rsidRDefault="00DA5481" w:rsidP="00DA5481">
            <w:pPr>
              <w:rPr>
                <w:rFonts w:asciiTheme="minorHAnsi" w:hAnsiTheme="minorHAnsi"/>
                <w:b/>
                <w:bCs/>
              </w:rPr>
            </w:pPr>
            <w:r w:rsidRPr="006744DA">
              <w:rPr>
                <w:rFonts w:asciiTheme="minorHAnsi" w:hAnsiTheme="minorHAnsi"/>
              </w:rPr>
              <w:t>Sistemas Embebidos</w:t>
            </w:r>
          </w:p>
        </w:tc>
        <w:tc>
          <w:tcPr>
            <w:tcW w:w="4247" w:type="dxa"/>
          </w:tcPr>
          <w:p w14:paraId="5BEF34C7" w14:textId="77777777" w:rsidR="00DA5481" w:rsidRPr="006744DA" w:rsidRDefault="00DA5481" w:rsidP="00DA5481">
            <w:pPr>
              <w:rPr>
                <w:rFonts w:asciiTheme="minorHAnsi" w:hAnsiTheme="minorHAnsi"/>
              </w:rPr>
            </w:pPr>
            <w:r w:rsidRPr="006744DA">
              <w:rPr>
                <w:rFonts w:asciiTheme="minorHAnsi" w:hAnsiTheme="minorHAnsi"/>
              </w:rPr>
              <w:t>4</w:t>
            </w:r>
          </w:p>
        </w:tc>
      </w:tr>
      <w:tr w:rsidR="00DA5481" w:rsidRPr="006744DA" w14:paraId="74A0F27E" w14:textId="77777777" w:rsidTr="006D06E5">
        <w:tc>
          <w:tcPr>
            <w:tcW w:w="4247" w:type="dxa"/>
          </w:tcPr>
          <w:p w14:paraId="6508E61B" w14:textId="77777777" w:rsidR="00DA5481" w:rsidRPr="006744DA" w:rsidRDefault="00DA5481" w:rsidP="00DA5481">
            <w:pPr>
              <w:rPr>
                <w:rFonts w:asciiTheme="minorHAnsi" w:hAnsiTheme="minorHAnsi"/>
                <w:b/>
                <w:bCs/>
              </w:rPr>
            </w:pPr>
            <w:r w:rsidRPr="006744DA">
              <w:rPr>
                <w:rFonts w:asciiTheme="minorHAnsi" w:hAnsiTheme="minorHAnsi"/>
              </w:rPr>
              <w:t>Procesamiento de Lenguaje Natural</w:t>
            </w:r>
          </w:p>
        </w:tc>
        <w:tc>
          <w:tcPr>
            <w:tcW w:w="4247" w:type="dxa"/>
          </w:tcPr>
          <w:p w14:paraId="217084BC" w14:textId="77777777" w:rsidR="00DA5481" w:rsidRPr="006744DA" w:rsidRDefault="00DA5481" w:rsidP="00DA5481">
            <w:pPr>
              <w:rPr>
                <w:rFonts w:asciiTheme="minorHAnsi" w:hAnsiTheme="minorHAnsi"/>
              </w:rPr>
            </w:pPr>
            <w:r w:rsidRPr="006744DA">
              <w:rPr>
                <w:rFonts w:asciiTheme="minorHAnsi" w:hAnsiTheme="minorHAnsi"/>
              </w:rPr>
              <w:t>4</w:t>
            </w:r>
          </w:p>
        </w:tc>
      </w:tr>
      <w:tr w:rsidR="00DA5481" w:rsidRPr="006744DA" w14:paraId="5F2E819A" w14:textId="77777777" w:rsidTr="006D06E5">
        <w:tc>
          <w:tcPr>
            <w:tcW w:w="4247" w:type="dxa"/>
          </w:tcPr>
          <w:p w14:paraId="5D83AF94" w14:textId="77777777" w:rsidR="00DA5481" w:rsidRPr="006744DA" w:rsidRDefault="00DA5481" w:rsidP="00DA5481">
            <w:pPr>
              <w:rPr>
                <w:rFonts w:asciiTheme="minorHAnsi" w:hAnsiTheme="minorHAnsi"/>
                <w:b/>
                <w:bCs/>
              </w:rPr>
            </w:pPr>
            <w:r w:rsidRPr="006744DA">
              <w:rPr>
                <w:rFonts w:asciiTheme="minorHAnsi" w:hAnsiTheme="minorHAnsi"/>
              </w:rPr>
              <w:t>Plataformas de Comercio Electrónico</w:t>
            </w:r>
          </w:p>
        </w:tc>
        <w:tc>
          <w:tcPr>
            <w:tcW w:w="4247" w:type="dxa"/>
          </w:tcPr>
          <w:p w14:paraId="1FF39882" w14:textId="77777777" w:rsidR="00DA5481" w:rsidRPr="006744DA" w:rsidRDefault="00DA5481" w:rsidP="00DA5481">
            <w:pPr>
              <w:rPr>
                <w:rFonts w:asciiTheme="minorHAnsi" w:hAnsiTheme="minorHAnsi"/>
              </w:rPr>
            </w:pPr>
            <w:r w:rsidRPr="006744DA">
              <w:rPr>
                <w:rFonts w:asciiTheme="minorHAnsi" w:hAnsiTheme="minorHAnsi"/>
              </w:rPr>
              <w:t>4</w:t>
            </w:r>
          </w:p>
        </w:tc>
      </w:tr>
      <w:tr w:rsidR="00DA5481" w:rsidRPr="006744DA" w14:paraId="28B255E9" w14:textId="77777777" w:rsidTr="006D06E5">
        <w:tc>
          <w:tcPr>
            <w:tcW w:w="4247" w:type="dxa"/>
          </w:tcPr>
          <w:p w14:paraId="162ECAA3" w14:textId="77777777" w:rsidR="00DA5481" w:rsidRPr="006744DA" w:rsidRDefault="00DA5481" w:rsidP="00DA5481">
            <w:pPr>
              <w:rPr>
                <w:rFonts w:asciiTheme="minorHAnsi" w:hAnsiTheme="minorHAnsi"/>
                <w:b/>
                <w:bCs/>
              </w:rPr>
            </w:pPr>
            <w:r w:rsidRPr="006744DA">
              <w:rPr>
                <w:rFonts w:asciiTheme="minorHAnsi" w:hAnsiTheme="minorHAnsi"/>
              </w:rPr>
              <w:t>Seguridad en la Nube</w:t>
            </w:r>
          </w:p>
        </w:tc>
        <w:tc>
          <w:tcPr>
            <w:tcW w:w="4247" w:type="dxa"/>
          </w:tcPr>
          <w:p w14:paraId="1C2092F4" w14:textId="77777777" w:rsidR="00DA5481" w:rsidRPr="006744DA" w:rsidRDefault="00DA5481" w:rsidP="00DA5481">
            <w:pPr>
              <w:rPr>
                <w:rFonts w:asciiTheme="minorHAnsi" w:hAnsiTheme="minorHAnsi"/>
              </w:rPr>
            </w:pPr>
            <w:r w:rsidRPr="006744DA">
              <w:rPr>
                <w:rFonts w:asciiTheme="minorHAnsi" w:hAnsiTheme="minorHAnsi"/>
              </w:rPr>
              <w:t>4</w:t>
            </w:r>
          </w:p>
        </w:tc>
      </w:tr>
      <w:tr w:rsidR="00DA5481" w:rsidRPr="006744DA" w14:paraId="106AC747" w14:textId="77777777" w:rsidTr="006D06E5">
        <w:tc>
          <w:tcPr>
            <w:tcW w:w="4247" w:type="dxa"/>
          </w:tcPr>
          <w:p w14:paraId="5C96991E" w14:textId="77777777" w:rsidR="00DA5481" w:rsidRPr="006744DA" w:rsidRDefault="00DA5481" w:rsidP="00DA5481">
            <w:pPr>
              <w:rPr>
                <w:rFonts w:asciiTheme="minorHAnsi" w:hAnsiTheme="minorHAnsi"/>
                <w:b/>
                <w:bCs/>
              </w:rPr>
            </w:pPr>
            <w:r w:rsidRPr="006744DA">
              <w:rPr>
                <w:rFonts w:asciiTheme="minorHAnsi" w:hAnsiTheme="minorHAnsi"/>
              </w:rPr>
              <w:t>Ciberseguridad</w:t>
            </w:r>
          </w:p>
        </w:tc>
        <w:tc>
          <w:tcPr>
            <w:tcW w:w="4247" w:type="dxa"/>
          </w:tcPr>
          <w:p w14:paraId="187D0D0F" w14:textId="77777777" w:rsidR="00DA5481" w:rsidRPr="006744DA" w:rsidRDefault="00DA5481" w:rsidP="00DA5481">
            <w:pPr>
              <w:rPr>
                <w:rFonts w:asciiTheme="minorHAnsi" w:hAnsiTheme="minorHAnsi"/>
              </w:rPr>
            </w:pPr>
            <w:r w:rsidRPr="006744DA">
              <w:rPr>
                <w:rFonts w:asciiTheme="minorHAnsi" w:hAnsiTheme="minorHAnsi"/>
              </w:rPr>
              <w:t>3</w:t>
            </w:r>
          </w:p>
        </w:tc>
      </w:tr>
      <w:tr w:rsidR="00DA5481" w:rsidRPr="006744DA" w14:paraId="02B91965" w14:textId="77777777" w:rsidTr="006D06E5">
        <w:tc>
          <w:tcPr>
            <w:tcW w:w="4247" w:type="dxa"/>
          </w:tcPr>
          <w:p w14:paraId="6B6BA590" w14:textId="77777777" w:rsidR="00DA5481" w:rsidRPr="006744DA" w:rsidRDefault="00DA5481" w:rsidP="00DA5481">
            <w:pPr>
              <w:rPr>
                <w:rFonts w:asciiTheme="minorHAnsi" w:hAnsiTheme="minorHAnsi"/>
                <w:b/>
                <w:bCs/>
              </w:rPr>
            </w:pPr>
            <w:r w:rsidRPr="006744DA">
              <w:rPr>
                <w:rFonts w:asciiTheme="minorHAnsi" w:hAnsiTheme="minorHAnsi"/>
              </w:rPr>
              <w:t>E-</w:t>
            </w:r>
            <w:proofErr w:type="spellStart"/>
            <w:r w:rsidRPr="006744DA">
              <w:rPr>
                <w:rFonts w:asciiTheme="minorHAnsi" w:hAnsiTheme="minorHAnsi"/>
              </w:rPr>
              <w:t>commerce</w:t>
            </w:r>
            <w:proofErr w:type="spellEnd"/>
          </w:p>
        </w:tc>
        <w:tc>
          <w:tcPr>
            <w:tcW w:w="4247" w:type="dxa"/>
          </w:tcPr>
          <w:p w14:paraId="1BBB7D0D" w14:textId="77777777" w:rsidR="00DA5481" w:rsidRPr="006744DA" w:rsidRDefault="00DA5481" w:rsidP="00DA5481">
            <w:pPr>
              <w:rPr>
                <w:rFonts w:asciiTheme="minorHAnsi" w:hAnsiTheme="minorHAnsi"/>
              </w:rPr>
            </w:pPr>
            <w:r w:rsidRPr="006744DA">
              <w:rPr>
                <w:rFonts w:asciiTheme="minorHAnsi" w:hAnsiTheme="minorHAnsi"/>
              </w:rPr>
              <w:t>3</w:t>
            </w:r>
          </w:p>
        </w:tc>
      </w:tr>
      <w:tr w:rsidR="00DA5481" w:rsidRPr="006744DA" w14:paraId="233E122D" w14:textId="77777777" w:rsidTr="006D06E5">
        <w:tc>
          <w:tcPr>
            <w:tcW w:w="4247" w:type="dxa"/>
          </w:tcPr>
          <w:p w14:paraId="120FD79D" w14:textId="77777777" w:rsidR="00DA5481" w:rsidRPr="006744DA" w:rsidRDefault="00DA5481" w:rsidP="00DA5481">
            <w:pPr>
              <w:rPr>
                <w:rFonts w:asciiTheme="minorHAnsi" w:hAnsiTheme="minorHAnsi"/>
                <w:b/>
                <w:bCs/>
              </w:rPr>
            </w:pPr>
            <w:r w:rsidRPr="006744DA">
              <w:rPr>
                <w:rFonts w:asciiTheme="minorHAnsi" w:hAnsiTheme="minorHAnsi"/>
              </w:rPr>
              <w:t>Análisis de Seguridad</w:t>
            </w:r>
          </w:p>
        </w:tc>
        <w:tc>
          <w:tcPr>
            <w:tcW w:w="4247" w:type="dxa"/>
          </w:tcPr>
          <w:p w14:paraId="04CF640E" w14:textId="77777777" w:rsidR="00DA5481" w:rsidRPr="006744DA" w:rsidRDefault="00DA5481" w:rsidP="00DA5481">
            <w:pPr>
              <w:rPr>
                <w:rFonts w:asciiTheme="minorHAnsi" w:hAnsiTheme="minorHAnsi"/>
              </w:rPr>
            </w:pPr>
            <w:r w:rsidRPr="006744DA">
              <w:rPr>
                <w:rFonts w:asciiTheme="minorHAnsi" w:hAnsiTheme="minorHAnsi"/>
              </w:rPr>
              <w:t>3</w:t>
            </w:r>
          </w:p>
        </w:tc>
      </w:tr>
      <w:tr w:rsidR="00DA5481" w:rsidRPr="006744DA" w14:paraId="2D48377C" w14:textId="77777777" w:rsidTr="006D06E5">
        <w:tc>
          <w:tcPr>
            <w:tcW w:w="4247" w:type="dxa"/>
          </w:tcPr>
          <w:p w14:paraId="1F4C1ED1" w14:textId="77777777" w:rsidR="00DA5481" w:rsidRPr="006744DA" w:rsidRDefault="00DA5481" w:rsidP="00DA5481">
            <w:pPr>
              <w:rPr>
                <w:rFonts w:asciiTheme="minorHAnsi" w:hAnsiTheme="minorHAnsi"/>
                <w:b/>
                <w:bCs/>
              </w:rPr>
            </w:pPr>
            <w:r w:rsidRPr="006744DA">
              <w:rPr>
                <w:rFonts w:asciiTheme="minorHAnsi" w:hAnsiTheme="minorHAnsi"/>
              </w:rPr>
              <w:t>Juegos en Línea</w:t>
            </w:r>
          </w:p>
        </w:tc>
        <w:tc>
          <w:tcPr>
            <w:tcW w:w="4247" w:type="dxa"/>
          </w:tcPr>
          <w:p w14:paraId="464702EE" w14:textId="77777777" w:rsidR="00DA5481" w:rsidRPr="006744DA" w:rsidRDefault="00DA5481" w:rsidP="00DA5481">
            <w:pPr>
              <w:rPr>
                <w:rFonts w:asciiTheme="minorHAnsi" w:hAnsiTheme="minorHAnsi"/>
              </w:rPr>
            </w:pPr>
            <w:r w:rsidRPr="006744DA">
              <w:rPr>
                <w:rFonts w:asciiTheme="minorHAnsi" w:hAnsiTheme="minorHAnsi"/>
              </w:rPr>
              <w:t>2</w:t>
            </w:r>
          </w:p>
        </w:tc>
      </w:tr>
      <w:tr w:rsidR="00DA5481" w:rsidRPr="006744DA" w14:paraId="729918A6" w14:textId="77777777" w:rsidTr="006D06E5">
        <w:tc>
          <w:tcPr>
            <w:tcW w:w="4247" w:type="dxa"/>
          </w:tcPr>
          <w:p w14:paraId="46854D6A" w14:textId="77777777" w:rsidR="00DA5481" w:rsidRPr="006744DA" w:rsidRDefault="00DA5481" w:rsidP="00DA5481">
            <w:pPr>
              <w:rPr>
                <w:rFonts w:asciiTheme="minorHAnsi" w:hAnsiTheme="minorHAnsi"/>
                <w:b/>
                <w:bCs/>
              </w:rPr>
            </w:pPr>
            <w:r w:rsidRPr="006744DA">
              <w:rPr>
                <w:rFonts w:asciiTheme="minorHAnsi" w:hAnsiTheme="minorHAnsi"/>
              </w:rPr>
              <w:t xml:space="preserve">Otras: Análisis de Datos, </w:t>
            </w:r>
            <w:proofErr w:type="spellStart"/>
            <w:r w:rsidRPr="006744DA">
              <w:rPr>
                <w:rFonts w:asciiTheme="minorHAnsi" w:hAnsiTheme="minorHAnsi"/>
              </w:rPr>
              <w:t>IoT</w:t>
            </w:r>
            <w:proofErr w:type="spellEnd"/>
            <w:r w:rsidRPr="006744DA">
              <w:rPr>
                <w:rFonts w:asciiTheme="minorHAnsi" w:hAnsiTheme="minorHAnsi"/>
              </w:rPr>
              <w:t>, Realidad Aumentada.</w:t>
            </w:r>
          </w:p>
        </w:tc>
        <w:tc>
          <w:tcPr>
            <w:tcW w:w="4247" w:type="dxa"/>
          </w:tcPr>
          <w:p w14:paraId="02F7AC49" w14:textId="77777777" w:rsidR="00DA5481" w:rsidRPr="006744DA" w:rsidRDefault="00DA5481" w:rsidP="00DA5481">
            <w:pPr>
              <w:rPr>
                <w:rFonts w:asciiTheme="minorHAnsi" w:hAnsiTheme="minorHAnsi"/>
              </w:rPr>
            </w:pPr>
            <w:r w:rsidRPr="006744DA">
              <w:rPr>
                <w:rFonts w:asciiTheme="minorHAnsi" w:hAnsiTheme="minorHAnsi"/>
              </w:rPr>
              <w:t>1</w:t>
            </w:r>
          </w:p>
        </w:tc>
      </w:tr>
    </w:tbl>
    <w:p w14:paraId="20E35909" w14:textId="77777777" w:rsidR="00EF010D" w:rsidRPr="006744DA" w:rsidRDefault="00000000" w:rsidP="00A572D2">
      <w:pPr>
        <w:pStyle w:val="Ttulo1"/>
        <w:jc w:val="both"/>
        <w:rPr>
          <w:rFonts w:asciiTheme="minorHAnsi" w:hAnsiTheme="minorHAnsi"/>
        </w:rPr>
      </w:pPr>
      <w:bookmarkStart w:id="7" w:name="_k6q8r78glmlt" w:colFirst="0" w:colLast="0"/>
      <w:bookmarkEnd w:id="7"/>
      <w:r w:rsidRPr="006744DA">
        <w:rPr>
          <w:rFonts w:asciiTheme="minorHAnsi" w:hAnsiTheme="minorHAnsi"/>
        </w:rPr>
        <w:t>2. Desarrollo</w:t>
      </w:r>
    </w:p>
    <w:p w14:paraId="4CDB5F7F" w14:textId="191634C9" w:rsidR="00EF010D" w:rsidRPr="006744DA" w:rsidRDefault="00000000" w:rsidP="00A572D2">
      <w:pPr>
        <w:spacing w:before="240" w:after="240"/>
        <w:jc w:val="both"/>
        <w:rPr>
          <w:rFonts w:asciiTheme="minorHAnsi" w:hAnsiTheme="minorHAnsi"/>
        </w:rPr>
      </w:pPr>
      <w:r w:rsidRPr="006744DA">
        <w:rPr>
          <w:rFonts w:asciiTheme="minorHAnsi" w:hAnsiTheme="minorHAnsi"/>
        </w:rPr>
        <w:t>En esta sección, se iniciará con la estimación del salario promedio de los profesionales del rubro de IT. Posteriormente, se buscará determinar el promedio de años de experiencia de estos profesionales. El análisis continuará con un estudio de regresión del salario y la experiencia laboral, con el propósito de evaluar si la experiencia laboral guarda una relación significativa con los salarios de los profesionales de IT. Para concluir este estudio, se realizará un análisis de correlación entre la edad y la experiencia laboral en el ámbito tecnológico, con el fin de determinar la existencia de una correlación notable entre estos dos factores.</w:t>
      </w:r>
    </w:p>
    <w:p w14:paraId="16EB71F1" w14:textId="77777777" w:rsidR="00EF010D" w:rsidRPr="006744DA" w:rsidRDefault="00000000" w:rsidP="00A572D2">
      <w:pPr>
        <w:pStyle w:val="Ttulo2"/>
        <w:jc w:val="both"/>
        <w:rPr>
          <w:rFonts w:asciiTheme="minorHAnsi" w:hAnsiTheme="minorHAnsi"/>
        </w:rPr>
      </w:pPr>
      <w:bookmarkStart w:id="8" w:name="_kovxkfezkvas" w:colFirst="0" w:colLast="0"/>
      <w:bookmarkEnd w:id="8"/>
      <w:r w:rsidRPr="006744DA">
        <w:rPr>
          <w:rFonts w:asciiTheme="minorHAnsi" w:hAnsiTheme="minorHAnsi"/>
        </w:rPr>
        <w:t>2.1 Estimación por intervalo</w:t>
      </w:r>
    </w:p>
    <w:p w14:paraId="617EE61E" w14:textId="77777777" w:rsidR="00EF010D" w:rsidRPr="006744DA" w:rsidRDefault="00000000" w:rsidP="00A572D2">
      <w:pPr>
        <w:spacing w:after="240"/>
        <w:jc w:val="both"/>
        <w:rPr>
          <w:rFonts w:asciiTheme="minorHAnsi" w:hAnsiTheme="minorHAnsi"/>
        </w:rPr>
      </w:pPr>
      <w:r w:rsidRPr="006744DA">
        <w:rPr>
          <w:rFonts w:asciiTheme="minorHAnsi" w:hAnsiTheme="minorHAnsi"/>
        </w:rPr>
        <w:t>Dado que la base de datos que estamos analizando cuenta con más de 30 datos de distintos profesionales, utilizaremos la siguiente metodología para la construcción de intervalos de confianza para la media poblacional:</w:t>
      </w:r>
    </w:p>
    <w:p w14:paraId="5C4EF63F" w14:textId="77777777" w:rsidR="00EF010D" w:rsidRPr="006744DA" w:rsidRDefault="00000000" w:rsidP="00A572D2">
      <w:pPr>
        <w:spacing w:before="240" w:after="240"/>
        <w:jc w:val="both"/>
        <w:rPr>
          <w:rFonts w:asciiTheme="minorHAnsi" w:hAnsiTheme="minorHAnsi"/>
        </w:rPr>
      </w:pPr>
      <w:r w:rsidRPr="006744DA">
        <w:rPr>
          <w:rFonts w:asciiTheme="minorHAnsi" w:eastAsia="Arial Unicode MS" w:hAnsiTheme="minorHAnsi" w:cs="Arial Unicode MS"/>
        </w:rPr>
        <w:t>El Teorema del Límite Central establece que, incluso si las poblaciones muestrales no siguen una distribución normal, las distribuciones muestrales de los estadísticos (las medias aritméticas de Salario y Años de experiencia) serán aproximadamente normales cuando el tamaño muestral n sea grande (n ≥ 30). Por lo tanto, las distribuciones muestrales de la media muestral de los salarios</w:t>
      </w:r>
      <w:r w:rsidRPr="006744DA">
        <w:rPr>
          <w:rFonts w:asciiTheme="minorHAnsi" w:hAnsiTheme="minorHAnsi"/>
        </w:rPr>
        <w:t xml:space="preserve"> y la media muestral de los años de experiencia tienen distribuciones que pueden aproximarse a una distribución normal.</w:t>
      </w:r>
    </w:p>
    <w:p w14:paraId="5C49B78F" w14:textId="77777777" w:rsidR="00EF010D" w:rsidRPr="006744DA" w:rsidRDefault="00000000" w:rsidP="00A572D2">
      <w:pPr>
        <w:spacing w:before="240" w:after="240"/>
        <w:jc w:val="both"/>
        <w:rPr>
          <w:rFonts w:asciiTheme="minorHAnsi" w:hAnsiTheme="minorHAnsi"/>
        </w:rPr>
      </w:pPr>
      <w:r w:rsidRPr="006744DA">
        <w:rPr>
          <w:rFonts w:asciiTheme="minorHAnsi" w:hAnsiTheme="minorHAnsi"/>
        </w:rPr>
        <w:t>En ambos análisis que se realizarán, se aplicará un nivel de confianza de 0,95, es decir, se utilizará un intervalo de confianza del 95%.</w:t>
      </w:r>
    </w:p>
    <w:p w14:paraId="1313DFA4" w14:textId="77777777" w:rsidR="00EF010D" w:rsidRPr="006744DA" w:rsidRDefault="00000000" w:rsidP="00A572D2">
      <w:pPr>
        <w:spacing w:before="240" w:after="240"/>
        <w:jc w:val="both"/>
        <w:rPr>
          <w:rFonts w:asciiTheme="minorHAnsi" w:hAnsiTheme="minorHAnsi"/>
        </w:rPr>
      </w:pPr>
      <w:r w:rsidRPr="006744DA">
        <w:rPr>
          <w:rFonts w:asciiTheme="minorHAnsi" w:hAnsiTheme="minorHAnsi"/>
        </w:rPr>
        <w:t>Se utilizará la siguiente fórmula para la construcción de los intervalos de confianza:</w:t>
      </w:r>
    </w:p>
    <w:p w14:paraId="7C773F43" w14:textId="77777777" w:rsidR="00EF010D" w:rsidRPr="006744DA" w:rsidRDefault="00000000" w:rsidP="00A572D2">
      <w:pPr>
        <w:jc w:val="both"/>
        <w:rPr>
          <w:rFonts w:asciiTheme="minorHAnsi" w:hAnsiTheme="minorHAnsi"/>
        </w:rPr>
      </w:pPr>
      <w:r w:rsidRPr="006744DA">
        <w:rPr>
          <w:rFonts w:asciiTheme="minorHAnsi" w:hAnsiTheme="minorHAnsi"/>
          <w:noProof/>
        </w:rPr>
        <w:drawing>
          <wp:inline distT="114300" distB="114300" distL="114300" distR="114300" wp14:anchorId="50320C71" wp14:editId="5DE4657B">
            <wp:extent cx="1047750" cy="600075"/>
            <wp:effectExtent l="0" t="0" r="0" b="9525"/>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extLst>
                        <a:ext uri="{BEBA8EAE-BF5A-486C-A8C5-ECC9F3942E4B}">
                          <a14:imgProps xmlns:a14="http://schemas.microsoft.com/office/drawing/2010/main">
                            <a14:imgLayer r:embed="rId15">
                              <a14:imgEffect>
                                <a14:sharpenSoften amount="50000"/>
                              </a14:imgEffect>
                              <a14:imgEffect>
                                <a14:saturation sat="200000"/>
                              </a14:imgEffect>
                            </a14:imgLayer>
                          </a14:imgProps>
                        </a:ext>
                      </a:extLst>
                    </a:blip>
                    <a:srcRect/>
                    <a:stretch>
                      <a:fillRect/>
                    </a:stretch>
                  </pic:blipFill>
                  <pic:spPr>
                    <a:xfrm>
                      <a:off x="0" y="0"/>
                      <a:ext cx="1047750" cy="600075"/>
                    </a:xfrm>
                    <a:prstGeom prst="rect">
                      <a:avLst/>
                    </a:prstGeom>
                    <a:ln/>
                  </pic:spPr>
                </pic:pic>
              </a:graphicData>
            </a:graphic>
          </wp:inline>
        </w:drawing>
      </w:r>
      <w:r w:rsidRPr="006744DA">
        <w:rPr>
          <w:rFonts w:asciiTheme="minorHAnsi" w:hAnsiTheme="minorHAnsi"/>
        </w:rPr>
        <w:t xml:space="preserve"> </w:t>
      </w:r>
    </w:p>
    <w:p w14:paraId="05C2DF62" w14:textId="77777777" w:rsidR="00EF010D" w:rsidRPr="006744DA" w:rsidRDefault="00000000" w:rsidP="00A572D2">
      <w:pPr>
        <w:jc w:val="both"/>
        <w:rPr>
          <w:rFonts w:asciiTheme="minorHAnsi" w:hAnsiTheme="minorHAnsi"/>
        </w:rPr>
      </w:pPr>
      <w:r w:rsidRPr="006744DA">
        <w:rPr>
          <w:rFonts w:asciiTheme="minorHAnsi" w:hAnsiTheme="minorHAnsi"/>
        </w:rPr>
        <w:lastRenderedPageBreak/>
        <w:t xml:space="preserve">Dado que desconocemos la desviación estándar de la media poblacional σ, utilizaremos la desviación estándar de la media muestral </w:t>
      </w:r>
      <w:r w:rsidRPr="006744DA">
        <w:rPr>
          <w:rFonts w:asciiTheme="minorHAnsi" w:hAnsiTheme="minorHAnsi"/>
          <w:i/>
        </w:rPr>
        <w:t>s</w:t>
      </w:r>
      <w:r w:rsidRPr="006744DA">
        <w:rPr>
          <w:rFonts w:asciiTheme="minorHAnsi" w:hAnsiTheme="minorHAnsi"/>
        </w:rPr>
        <w:t xml:space="preserve">. Esto introduce cierta incertidumbre ya que </w:t>
      </w:r>
      <w:proofErr w:type="spellStart"/>
      <w:r w:rsidRPr="006744DA">
        <w:rPr>
          <w:rFonts w:asciiTheme="minorHAnsi" w:hAnsiTheme="minorHAnsi"/>
          <w:i/>
        </w:rPr>
        <w:t>s</w:t>
      </w:r>
      <w:proofErr w:type="spellEnd"/>
      <w:r w:rsidRPr="006744DA">
        <w:rPr>
          <w:rFonts w:asciiTheme="minorHAnsi" w:hAnsiTheme="minorHAnsi"/>
        </w:rPr>
        <w:t xml:space="preserve"> puede variar de una muestra a otra y por lo tanto modifica la distribución muestral de la media muestral.</w:t>
      </w:r>
    </w:p>
    <w:p w14:paraId="200077C3" w14:textId="77777777" w:rsidR="00EF010D" w:rsidRPr="006744DA" w:rsidRDefault="00000000" w:rsidP="00A572D2">
      <w:pPr>
        <w:pStyle w:val="Ttulo3"/>
        <w:jc w:val="both"/>
        <w:rPr>
          <w:rFonts w:asciiTheme="minorHAnsi" w:hAnsiTheme="minorHAnsi"/>
        </w:rPr>
      </w:pPr>
      <w:bookmarkStart w:id="9" w:name="_cudvhqunowgy" w:colFirst="0" w:colLast="0"/>
      <w:bookmarkEnd w:id="9"/>
      <w:r w:rsidRPr="006744DA">
        <w:rPr>
          <w:rFonts w:asciiTheme="minorHAnsi" w:hAnsiTheme="minorHAnsi"/>
        </w:rPr>
        <w:t>2.1.1 El salario promedio de profesionales del área de IT de la población mundial</w:t>
      </w:r>
    </w:p>
    <w:p w14:paraId="4CFF406B" w14:textId="77777777" w:rsidR="00EF010D" w:rsidRPr="006744DA" w:rsidRDefault="00000000" w:rsidP="00A572D2">
      <w:pPr>
        <w:jc w:val="both"/>
        <w:rPr>
          <w:rFonts w:asciiTheme="minorHAnsi" w:hAnsiTheme="minorHAnsi"/>
        </w:rPr>
      </w:pPr>
      <w:r w:rsidRPr="006744DA">
        <w:rPr>
          <w:rFonts w:asciiTheme="minorHAnsi" w:hAnsiTheme="minorHAnsi"/>
        </w:rPr>
        <w:t>Se presentan los datos necesarios para reemplazarlos en la fórmula mostrada anteriormente:</w:t>
      </w:r>
    </w:p>
    <w:p w14:paraId="775714C5" w14:textId="77777777" w:rsidR="00EF010D" w:rsidRPr="006744DA" w:rsidRDefault="00000000" w:rsidP="00A572D2">
      <w:pPr>
        <w:jc w:val="both"/>
        <w:rPr>
          <w:rFonts w:asciiTheme="minorHAnsi" w:hAnsiTheme="minorHAnsi"/>
        </w:rPr>
      </w:pPr>
      <w:r w:rsidRPr="006744DA">
        <w:rPr>
          <w:rFonts w:asciiTheme="minorHAnsi" w:hAnsiTheme="minorHAnsi"/>
        </w:rPr>
        <w:t>Media del salario muestral = 74367,34694</w:t>
      </w:r>
    </w:p>
    <w:p w14:paraId="62C4C9D8" w14:textId="77777777" w:rsidR="00EF010D" w:rsidRPr="006744DA" w:rsidRDefault="00000000" w:rsidP="00A572D2">
      <w:pPr>
        <w:jc w:val="both"/>
        <w:rPr>
          <w:rFonts w:asciiTheme="minorHAnsi" w:hAnsiTheme="minorHAnsi"/>
        </w:rPr>
      </w:pPr>
      <w:r w:rsidRPr="006744DA">
        <w:rPr>
          <w:rFonts w:asciiTheme="minorHAnsi" w:hAnsiTheme="minorHAnsi"/>
        </w:rPr>
        <w:t>Margen de error = 5%</w:t>
      </w:r>
    </w:p>
    <w:p w14:paraId="32803C1C" w14:textId="77777777" w:rsidR="00EF010D" w:rsidRPr="006744DA" w:rsidRDefault="00000000" w:rsidP="00A572D2">
      <w:pPr>
        <w:jc w:val="both"/>
        <w:rPr>
          <w:rFonts w:asciiTheme="minorHAnsi" w:hAnsiTheme="minorHAnsi"/>
        </w:rPr>
      </w:pPr>
      <w:r w:rsidRPr="006744DA">
        <w:rPr>
          <w:rFonts w:asciiTheme="minorHAnsi" w:hAnsiTheme="minorHAnsi"/>
        </w:rPr>
        <w:t>Desviación estándar muestral (</w:t>
      </w:r>
      <w:r w:rsidRPr="006744DA">
        <w:rPr>
          <w:rFonts w:asciiTheme="minorHAnsi" w:hAnsiTheme="minorHAnsi"/>
          <w:i/>
        </w:rPr>
        <w:t>s</w:t>
      </w:r>
      <w:r w:rsidRPr="00642CD5">
        <w:rPr>
          <w:rFonts w:asciiTheme="minorHAnsi" w:hAnsiTheme="minorHAnsi"/>
          <w:iCs/>
        </w:rPr>
        <w:t>)</w:t>
      </w:r>
      <w:r w:rsidRPr="006744DA">
        <w:rPr>
          <w:rFonts w:asciiTheme="minorHAnsi" w:hAnsiTheme="minorHAnsi"/>
          <w:i/>
        </w:rPr>
        <w:t xml:space="preserve"> </w:t>
      </w:r>
      <w:r w:rsidRPr="006744DA">
        <w:rPr>
          <w:rFonts w:asciiTheme="minorHAnsi" w:hAnsiTheme="minorHAnsi"/>
        </w:rPr>
        <w:t>= 12467,78161</w:t>
      </w:r>
    </w:p>
    <w:p w14:paraId="7C8ED370" w14:textId="77777777" w:rsidR="00EF010D" w:rsidRPr="006744DA" w:rsidRDefault="00000000" w:rsidP="00A572D2">
      <w:pPr>
        <w:jc w:val="both"/>
        <w:rPr>
          <w:rFonts w:asciiTheme="minorHAnsi" w:hAnsiTheme="minorHAnsi"/>
        </w:rPr>
      </w:pPr>
      <w:r w:rsidRPr="006744DA">
        <w:rPr>
          <w:rFonts w:asciiTheme="minorHAnsi" w:hAnsiTheme="minorHAnsi"/>
        </w:rPr>
        <w:t>Tamaño de la muestra = 49</w:t>
      </w:r>
    </w:p>
    <w:p w14:paraId="0E5264A7" w14:textId="77777777" w:rsidR="00EF010D" w:rsidRPr="006744DA" w:rsidRDefault="00EF010D" w:rsidP="00A572D2">
      <w:pPr>
        <w:jc w:val="both"/>
        <w:rPr>
          <w:rFonts w:asciiTheme="minorHAnsi" w:hAnsiTheme="minorHAnsi"/>
        </w:rPr>
      </w:pPr>
    </w:p>
    <w:p w14:paraId="09EC22FA" w14:textId="77777777" w:rsidR="00EF010D" w:rsidRPr="006744DA" w:rsidRDefault="00000000" w:rsidP="00A572D2">
      <w:pPr>
        <w:pStyle w:val="Prrafodelista"/>
        <w:numPr>
          <w:ilvl w:val="0"/>
          <w:numId w:val="7"/>
        </w:numPr>
        <w:jc w:val="both"/>
        <w:rPr>
          <w:rFonts w:asciiTheme="minorHAnsi" w:hAnsiTheme="minorHAnsi"/>
        </w:rPr>
      </w:pPr>
      <w:r w:rsidRPr="006744DA">
        <w:rPr>
          <w:rFonts w:asciiTheme="minorHAnsi" w:hAnsiTheme="minorHAnsi"/>
        </w:rPr>
        <w:t>Límite inferior: 74367,34694 - 1,96 * (12467,78161/</w:t>
      </w:r>
      <m:oMath>
        <m:rad>
          <m:radPr>
            <m:degHide m:val="1"/>
            <m:ctrlPr>
              <w:rPr>
                <w:rFonts w:ascii="Cambria Math" w:hAnsi="Cambria Math"/>
              </w:rPr>
            </m:ctrlPr>
          </m:radPr>
          <m:deg/>
          <m:e>
            <m:r>
              <w:rPr>
                <w:rFonts w:ascii="Cambria Math" w:hAnsi="Cambria Math"/>
              </w:rPr>
              <m:t>49</m:t>
            </m:r>
          </m:e>
        </m:rad>
      </m:oMath>
      <w:r w:rsidRPr="006744DA">
        <w:rPr>
          <w:rFonts w:asciiTheme="minorHAnsi" w:hAnsiTheme="minorHAnsi"/>
        </w:rPr>
        <w:t>) = 70.876,36809</w:t>
      </w:r>
    </w:p>
    <w:p w14:paraId="43068F29" w14:textId="77777777" w:rsidR="00EF010D" w:rsidRPr="006744DA" w:rsidRDefault="00000000" w:rsidP="00A572D2">
      <w:pPr>
        <w:pStyle w:val="Prrafodelista"/>
        <w:numPr>
          <w:ilvl w:val="0"/>
          <w:numId w:val="7"/>
        </w:numPr>
        <w:jc w:val="both"/>
        <w:rPr>
          <w:rFonts w:asciiTheme="minorHAnsi" w:hAnsiTheme="minorHAnsi"/>
        </w:rPr>
      </w:pPr>
      <w:r w:rsidRPr="006744DA">
        <w:rPr>
          <w:rFonts w:asciiTheme="minorHAnsi" w:hAnsiTheme="minorHAnsi"/>
        </w:rPr>
        <w:t>Límite superior: 74367,34694 + 1,96 * (12467,78161/</w:t>
      </w:r>
      <m:oMath>
        <m:rad>
          <m:radPr>
            <m:degHide m:val="1"/>
            <m:ctrlPr>
              <w:rPr>
                <w:rFonts w:ascii="Cambria Math" w:hAnsi="Cambria Math"/>
              </w:rPr>
            </m:ctrlPr>
          </m:radPr>
          <m:deg/>
          <m:e>
            <m:r>
              <w:rPr>
                <w:rFonts w:ascii="Cambria Math" w:hAnsi="Cambria Math"/>
              </w:rPr>
              <m:t>49</m:t>
            </m:r>
          </m:e>
        </m:rad>
      </m:oMath>
      <w:r w:rsidRPr="006744DA">
        <w:rPr>
          <w:rFonts w:asciiTheme="minorHAnsi" w:hAnsiTheme="minorHAnsi"/>
        </w:rPr>
        <w:t>) = 77.858,32579</w:t>
      </w:r>
    </w:p>
    <w:p w14:paraId="6DAEF687" w14:textId="77777777" w:rsidR="00EF010D" w:rsidRPr="006744DA" w:rsidRDefault="00EF010D" w:rsidP="00A572D2">
      <w:pPr>
        <w:jc w:val="both"/>
        <w:rPr>
          <w:rFonts w:asciiTheme="minorHAnsi" w:hAnsiTheme="minorHAnsi"/>
        </w:rPr>
      </w:pPr>
    </w:p>
    <w:p w14:paraId="6C3482B1" w14:textId="17F0D49F" w:rsidR="00EF010D" w:rsidRPr="006744DA" w:rsidRDefault="00000000" w:rsidP="00A572D2">
      <w:pPr>
        <w:jc w:val="both"/>
        <w:rPr>
          <w:rFonts w:asciiTheme="minorHAnsi" w:hAnsiTheme="minorHAnsi"/>
        </w:rPr>
      </w:pPr>
      <w:r w:rsidRPr="006744DA">
        <w:rPr>
          <w:rFonts w:asciiTheme="minorHAnsi" w:hAnsiTheme="minorHAnsi"/>
        </w:rPr>
        <w:t xml:space="preserve">La estimación por intervalo nos brinda una visión del rango probable para el salario promedio poblacional, con un nivel de confianza del 95%. En este caso, según los cálculos, el salario medio para profesionales del área de IT a nivel mundial se encuentra estimado entre $70.876,37 y $77.858,33 dólares. Esto sugiere </w:t>
      </w:r>
      <w:r w:rsidR="00A572D2" w:rsidRPr="006744DA">
        <w:rPr>
          <w:rFonts w:asciiTheme="minorHAnsi" w:hAnsiTheme="minorHAnsi"/>
        </w:rPr>
        <w:t>que,</w:t>
      </w:r>
      <w:r w:rsidRPr="006744DA">
        <w:rPr>
          <w:rFonts w:asciiTheme="minorHAnsi" w:hAnsiTheme="minorHAnsi"/>
        </w:rPr>
        <w:t xml:space="preserve"> en repeticiones de muestreo, existe una probabilidad del 95% de que el verdadero salario promedio, representado por 𝜇, se encuentre dentro de este intervalo.</w:t>
      </w:r>
    </w:p>
    <w:p w14:paraId="35869EA3" w14:textId="77777777" w:rsidR="00EF010D" w:rsidRPr="006744DA" w:rsidRDefault="00000000" w:rsidP="00A572D2">
      <w:pPr>
        <w:pStyle w:val="Ttulo3"/>
        <w:jc w:val="both"/>
        <w:rPr>
          <w:rFonts w:asciiTheme="minorHAnsi" w:hAnsiTheme="minorHAnsi"/>
        </w:rPr>
      </w:pPr>
      <w:bookmarkStart w:id="10" w:name="_3mmfcqwdvby4" w:colFirst="0" w:colLast="0"/>
      <w:bookmarkEnd w:id="10"/>
      <w:r w:rsidRPr="006744DA">
        <w:rPr>
          <w:rFonts w:asciiTheme="minorHAnsi" w:hAnsiTheme="minorHAnsi"/>
        </w:rPr>
        <w:t>2.1.2 Los años de experiencia promedio de profesionales del área de IT de la población mundial</w:t>
      </w:r>
    </w:p>
    <w:p w14:paraId="0880A112" w14:textId="77777777" w:rsidR="00EF010D" w:rsidRPr="006744DA" w:rsidRDefault="00000000" w:rsidP="00A572D2">
      <w:pPr>
        <w:jc w:val="both"/>
        <w:rPr>
          <w:rFonts w:asciiTheme="minorHAnsi" w:hAnsiTheme="minorHAnsi"/>
        </w:rPr>
      </w:pPr>
      <w:r w:rsidRPr="006744DA">
        <w:rPr>
          <w:rFonts w:asciiTheme="minorHAnsi" w:hAnsiTheme="minorHAnsi"/>
        </w:rPr>
        <w:t>Se presentan los datos necesarios para reemplazarlos en la fórmula mostrada anteriormente:</w:t>
      </w:r>
    </w:p>
    <w:p w14:paraId="49AFD873" w14:textId="26184CD3" w:rsidR="00EF010D" w:rsidRPr="006744DA" w:rsidRDefault="00000000" w:rsidP="00A572D2">
      <w:pPr>
        <w:jc w:val="both"/>
        <w:rPr>
          <w:rFonts w:asciiTheme="minorHAnsi" w:hAnsiTheme="minorHAnsi"/>
        </w:rPr>
      </w:pPr>
      <w:r w:rsidRPr="006744DA">
        <w:rPr>
          <w:rFonts w:asciiTheme="minorHAnsi" w:hAnsiTheme="minorHAnsi"/>
        </w:rPr>
        <w:t xml:space="preserve">Media </w:t>
      </w:r>
      <w:r w:rsidR="00176E53">
        <w:rPr>
          <w:rFonts w:asciiTheme="minorHAnsi" w:hAnsiTheme="minorHAnsi"/>
        </w:rPr>
        <w:t>de los años de experiencia</w:t>
      </w:r>
      <w:r w:rsidRPr="006744DA">
        <w:rPr>
          <w:rFonts w:asciiTheme="minorHAnsi" w:hAnsiTheme="minorHAnsi"/>
        </w:rPr>
        <w:t xml:space="preserve"> muestral = 9,326530612</w:t>
      </w:r>
    </w:p>
    <w:p w14:paraId="7A0F945B" w14:textId="77777777" w:rsidR="00EF010D" w:rsidRPr="006744DA" w:rsidRDefault="00000000" w:rsidP="00A572D2">
      <w:pPr>
        <w:jc w:val="both"/>
        <w:rPr>
          <w:rFonts w:asciiTheme="minorHAnsi" w:hAnsiTheme="minorHAnsi"/>
        </w:rPr>
      </w:pPr>
      <w:r w:rsidRPr="006744DA">
        <w:rPr>
          <w:rFonts w:asciiTheme="minorHAnsi" w:hAnsiTheme="minorHAnsi"/>
        </w:rPr>
        <w:t>Margen de error = 5%</w:t>
      </w:r>
    </w:p>
    <w:p w14:paraId="42BB6C6E" w14:textId="77777777" w:rsidR="00EF010D" w:rsidRPr="006744DA" w:rsidRDefault="00000000" w:rsidP="00A572D2">
      <w:pPr>
        <w:jc w:val="both"/>
        <w:rPr>
          <w:rFonts w:asciiTheme="minorHAnsi" w:hAnsiTheme="minorHAnsi"/>
        </w:rPr>
      </w:pPr>
      <w:r w:rsidRPr="006744DA">
        <w:rPr>
          <w:rFonts w:asciiTheme="minorHAnsi" w:hAnsiTheme="minorHAnsi"/>
        </w:rPr>
        <w:t>Desviación estándar muestral (</w:t>
      </w:r>
      <w:r w:rsidRPr="006744DA">
        <w:rPr>
          <w:rFonts w:asciiTheme="minorHAnsi" w:hAnsiTheme="minorHAnsi"/>
          <w:i/>
        </w:rPr>
        <w:t>s</w:t>
      </w:r>
      <w:r w:rsidRPr="00BE6B03">
        <w:rPr>
          <w:rFonts w:asciiTheme="minorHAnsi" w:hAnsiTheme="minorHAnsi"/>
          <w:iCs/>
        </w:rPr>
        <w:t>)</w:t>
      </w:r>
      <w:r w:rsidRPr="006744DA">
        <w:rPr>
          <w:rFonts w:asciiTheme="minorHAnsi" w:hAnsiTheme="minorHAnsi"/>
        </w:rPr>
        <w:t>= 3,2299881</w:t>
      </w:r>
    </w:p>
    <w:p w14:paraId="2B3B9E17" w14:textId="77777777" w:rsidR="00EF010D" w:rsidRPr="006744DA" w:rsidRDefault="00000000" w:rsidP="00A572D2">
      <w:pPr>
        <w:jc w:val="both"/>
        <w:rPr>
          <w:rFonts w:asciiTheme="minorHAnsi" w:hAnsiTheme="minorHAnsi"/>
        </w:rPr>
      </w:pPr>
      <w:r w:rsidRPr="006744DA">
        <w:rPr>
          <w:rFonts w:asciiTheme="minorHAnsi" w:hAnsiTheme="minorHAnsi"/>
        </w:rPr>
        <w:t>Tamaño de la muestra = 49</w:t>
      </w:r>
    </w:p>
    <w:p w14:paraId="292CA1F0" w14:textId="77777777" w:rsidR="00EF010D" w:rsidRPr="006744DA" w:rsidRDefault="00EF010D" w:rsidP="00A572D2">
      <w:pPr>
        <w:jc w:val="both"/>
        <w:rPr>
          <w:rFonts w:asciiTheme="minorHAnsi" w:hAnsiTheme="minorHAnsi"/>
        </w:rPr>
      </w:pPr>
    </w:p>
    <w:p w14:paraId="304D35E7" w14:textId="77777777" w:rsidR="00EF010D" w:rsidRPr="006744DA" w:rsidRDefault="00000000" w:rsidP="00A572D2">
      <w:pPr>
        <w:pStyle w:val="Prrafodelista"/>
        <w:numPr>
          <w:ilvl w:val="0"/>
          <w:numId w:val="6"/>
        </w:numPr>
        <w:jc w:val="both"/>
        <w:rPr>
          <w:rFonts w:asciiTheme="minorHAnsi" w:hAnsiTheme="minorHAnsi"/>
        </w:rPr>
      </w:pPr>
      <w:r w:rsidRPr="006744DA">
        <w:rPr>
          <w:rFonts w:asciiTheme="minorHAnsi" w:hAnsiTheme="minorHAnsi"/>
        </w:rPr>
        <w:t>Límite inferior: 9,326530612 - 1,96 * (3,2299881/</w:t>
      </w:r>
      <m:oMath>
        <m:rad>
          <m:radPr>
            <m:degHide m:val="1"/>
            <m:ctrlPr>
              <w:rPr>
                <w:rFonts w:ascii="Cambria Math" w:hAnsi="Cambria Math"/>
              </w:rPr>
            </m:ctrlPr>
          </m:radPr>
          <m:deg/>
          <m:e>
            <m:r>
              <w:rPr>
                <w:rFonts w:ascii="Cambria Math" w:hAnsi="Cambria Math"/>
              </w:rPr>
              <m:t>49</m:t>
            </m:r>
          </m:e>
        </m:rad>
      </m:oMath>
      <w:r w:rsidRPr="006744DA">
        <w:rPr>
          <w:rFonts w:asciiTheme="minorHAnsi" w:hAnsiTheme="minorHAnsi"/>
        </w:rPr>
        <w:t>) = 8,422133944</w:t>
      </w:r>
    </w:p>
    <w:p w14:paraId="1D199DDC" w14:textId="77777777" w:rsidR="00EF010D" w:rsidRPr="006744DA" w:rsidRDefault="00000000" w:rsidP="00A572D2">
      <w:pPr>
        <w:pStyle w:val="Prrafodelista"/>
        <w:numPr>
          <w:ilvl w:val="0"/>
          <w:numId w:val="6"/>
        </w:numPr>
        <w:jc w:val="both"/>
        <w:rPr>
          <w:rFonts w:asciiTheme="minorHAnsi" w:hAnsiTheme="minorHAnsi"/>
        </w:rPr>
      </w:pPr>
      <w:r w:rsidRPr="006744DA">
        <w:rPr>
          <w:rFonts w:asciiTheme="minorHAnsi" w:hAnsiTheme="minorHAnsi"/>
        </w:rPr>
        <w:t>Límite superior: 9,326530612 + 1,96 * (3,2299881/</w:t>
      </w:r>
      <m:oMath>
        <m:rad>
          <m:radPr>
            <m:degHide m:val="1"/>
            <m:ctrlPr>
              <w:rPr>
                <w:rFonts w:ascii="Cambria Math" w:hAnsi="Cambria Math"/>
              </w:rPr>
            </m:ctrlPr>
          </m:radPr>
          <m:deg/>
          <m:e>
            <m:r>
              <w:rPr>
                <w:rFonts w:ascii="Cambria Math" w:hAnsi="Cambria Math"/>
              </w:rPr>
              <m:t>49</m:t>
            </m:r>
          </m:e>
        </m:rad>
      </m:oMath>
      <w:r w:rsidRPr="006744DA">
        <w:rPr>
          <w:rFonts w:asciiTheme="minorHAnsi" w:hAnsiTheme="minorHAnsi"/>
        </w:rPr>
        <w:t>) = 10,23092728</w:t>
      </w:r>
    </w:p>
    <w:p w14:paraId="7AC9CA93" w14:textId="77777777" w:rsidR="00EF010D" w:rsidRPr="006744DA" w:rsidRDefault="00EF010D" w:rsidP="00A572D2">
      <w:pPr>
        <w:jc w:val="both"/>
        <w:rPr>
          <w:rFonts w:asciiTheme="minorHAnsi" w:hAnsiTheme="minorHAnsi"/>
        </w:rPr>
      </w:pPr>
    </w:p>
    <w:p w14:paraId="2A6D5873" w14:textId="77777777" w:rsidR="00EF010D" w:rsidRPr="006744DA" w:rsidRDefault="00000000" w:rsidP="00A572D2">
      <w:pPr>
        <w:jc w:val="both"/>
        <w:rPr>
          <w:rFonts w:asciiTheme="minorHAnsi" w:hAnsiTheme="minorHAnsi"/>
        </w:rPr>
      </w:pPr>
      <w:r w:rsidRPr="006744DA">
        <w:rPr>
          <w:rFonts w:asciiTheme="minorHAnsi" w:hAnsiTheme="minorHAnsi"/>
        </w:rPr>
        <w:t>El intervalo de confianza del 95% para el promedio de años de experiencia de profesionales del área de IT se sitúa entre 8,4 y 10,2 años. Esto indica que existe una alta probabilidad, del 95%, de que la media real de años de experiencia de esta población se encuentre dentro de este rango establecido.</w:t>
      </w:r>
    </w:p>
    <w:p w14:paraId="3FE6EEBF" w14:textId="77777777" w:rsidR="00EF010D" w:rsidRPr="006744DA" w:rsidRDefault="00000000" w:rsidP="00A572D2">
      <w:pPr>
        <w:pStyle w:val="Ttulo2"/>
        <w:jc w:val="both"/>
        <w:rPr>
          <w:rFonts w:asciiTheme="minorHAnsi" w:hAnsiTheme="minorHAnsi"/>
        </w:rPr>
      </w:pPr>
      <w:bookmarkStart w:id="11" w:name="_gflwkhy99cxa" w:colFirst="0" w:colLast="0"/>
      <w:bookmarkEnd w:id="11"/>
      <w:r w:rsidRPr="006744DA">
        <w:rPr>
          <w:rFonts w:asciiTheme="minorHAnsi" w:hAnsiTheme="minorHAnsi"/>
        </w:rPr>
        <w:lastRenderedPageBreak/>
        <w:t>2.3 Análisis de regresión</w:t>
      </w:r>
    </w:p>
    <w:p w14:paraId="1961ED5B" w14:textId="77777777" w:rsidR="00EF010D" w:rsidRPr="006744DA" w:rsidRDefault="00000000" w:rsidP="00A572D2">
      <w:pPr>
        <w:pStyle w:val="Ttulo3"/>
        <w:jc w:val="both"/>
        <w:rPr>
          <w:rFonts w:asciiTheme="minorHAnsi" w:hAnsiTheme="minorHAnsi"/>
        </w:rPr>
      </w:pPr>
      <w:bookmarkStart w:id="12" w:name="_uw7xrdfiq0re" w:colFirst="0" w:colLast="0"/>
      <w:bookmarkEnd w:id="12"/>
      <w:r w:rsidRPr="006744DA">
        <w:rPr>
          <w:rFonts w:asciiTheme="minorHAnsi" w:hAnsiTheme="minorHAnsi"/>
          <w:color w:val="000000"/>
          <w:sz w:val="32"/>
          <w:szCs w:val="32"/>
        </w:rPr>
        <w:t xml:space="preserve">2.3.1 </w:t>
      </w:r>
      <w:proofErr w:type="spellStart"/>
      <w:r w:rsidRPr="006744DA">
        <w:rPr>
          <w:rFonts w:asciiTheme="minorHAnsi" w:hAnsiTheme="minorHAnsi"/>
        </w:rPr>
        <w:t>Boxplot</w:t>
      </w:r>
      <w:proofErr w:type="spellEnd"/>
      <w:r w:rsidRPr="006744DA">
        <w:rPr>
          <w:rFonts w:asciiTheme="minorHAnsi" w:hAnsiTheme="minorHAnsi"/>
        </w:rPr>
        <w:t xml:space="preserve"> de años de experiencia</w:t>
      </w:r>
    </w:p>
    <w:p w14:paraId="5CDB78F9" w14:textId="45BDB5D4" w:rsidR="00EF010D" w:rsidRPr="006744DA" w:rsidRDefault="00000000" w:rsidP="00A572D2">
      <w:pPr>
        <w:spacing w:before="240" w:after="240"/>
        <w:jc w:val="both"/>
        <w:rPr>
          <w:rFonts w:asciiTheme="minorHAnsi" w:hAnsiTheme="minorHAnsi"/>
        </w:rPr>
      </w:pPr>
      <w:r w:rsidRPr="006744DA">
        <w:rPr>
          <w:rFonts w:asciiTheme="minorHAnsi" w:hAnsiTheme="minorHAnsi"/>
        </w:rPr>
        <w:t xml:space="preserve">El análisis muestra que la mediana de 9 años indica un punto medio en la distribución de la experiencia laboral. La presencia de individuos con una vasta experiencia contribuye a una dispersión significativa en el extremo superior, mientras que la mayoría se concentra alrededor de los 7 a 11 años. Esto sugiere </w:t>
      </w:r>
      <w:r w:rsidR="00A572D2" w:rsidRPr="006744DA">
        <w:rPr>
          <w:rFonts w:asciiTheme="minorHAnsi" w:hAnsiTheme="minorHAnsi"/>
        </w:rPr>
        <w:t>que,</w:t>
      </w:r>
      <w:r w:rsidRPr="006744DA">
        <w:rPr>
          <w:rFonts w:asciiTheme="minorHAnsi" w:hAnsiTheme="minorHAnsi"/>
        </w:rPr>
        <w:t xml:space="preserve"> aunque la mayoría tiene una experiencia laboral moderada, hay un grupo notable con una experiencia significativamente alta que afecta a la distribución, generando una asimetría positiva y elevando la mediana por encima de la </w:t>
      </w:r>
      <w:r w:rsidR="00A572D2" w:rsidRPr="006744DA">
        <w:rPr>
          <w:rFonts w:asciiTheme="minorHAnsi" w:hAnsiTheme="minorHAnsi"/>
        </w:rPr>
        <w:t>moda,</w:t>
      </w:r>
      <w:r w:rsidRPr="006744DA">
        <w:rPr>
          <w:rFonts w:asciiTheme="minorHAnsi" w:hAnsiTheme="minorHAnsi"/>
        </w:rPr>
        <w:t xml:space="preserve"> pero por debajo de la media en términos de experiencia laboral.</w:t>
      </w:r>
    </w:p>
    <w:p w14:paraId="6A5662A9" w14:textId="68515DAE" w:rsidR="00EF010D" w:rsidRPr="006744DA" w:rsidRDefault="00000000" w:rsidP="00A572D2">
      <w:pPr>
        <w:spacing w:after="240"/>
        <w:jc w:val="both"/>
        <w:rPr>
          <w:rFonts w:asciiTheme="minorHAnsi" w:hAnsiTheme="minorHAnsi"/>
        </w:rPr>
      </w:pPr>
      <w:r w:rsidRPr="006744DA">
        <w:rPr>
          <w:rFonts w:asciiTheme="minorHAnsi" w:hAnsiTheme="minorHAnsi"/>
          <w:noProof/>
        </w:rPr>
        <w:drawing>
          <wp:inline distT="114300" distB="114300" distL="114300" distR="114300" wp14:anchorId="3DDDFBC0" wp14:editId="1FF6B3D7">
            <wp:extent cx="5731200" cy="2832100"/>
            <wp:effectExtent l="0" t="0" r="3175" b="635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extLst>
                        <a:ext uri="{BEBA8EAE-BF5A-486C-A8C5-ECC9F3942E4B}">
                          <a14:imgProps xmlns:a14="http://schemas.microsoft.com/office/drawing/2010/main">
                            <a14:imgLayer r:embed="rId17">
                              <a14:imgEffect>
                                <a14:sharpenSoften amount="25000"/>
                              </a14:imgEffect>
                            </a14:imgLayer>
                          </a14:imgProps>
                        </a:ext>
                      </a:extLst>
                    </a:blip>
                    <a:srcRect/>
                    <a:stretch>
                      <a:fillRect/>
                    </a:stretch>
                  </pic:blipFill>
                  <pic:spPr>
                    <a:xfrm>
                      <a:off x="0" y="0"/>
                      <a:ext cx="5731200" cy="2832100"/>
                    </a:xfrm>
                    <a:prstGeom prst="rect">
                      <a:avLst/>
                    </a:prstGeom>
                    <a:ln/>
                  </pic:spPr>
                </pic:pic>
              </a:graphicData>
            </a:graphic>
          </wp:inline>
        </w:drawing>
      </w:r>
    </w:p>
    <w:tbl>
      <w:tblPr>
        <w:tblStyle w:val="Tablaconcuadrcula2"/>
        <w:tblW w:w="0" w:type="auto"/>
        <w:tblLook w:val="04A0" w:firstRow="1" w:lastRow="0" w:firstColumn="1" w:lastColumn="0" w:noHBand="0" w:noVBand="1"/>
      </w:tblPr>
      <w:tblGrid>
        <w:gridCol w:w="4247"/>
        <w:gridCol w:w="4247"/>
      </w:tblGrid>
      <w:tr w:rsidR="00DA5481" w:rsidRPr="006744DA" w14:paraId="74C74183" w14:textId="77777777" w:rsidTr="006D06E5">
        <w:tc>
          <w:tcPr>
            <w:tcW w:w="4247" w:type="dxa"/>
          </w:tcPr>
          <w:p w14:paraId="739FAC05" w14:textId="77777777" w:rsidR="00DA5481" w:rsidRPr="006744DA" w:rsidRDefault="00DA5481" w:rsidP="00DA5481">
            <w:pPr>
              <w:rPr>
                <w:rFonts w:asciiTheme="minorHAnsi" w:hAnsiTheme="minorHAnsi"/>
                <w:b/>
                <w:bCs/>
              </w:rPr>
            </w:pPr>
            <w:r w:rsidRPr="006744DA">
              <w:rPr>
                <w:rFonts w:asciiTheme="minorHAnsi" w:hAnsiTheme="minorHAnsi"/>
                <w:b/>
                <w:bCs/>
              </w:rPr>
              <w:t>Tamaño de la muestra</w:t>
            </w:r>
          </w:p>
        </w:tc>
        <w:tc>
          <w:tcPr>
            <w:tcW w:w="4247" w:type="dxa"/>
          </w:tcPr>
          <w:p w14:paraId="4F972730" w14:textId="77777777" w:rsidR="00DA5481" w:rsidRPr="006744DA" w:rsidRDefault="00DA5481" w:rsidP="00DA5481">
            <w:pPr>
              <w:rPr>
                <w:rFonts w:asciiTheme="minorHAnsi" w:hAnsiTheme="minorHAnsi"/>
              </w:rPr>
            </w:pPr>
            <w:r w:rsidRPr="006744DA">
              <w:rPr>
                <w:rFonts w:asciiTheme="minorHAnsi" w:hAnsiTheme="minorHAnsi"/>
              </w:rPr>
              <w:t>49</w:t>
            </w:r>
          </w:p>
        </w:tc>
      </w:tr>
      <w:tr w:rsidR="00DA5481" w:rsidRPr="006744DA" w14:paraId="3FB4C167" w14:textId="77777777" w:rsidTr="006D06E5">
        <w:tc>
          <w:tcPr>
            <w:tcW w:w="4247" w:type="dxa"/>
          </w:tcPr>
          <w:p w14:paraId="1B294012" w14:textId="77777777" w:rsidR="00DA5481" w:rsidRPr="006744DA" w:rsidRDefault="00DA5481" w:rsidP="00DA5481">
            <w:pPr>
              <w:rPr>
                <w:rFonts w:asciiTheme="minorHAnsi" w:hAnsiTheme="minorHAnsi"/>
                <w:b/>
                <w:bCs/>
              </w:rPr>
            </w:pPr>
            <w:r w:rsidRPr="006744DA">
              <w:rPr>
                <w:rFonts w:asciiTheme="minorHAnsi" w:hAnsiTheme="minorHAnsi"/>
                <w:b/>
                <w:bCs/>
              </w:rPr>
              <w:t>Media</w:t>
            </w:r>
          </w:p>
        </w:tc>
        <w:tc>
          <w:tcPr>
            <w:tcW w:w="4247" w:type="dxa"/>
          </w:tcPr>
          <w:p w14:paraId="188BA139" w14:textId="77777777" w:rsidR="00DA5481" w:rsidRPr="006744DA" w:rsidRDefault="00DA5481" w:rsidP="00DA5481">
            <w:pPr>
              <w:rPr>
                <w:rFonts w:asciiTheme="minorHAnsi" w:hAnsiTheme="minorHAnsi"/>
              </w:rPr>
            </w:pPr>
            <w:r w:rsidRPr="006744DA">
              <w:rPr>
                <w:rFonts w:asciiTheme="minorHAnsi" w:hAnsiTheme="minorHAnsi"/>
              </w:rPr>
              <w:t>9.326531</w:t>
            </w:r>
          </w:p>
        </w:tc>
      </w:tr>
      <w:tr w:rsidR="00DA5481" w:rsidRPr="006744DA" w14:paraId="546C9C59" w14:textId="77777777" w:rsidTr="006D06E5">
        <w:tc>
          <w:tcPr>
            <w:tcW w:w="4247" w:type="dxa"/>
          </w:tcPr>
          <w:p w14:paraId="146C6104" w14:textId="77777777" w:rsidR="00DA5481" w:rsidRPr="006744DA" w:rsidRDefault="00DA5481" w:rsidP="00DA5481">
            <w:pPr>
              <w:rPr>
                <w:rFonts w:asciiTheme="minorHAnsi" w:hAnsiTheme="minorHAnsi"/>
                <w:b/>
                <w:bCs/>
              </w:rPr>
            </w:pPr>
            <w:r w:rsidRPr="006744DA">
              <w:rPr>
                <w:rFonts w:asciiTheme="minorHAnsi" w:hAnsiTheme="minorHAnsi"/>
                <w:b/>
                <w:bCs/>
              </w:rPr>
              <w:t>Mediana</w:t>
            </w:r>
          </w:p>
        </w:tc>
        <w:tc>
          <w:tcPr>
            <w:tcW w:w="4247" w:type="dxa"/>
          </w:tcPr>
          <w:p w14:paraId="1CD28CB4" w14:textId="77777777" w:rsidR="00DA5481" w:rsidRPr="006744DA" w:rsidRDefault="00DA5481" w:rsidP="00DA5481">
            <w:pPr>
              <w:rPr>
                <w:rFonts w:asciiTheme="minorHAnsi" w:hAnsiTheme="minorHAnsi"/>
              </w:rPr>
            </w:pPr>
            <w:r w:rsidRPr="006744DA">
              <w:rPr>
                <w:rFonts w:asciiTheme="minorHAnsi" w:hAnsiTheme="minorHAnsi"/>
              </w:rPr>
              <w:t>9</w:t>
            </w:r>
          </w:p>
        </w:tc>
      </w:tr>
      <w:tr w:rsidR="00DA5481" w:rsidRPr="006744DA" w14:paraId="57B4CCA7" w14:textId="77777777" w:rsidTr="006D06E5">
        <w:tc>
          <w:tcPr>
            <w:tcW w:w="4247" w:type="dxa"/>
          </w:tcPr>
          <w:p w14:paraId="65B6DCB2" w14:textId="77777777" w:rsidR="00DA5481" w:rsidRPr="006744DA" w:rsidRDefault="00DA5481" w:rsidP="00DA5481">
            <w:pPr>
              <w:rPr>
                <w:rFonts w:asciiTheme="minorHAnsi" w:hAnsiTheme="minorHAnsi"/>
                <w:b/>
                <w:bCs/>
              </w:rPr>
            </w:pPr>
            <w:r w:rsidRPr="006744DA">
              <w:rPr>
                <w:rFonts w:asciiTheme="minorHAnsi" w:hAnsiTheme="minorHAnsi"/>
                <w:b/>
                <w:bCs/>
              </w:rPr>
              <w:t>Desviación estándar</w:t>
            </w:r>
          </w:p>
        </w:tc>
        <w:tc>
          <w:tcPr>
            <w:tcW w:w="4247" w:type="dxa"/>
          </w:tcPr>
          <w:p w14:paraId="333D74C1" w14:textId="77777777" w:rsidR="00DA5481" w:rsidRPr="006744DA" w:rsidRDefault="00DA5481" w:rsidP="00DA5481">
            <w:pPr>
              <w:rPr>
                <w:rFonts w:asciiTheme="minorHAnsi" w:hAnsiTheme="minorHAnsi"/>
              </w:rPr>
            </w:pPr>
            <w:r w:rsidRPr="006744DA">
              <w:rPr>
                <w:rFonts w:asciiTheme="minorHAnsi" w:hAnsiTheme="minorHAnsi"/>
              </w:rPr>
              <w:t>3.229988</w:t>
            </w:r>
          </w:p>
        </w:tc>
      </w:tr>
      <w:tr w:rsidR="00DA5481" w:rsidRPr="006744DA" w14:paraId="1E09EE16" w14:textId="77777777" w:rsidTr="006D06E5">
        <w:tc>
          <w:tcPr>
            <w:tcW w:w="4247" w:type="dxa"/>
          </w:tcPr>
          <w:p w14:paraId="4E1C19E1" w14:textId="77777777" w:rsidR="00DA5481" w:rsidRPr="006744DA" w:rsidRDefault="00DA5481" w:rsidP="00DA5481">
            <w:pPr>
              <w:rPr>
                <w:rFonts w:asciiTheme="minorHAnsi" w:hAnsiTheme="minorHAnsi"/>
                <w:b/>
                <w:bCs/>
              </w:rPr>
            </w:pPr>
            <w:r w:rsidRPr="006744DA">
              <w:rPr>
                <w:rFonts w:asciiTheme="minorHAnsi" w:hAnsiTheme="minorHAnsi"/>
                <w:b/>
                <w:bCs/>
              </w:rPr>
              <w:t>Q₁</w:t>
            </w:r>
          </w:p>
        </w:tc>
        <w:tc>
          <w:tcPr>
            <w:tcW w:w="4247" w:type="dxa"/>
          </w:tcPr>
          <w:p w14:paraId="2719A634" w14:textId="77777777" w:rsidR="00DA5481" w:rsidRPr="006744DA" w:rsidRDefault="00DA5481" w:rsidP="00DA5481">
            <w:pPr>
              <w:rPr>
                <w:rFonts w:asciiTheme="minorHAnsi" w:hAnsiTheme="minorHAnsi"/>
              </w:rPr>
            </w:pPr>
            <w:r w:rsidRPr="006744DA">
              <w:rPr>
                <w:rFonts w:asciiTheme="minorHAnsi" w:hAnsiTheme="minorHAnsi"/>
              </w:rPr>
              <w:t>7</w:t>
            </w:r>
          </w:p>
        </w:tc>
      </w:tr>
      <w:tr w:rsidR="00DA5481" w:rsidRPr="006744DA" w14:paraId="39A6A4C2" w14:textId="77777777" w:rsidTr="006D06E5">
        <w:tc>
          <w:tcPr>
            <w:tcW w:w="4247" w:type="dxa"/>
          </w:tcPr>
          <w:p w14:paraId="7DFF899F" w14:textId="77777777" w:rsidR="00DA5481" w:rsidRPr="006744DA" w:rsidRDefault="00DA5481" w:rsidP="00DA5481">
            <w:pPr>
              <w:rPr>
                <w:rFonts w:asciiTheme="minorHAnsi" w:hAnsiTheme="minorHAnsi"/>
                <w:b/>
                <w:bCs/>
              </w:rPr>
            </w:pPr>
            <w:r w:rsidRPr="006744DA">
              <w:rPr>
                <w:rFonts w:asciiTheme="minorHAnsi" w:hAnsiTheme="minorHAnsi"/>
                <w:b/>
                <w:bCs/>
              </w:rPr>
              <w:t>Q₃</w:t>
            </w:r>
          </w:p>
        </w:tc>
        <w:tc>
          <w:tcPr>
            <w:tcW w:w="4247" w:type="dxa"/>
          </w:tcPr>
          <w:p w14:paraId="4F4F8B7A" w14:textId="77777777" w:rsidR="00DA5481" w:rsidRPr="006744DA" w:rsidRDefault="00DA5481" w:rsidP="00DA5481">
            <w:pPr>
              <w:rPr>
                <w:rFonts w:asciiTheme="minorHAnsi" w:hAnsiTheme="minorHAnsi"/>
              </w:rPr>
            </w:pPr>
            <w:r w:rsidRPr="006744DA">
              <w:rPr>
                <w:rFonts w:asciiTheme="minorHAnsi" w:hAnsiTheme="minorHAnsi"/>
              </w:rPr>
              <w:t>11</w:t>
            </w:r>
          </w:p>
        </w:tc>
      </w:tr>
      <w:tr w:rsidR="00DA5481" w:rsidRPr="006744DA" w14:paraId="03707323" w14:textId="77777777" w:rsidTr="006D06E5">
        <w:tc>
          <w:tcPr>
            <w:tcW w:w="4247" w:type="dxa"/>
          </w:tcPr>
          <w:p w14:paraId="490B6D5C" w14:textId="77777777" w:rsidR="00DA5481" w:rsidRPr="006744DA" w:rsidRDefault="00DA5481" w:rsidP="00DA5481">
            <w:pPr>
              <w:rPr>
                <w:rFonts w:asciiTheme="minorHAnsi" w:hAnsiTheme="minorHAnsi"/>
                <w:b/>
                <w:bCs/>
              </w:rPr>
            </w:pPr>
            <w:r w:rsidRPr="006744DA">
              <w:rPr>
                <w:rFonts w:asciiTheme="minorHAnsi" w:hAnsiTheme="minorHAnsi"/>
                <w:b/>
                <w:bCs/>
              </w:rPr>
              <w:t xml:space="preserve">Rango </w:t>
            </w:r>
            <w:proofErr w:type="spellStart"/>
            <w:r w:rsidRPr="006744DA">
              <w:rPr>
                <w:rFonts w:asciiTheme="minorHAnsi" w:hAnsiTheme="minorHAnsi"/>
                <w:b/>
                <w:bCs/>
              </w:rPr>
              <w:t>intercuartil</w:t>
            </w:r>
            <w:proofErr w:type="spellEnd"/>
          </w:p>
        </w:tc>
        <w:tc>
          <w:tcPr>
            <w:tcW w:w="4247" w:type="dxa"/>
          </w:tcPr>
          <w:p w14:paraId="566F35D1" w14:textId="77777777" w:rsidR="00DA5481" w:rsidRPr="006744DA" w:rsidRDefault="00DA5481" w:rsidP="00DA5481">
            <w:pPr>
              <w:rPr>
                <w:rFonts w:asciiTheme="minorHAnsi" w:hAnsiTheme="minorHAnsi"/>
              </w:rPr>
            </w:pPr>
            <w:r w:rsidRPr="006744DA">
              <w:rPr>
                <w:rFonts w:asciiTheme="minorHAnsi" w:hAnsiTheme="minorHAnsi"/>
              </w:rPr>
              <w:t>4</w:t>
            </w:r>
          </w:p>
        </w:tc>
      </w:tr>
      <w:tr w:rsidR="00DA5481" w:rsidRPr="006744DA" w14:paraId="2A3B1CAA" w14:textId="77777777" w:rsidTr="006D06E5">
        <w:tc>
          <w:tcPr>
            <w:tcW w:w="4247" w:type="dxa"/>
          </w:tcPr>
          <w:p w14:paraId="0BFDC1E3" w14:textId="77777777" w:rsidR="00DA5481" w:rsidRPr="006744DA" w:rsidRDefault="00DA5481" w:rsidP="00DA5481">
            <w:pPr>
              <w:rPr>
                <w:rFonts w:asciiTheme="minorHAnsi" w:hAnsiTheme="minorHAnsi"/>
                <w:b/>
                <w:bCs/>
              </w:rPr>
            </w:pPr>
            <w:r w:rsidRPr="006744DA">
              <w:rPr>
                <w:rFonts w:asciiTheme="minorHAnsi" w:hAnsiTheme="minorHAnsi"/>
                <w:b/>
                <w:bCs/>
              </w:rPr>
              <w:t>Máximo</w:t>
            </w:r>
          </w:p>
        </w:tc>
        <w:tc>
          <w:tcPr>
            <w:tcW w:w="4247" w:type="dxa"/>
          </w:tcPr>
          <w:p w14:paraId="2103CF79" w14:textId="77777777" w:rsidR="00DA5481" w:rsidRPr="006744DA" w:rsidRDefault="00DA5481" w:rsidP="00DA5481">
            <w:pPr>
              <w:rPr>
                <w:rFonts w:asciiTheme="minorHAnsi" w:hAnsiTheme="minorHAnsi"/>
              </w:rPr>
            </w:pPr>
            <w:r w:rsidRPr="006744DA">
              <w:rPr>
                <w:rFonts w:asciiTheme="minorHAnsi" w:hAnsiTheme="minorHAnsi"/>
              </w:rPr>
              <w:t>16</w:t>
            </w:r>
          </w:p>
        </w:tc>
      </w:tr>
      <w:tr w:rsidR="00DA5481" w:rsidRPr="006744DA" w14:paraId="69E4B483" w14:textId="77777777" w:rsidTr="006D06E5">
        <w:tc>
          <w:tcPr>
            <w:tcW w:w="4247" w:type="dxa"/>
          </w:tcPr>
          <w:p w14:paraId="38C77914" w14:textId="77777777" w:rsidR="00DA5481" w:rsidRPr="006744DA" w:rsidRDefault="00DA5481" w:rsidP="00DA5481">
            <w:pPr>
              <w:rPr>
                <w:rFonts w:asciiTheme="minorHAnsi" w:hAnsiTheme="minorHAnsi"/>
                <w:b/>
                <w:bCs/>
              </w:rPr>
            </w:pPr>
            <w:r w:rsidRPr="006744DA">
              <w:rPr>
                <w:rFonts w:asciiTheme="minorHAnsi" w:hAnsiTheme="minorHAnsi"/>
                <w:b/>
                <w:bCs/>
              </w:rPr>
              <w:t>Mínimo</w:t>
            </w:r>
          </w:p>
        </w:tc>
        <w:tc>
          <w:tcPr>
            <w:tcW w:w="4247" w:type="dxa"/>
          </w:tcPr>
          <w:p w14:paraId="577CCD81" w14:textId="77777777" w:rsidR="00DA5481" w:rsidRPr="006744DA" w:rsidRDefault="00DA5481" w:rsidP="00DA5481">
            <w:pPr>
              <w:rPr>
                <w:rFonts w:asciiTheme="minorHAnsi" w:hAnsiTheme="minorHAnsi"/>
              </w:rPr>
            </w:pPr>
            <w:r w:rsidRPr="006744DA">
              <w:rPr>
                <w:rFonts w:asciiTheme="minorHAnsi" w:hAnsiTheme="minorHAnsi"/>
              </w:rPr>
              <w:t>4</w:t>
            </w:r>
          </w:p>
        </w:tc>
      </w:tr>
    </w:tbl>
    <w:p w14:paraId="66345B5D" w14:textId="77777777" w:rsidR="00EF010D" w:rsidRPr="006744DA" w:rsidRDefault="00000000" w:rsidP="00A572D2">
      <w:pPr>
        <w:pStyle w:val="Ttulo3"/>
        <w:jc w:val="both"/>
        <w:rPr>
          <w:rFonts w:asciiTheme="minorHAnsi" w:hAnsiTheme="minorHAnsi"/>
        </w:rPr>
      </w:pPr>
      <w:bookmarkStart w:id="13" w:name="_czwpmfw86fs3" w:colFirst="0" w:colLast="0"/>
      <w:bookmarkEnd w:id="13"/>
      <w:r w:rsidRPr="006744DA">
        <w:rPr>
          <w:rFonts w:asciiTheme="minorHAnsi" w:hAnsiTheme="minorHAnsi"/>
          <w:color w:val="000000"/>
          <w:sz w:val="32"/>
          <w:szCs w:val="32"/>
        </w:rPr>
        <w:t xml:space="preserve">2.3.2 </w:t>
      </w:r>
      <w:r w:rsidRPr="006744DA">
        <w:rPr>
          <w:rFonts w:asciiTheme="minorHAnsi" w:hAnsiTheme="minorHAnsi"/>
        </w:rPr>
        <w:t>Diagrama de dispersión con regresión lineal</w:t>
      </w:r>
    </w:p>
    <w:p w14:paraId="01A1E4C4" w14:textId="77777777" w:rsidR="00EF010D" w:rsidRPr="006744DA" w:rsidRDefault="00000000" w:rsidP="00A572D2">
      <w:pPr>
        <w:jc w:val="both"/>
        <w:rPr>
          <w:rFonts w:asciiTheme="minorHAnsi" w:hAnsiTheme="minorHAnsi"/>
        </w:rPr>
      </w:pPr>
      <w:r w:rsidRPr="006744DA">
        <w:rPr>
          <w:rFonts w:asciiTheme="minorHAnsi" w:hAnsiTheme="minorHAnsi"/>
        </w:rPr>
        <w:t>El diagrama de dispersión que se muestra a continuación tiene como objetivo representar de manera visual la relación entre dos variables cuantitativas: salario y años de experiencia de los profesionales en el campo de la informática. Mediante el uso de datos extraídos de la base de datos (muestra), se pretende identificar una línea de tendencia, también conocida como “línea de mejor ajuste”, que permita realizar proyecciones o predicciones sobre estas variables para toda la población.</w:t>
      </w:r>
    </w:p>
    <w:p w14:paraId="3AD1EED9" w14:textId="77777777" w:rsidR="00EF010D" w:rsidRPr="006744DA" w:rsidRDefault="00000000" w:rsidP="00A572D2">
      <w:pPr>
        <w:jc w:val="both"/>
        <w:rPr>
          <w:rFonts w:asciiTheme="minorHAnsi" w:hAnsiTheme="minorHAnsi"/>
        </w:rPr>
      </w:pPr>
      <w:r w:rsidRPr="006744DA">
        <w:rPr>
          <w:rFonts w:asciiTheme="minorHAnsi" w:hAnsiTheme="minorHAnsi"/>
          <w:noProof/>
        </w:rPr>
        <w:lastRenderedPageBreak/>
        <w:drawing>
          <wp:inline distT="114300" distB="114300" distL="114300" distR="114300" wp14:anchorId="6360D269" wp14:editId="45BD2DAF">
            <wp:extent cx="5731200" cy="2832100"/>
            <wp:effectExtent l="0" t="0" r="3175" b="635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extLst>
                        <a:ext uri="{BEBA8EAE-BF5A-486C-A8C5-ECC9F3942E4B}">
                          <a14:imgProps xmlns:a14="http://schemas.microsoft.com/office/drawing/2010/main">
                            <a14:imgLayer r:embed="rId19">
                              <a14:imgEffect>
                                <a14:sharpenSoften amount="25000"/>
                              </a14:imgEffect>
                            </a14:imgLayer>
                          </a14:imgProps>
                        </a:ext>
                      </a:extLst>
                    </a:blip>
                    <a:srcRect/>
                    <a:stretch>
                      <a:fillRect/>
                    </a:stretch>
                  </pic:blipFill>
                  <pic:spPr>
                    <a:xfrm>
                      <a:off x="0" y="0"/>
                      <a:ext cx="5731200" cy="2832100"/>
                    </a:xfrm>
                    <a:prstGeom prst="rect">
                      <a:avLst/>
                    </a:prstGeom>
                    <a:ln/>
                  </pic:spPr>
                </pic:pic>
              </a:graphicData>
            </a:graphic>
          </wp:inline>
        </w:drawing>
      </w:r>
    </w:p>
    <w:p w14:paraId="22C4C4CA" w14:textId="77777777" w:rsidR="00EF010D" w:rsidRPr="006744DA" w:rsidRDefault="00EF010D" w:rsidP="00A572D2">
      <w:pPr>
        <w:jc w:val="both"/>
        <w:rPr>
          <w:rFonts w:asciiTheme="minorHAnsi" w:hAnsiTheme="minorHAnsi"/>
        </w:rPr>
      </w:pPr>
    </w:p>
    <w:p w14:paraId="71BE4309" w14:textId="77777777" w:rsidR="00EF010D" w:rsidRPr="006744DA" w:rsidRDefault="00000000" w:rsidP="00A572D2">
      <w:pPr>
        <w:jc w:val="both"/>
        <w:rPr>
          <w:rFonts w:asciiTheme="minorHAnsi" w:hAnsiTheme="minorHAnsi"/>
        </w:rPr>
      </w:pPr>
      <w:r w:rsidRPr="006744DA">
        <w:rPr>
          <w:rFonts w:asciiTheme="minorHAnsi" w:hAnsiTheme="minorHAnsi"/>
        </w:rPr>
        <w:t>Coeficiente de determinación (R-</w:t>
      </w:r>
      <w:proofErr w:type="spellStart"/>
      <w:r w:rsidRPr="006744DA">
        <w:rPr>
          <w:rFonts w:asciiTheme="minorHAnsi" w:hAnsiTheme="minorHAnsi"/>
        </w:rPr>
        <w:t>squared</w:t>
      </w:r>
      <w:proofErr w:type="spellEnd"/>
      <w:r w:rsidRPr="006744DA">
        <w:rPr>
          <w:rFonts w:asciiTheme="minorHAnsi" w:hAnsiTheme="minorHAnsi"/>
        </w:rPr>
        <w:t>): 0,92</w:t>
      </w:r>
    </w:p>
    <w:p w14:paraId="2B1E9F51" w14:textId="77777777" w:rsidR="00EF010D" w:rsidRPr="006744DA" w:rsidRDefault="00000000" w:rsidP="00A572D2">
      <w:pPr>
        <w:jc w:val="both"/>
        <w:rPr>
          <w:rFonts w:asciiTheme="minorHAnsi" w:hAnsiTheme="minorHAnsi"/>
        </w:rPr>
      </w:pPr>
      <w:r w:rsidRPr="006744DA">
        <w:rPr>
          <w:rFonts w:asciiTheme="minorHAnsi" w:hAnsiTheme="minorHAnsi"/>
        </w:rPr>
        <w:t>Coeficiente de pendiente: 3782,43</w:t>
      </w:r>
    </w:p>
    <w:p w14:paraId="50D2A165" w14:textId="77777777" w:rsidR="00EF010D" w:rsidRPr="006744DA" w:rsidRDefault="00000000" w:rsidP="00A572D2">
      <w:pPr>
        <w:jc w:val="both"/>
        <w:rPr>
          <w:rFonts w:asciiTheme="minorHAnsi" w:hAnsiTheme="minorHAnsi"/>
        </w:rPr>
      </w:pPr>
      <w:r w:rsidRPr="006744DA">
        <w:rPr>
          <w:rFonts w:asciiTheme="minorHAnsi" w:hAnsiTheme="minorHAnsi"/>
        </w:rPr>
        <w:t>Ordenada al origen: 38907,9</w:t>
      </w:r>
    </w:p>
    <w:p w14:paraId="3B8677A8" w14:textId="77777777" w:rsidR="00EF010D" w:rsidRPr="006744DA" w:rsidRDefault="00000000" w:rsidP="00A572D2">
      <w:pPr>
        <w:jc w:val="both"/>
        <w:rPr>
          <w:rFonts w:asciiTheme="minorHAnsi" w:hAnsiTheme="minorHAnsi"/>
        </w:rPr>
      </w:pPr>
      <w:r w:rsidRPr="006744DA">
        <w:rPr>
          <w:rFonts w:asciiTheme="minorHAnsi" w:hAnsiTheme="minorHAnsi"/>
        </w:rPr>
        <w:t>La fórmula de la regresión lineal es:  ŷ = 3782.43x + 38907.9</w:t>
      </w:r>
    </w:p>
    <w:p w14:paraId="30A94B50" w14:textId="77777777" w:rsidR="00EF010D" w:rsidRPr="006744DA" w:rsidRDefault="00EF010D" w:rsidP="00A572D2">
      <w:pPr>
        <w:jc w:val="both"/>
        <w:rPr>
          <w:rFonts w:asciiTheme="minorHAnsi" w:hAnsiTheme="minorHAnsi"/>
        </w:rPr>
      </w:pPr>
    </w:p>
    <w:p w14:paraId="69BB0963" w14:textId="77777777" w:rsidR="00EF010D" w:rsidRPr="006744DA" w:rsidRDefault="00000000" w:rsidP="00A572D2">
      <w:pPr>
        <w:jc w:val="both"/>
        <w:rPr>
          <w:rFonts w:asciiTheme="minorHAnsi" w:hAnsiTheme="minorHAnsi"/>
        </w:rPr>
      </w:pPr>
      <w:r w:rsidRPr="006744DA">
        <w:rPr>
          <w:rFonts w:asciiTheme="minorHAnsi" w:hAnsiTheme="minorHAnsi"/>
        </w:rPr>
        <w:t>El coeficiente de determinación, con un valor cercano a 1, indica que una gran parte de la variabilidad de la variable “Salario” está siendo explicada por la variable “Años de experiencia”. Además, el coeficiente de pendiente de la recta es positivo, lo que indica una relación creciente entre ambas variables. En otras palabras, a medida que aumenta la variable independiente (los años de experiencia), también lo hace la variable dependiente (el salario). Esta relación sugiere que a medida que una persona gana más experiencia laboral, es probable que su salario aumente de manera correspondiente.</w:t>
      </w:r>
    </w:p>
    <w:p w14:paraId="47640630" w14:textId="77777777" w:rsidR="00EF010D" w:rsidRPr="006744DA" w:rsidRDefault="00EF010D" w:rsidP="00A572D2">
      <w:pPr>
        <w:jc w:val="both"/>
        <w:rPr>
          <w:rFonts w:asciiTheme="minorHAnsi" w:hAnsiTheme="minorHAnsi"/>
        </w:rPr>
      </w:pPr>
    </w:p>
    <w:p w14:paraId="634E3681" w14:textId="77777777" w:rsidR="00EF010D" w:rsidRPr="006744DA" w:rsidRDefault="00000000" w:rsidP="00A572D2">
      <w:pPr>
        <w:jc w:val="both"/>
        <w:rPr>
          <w:rFonts w:asciiTheme="minorHAnsi" w:hAnsiTheme="minorHAnsi"/>
          <w:b/>
        </w:rPr>
      </w:pPr>
      <w:r w:rsidRPr="006744DA">
        <w:rPr>
          <w:rFonts w:asciiTheme="minorHAnsi" w:hAnsiTheme="minorHAnsi"/>
          <w:b/>
        </w:rPr>
        <w:t>Conclusiones:</w:t>
      </w:r>
    </w:p>
    <w:p w14:paraId="4A8DCF40" w14:textId="77777777" w:rsidR="00EF010D" w:rsidRPr="006744DA" w:rsidRDefault="00000000" w:rsidP="00A572D2">
      <w:pPr>
        <w:spacing w:after="240"/>
        <w:jc w:val="both"/>
        <w:rPr>
          <w:rFonts w:asciiTheme="minorHAnsi" w:hAnsiTheme="minorHAnsi"/>
        </w:rPr>
      </w:pPr>
      <w:r w:rsidRPr="006744DA">
        <w:rPr>
          <w:rFonts w:asciiTheme="minorHAnsi" w:hAnsiTheme="minorHAnsi"/>
        </w:rPr>
        <w:t>El análisis de regresión revela una relación significativa entre la experiencia laboral y el salario. Esto sugiere que, en términos generales, una mayor experiencia en el campo de la tecnología se asocia con salarios más altos. Sin embargo, dado que nuestro análisis se basa únicamente en dos variables, no podemos afirmar que esta correlación implique causalidad. Es posible que existan una o más variables adicionales que influyan en esta relación. En este contexto, los profesionales con más años de experiencia tienden a percibir salarios más elevados en comparación con aquellos con menos experiencia. Estos hallazgos pueden ser útiles para la toma de decisiones en términos de desarrollo profesional y estrategias de formación para mejorar las oportunidades salariales.</w:t>
      </w:r>
    </w:p>
    <w:p w14:paraId="3D54A2AA" w14:textId="77777777" w:rsidR="00EF010D" w:rsidRPr="006744DA" w:rsidRDefault="00000000" w:rsidP="00A572D2">
      <w:pPr>
        <w:pStyle w:val="Ttulo2"/>
        <w:jc w:val="both"/>
        <w:rPr>
          <w:rFonts w:asciiTheme="minorHAnsi" w:hAnsiTheme="minorHAnsi"/>
        </w:rPr>
      </w:pPr>
      <w:bookmarkStart w:id="14" w:name="_f3nda9gsxb51" w:colFirst="0" w:colLast="0"/>
      <w:bookmarkEnd w:id="14"/>
      <w:r w:rsidRPr="006744DA">
        <w:rPr>
          <w:rFonts w:asciiTheme="minorHAnsi" w:hAnsiTheme="minorHAnsi"/>
        </w:rPr>
        <w:t>2.4 Análisis de correlación</w:t>
      </w:r>
    </w:p>
    <w:p w14:paraId="72F13A7B" w14:textId="77777777" w:rsidR="00EF010D" w:rsidRPr="006744DA" w:rsidRDefault="00000000" w:rsidP="00A572D2">
      <w:pPr>
        <w:jc w:val="both"/>
        <w:rPr>
          <w:rFonts w:asciiTheme="minorHAnsi" w:hAnsiTheme="minorHAnsi"/>
        </w:rPr>
      </w:pPr>
      <w:r w:rsidRPr="006744DA">
        <w:rPr>
          <w:rFonts w:asciiTheme="minorHAnsi" w:hAnsiTheme="minorHAnsi"/>
        </w:rPr>
        <w:t>El propósito de este análisis de correlación es medir la fuerza y la dirección de la relación lineal entre dos variables: la edad y la experiencia laboral. Se busca evaluar de qué manera una variable varía en relación con los cambios de la otra variable.</w:t>
      </w:r>
    </w:p>
    <w:p w14:paraId="2B5D8203" w14:textId="77777777" w:rsidR="00EF010D" w:rsidRPr="006744DA" w:rsidRDefault="00EF010D" w:rsidP="00A572D2">
      <w:pPr>
        <w:jc w:val="both"/>
        <w:rPr>
          <w:rFonts w:asciiTheme="minorHAnsi" w:hAnsiTheme="minorHAnsi"/>
        </w:rPr>
      </w:pPr>
    </w:p>
    <w:p w14:paraId="3D517459" w14:textId="77777777" w:rsidR="00EF010D" w:rsidRPr="006744DA" w:rsidRDefault="00000000" w:rsidP="00A572D2">
      <w:pPr>
        <w:jc w:val="both"/>
        <w:rPr>
          <w:rFonts w:asciiTheme="minorHAnsi" w:hAnsiTheme="minorHAnsi"/>
        </w:rPr>
      </w:pPr>
      <w:r w:rsidRPr="006744DA">
        <w:rPr>
          <w:rFonts w:asciiTheme="minorHAnsi" w:hAnsiTheme="minorHAnsi"/>
          <w:noProof/>
        </w:rPr>
        <w:lastRenderedPageBreak/>
        <w:drawing>
          <wp:inline distT="114300" distB="114300" distL="114300" distR="114300" wp14:anchorId="6650CF38" wp14:editId="5566036B">
            <wp:extent cx="5731200" cy="2832100"/>
            <wp:effectExtent l="0" t="0" r="3175" b="635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extLst>
                        <a:ext uri="{BEBA8EAE-BF5A-486C-A8C5-ECC9F3942E4B}">
                          <a14:imgProps xmlns:a14="http://schemas.microsoft.com/office/drawing/2010/main">
                            <a14:imgLayer r:embed="rId21">
                              <a14:imgEffect>
                                <a14:sharpenSoften amount="25000"/>
                              </a14:imgEffect>
                            </a14:imgLayer>
                          </a14:imgProps>
                        </a:ext>
                      </a:extLst>
                    </a:blip>
                    <a:srcRect/>
                    <a:stretch>
                      <a:fillRect/>
                    </a:stretch>
                  </pic:blipFill>
                  <pic:spPr>
                    <a:xfrm>
                      <a:off x="0" y="0"/>
                      <a:ext cx="5731200" cy="2832100"/>
                    </a:xfrm>
                    <a:prstGeom prst="rect">
                      <a:avLst/>
                    </a:prstGeom>
                    <a:ln/>
                  </pic:spPr>
                </pic:pic>
              </a:graphicData>
            </a:graphic>
          </wp:inline>
        </w:drawing>
      </w:r>
    </w:p>
    <w:p w14:paraId="78E94A34" w14:textId="77777777" w:rsidR="00EF010D" w:rsidRPr="006744DA" w:rsidRDefault="00EF010D" w:rsidP="00A572D2">
      <w:pPr>
        <w:jc w:val="both"/>
        <w:rPr>
          <w:rFonts w:asciiTheme="minorHAnsi" w:hAnsiTheme="minorHAnsi"/>
        </w:rPr>
      </w:pPr>
    </w:p>
    <w:p w14:paraId="28D09EDC" w14:textId="77777777" w:rsidR="00EF010D" w:rsidRPr="006744DA" w:rsidRDefault="00000000" w:rsidP="00A572D2">
      <w:pPr>
        <w:jc w:val="both"/>
        <w:rPr>
          <w:rFonts w:asciiTheme="minorHAnsi" w:hAnsiTheme="minorHAnsi"/>
        </w:rPr>
      </w:pPr>
      <w:r w:rsidRPr="006744DA">
        <w:rPr>
          <w:rFonts w:asciiTheme="minorHAnsi" w:hAnsiTheme="minorHAnsi"/>
        </w:rPr>
        <w:t>Covarianza entre Experiencia Laboral y Edad: 14.059975010412327</w:t>
      </w:r>
    </w:p>
    <w:p w14:paraId="666B1C09" w14:textId="77777777" w:rsidR="00EF010D" w:rsidRPr="006744DA" w:rsidRDefault="00000000" w:rsidP="00A572D2">
      <w:pPr>
        <w:jc w:val="both"/>
        <w:rPr>
          <w:rFonts w:asciiTheme="minorHAnsi" w:hAnsiTheme="minorHAnsi"/>
        </w:rPr>
      </w:pPr>
      <w:r w:rsidRPr="006744DA">
        <w:rPr>
          <w:rFonts w:asciiTheme="minorHAnsi" w:hAnsiTheme="minorHAnsi"/>
        </w:rPr>
        <w:t>Coeficiente de Correlación Lineal: 0.9595733968778531</w:t>
      </w:r>
    </w:p>
    <w:p w14:paraId="361F755D" w14:textId="77777777" w:rsidR="00EF010D" w:rsidRPr="006744DA" w:rsidRDefault="00000000" w:rsidP="00A572D2">
      <w:pPr>
        <w:jc w:val="both"/>
        <w:rPr>
          <w:rFonts w:asciiTheme="minorHAnsi" w:hAnsiTheme="minorHAnsi"/>
        </w:rPr>
      </w:pPr>
      <w:r w:rsidRPr="006744DA">
        <w:rPr>
          <w:rFonts w:asciiTheme="minorHAnsi" w:hAnsiTheme="minorHAnsi"/>
        </w:rPr>
        <w:t>Coeficiente de Determinación (R²): 0.9207811039957019</w:t>
      </w:r>
    </w:p>
    <w:p w14:paraId="6FE6406E" w14:textId="77777777" w:rsidR="00EF010D" w:rsidRPr="006744DA" w:rsidRDefault="00000000" w:rsidP="00A572D2">
      <w:pPr>
        <w:jc w:val="both"/>
        <w:rPr>
          <w:rFonts w:asciiTheme="minorHAnsi" w:hAnsiTheme="minorHAnsi"/>
        </w:rPr>
      </w:pPr>
      <w:r w:rsidRPr="006744DA">
        <w:rPr>
          <w:rFonts w:asciiTheme="minorHAnsi" w:hAnsiTheme="minorHAnsi"/>
        </w:rPr>
        <w:t>La ecuación de la recta de regresión es: ŷ = 0.6693x + (-13.3066)</w:t>
      </w:r>
    </w:p>
    <w:p w14:paraId="6F42BF62" w14:textId="77777777" w:rsidR="00EF010D" w:rsidRPr="006744DA" w:rsidRDefault="00EF010D" w:rsidP="00A572D2">
      <w:pPr>
        <w:jc w:val="both"/>
        <w:rPr>
          <w:rFonts w:asciiTheme="minorHAnsi" w:hAnsiTheme="minorHAnsi"/>
        </w:rPr>
      </w:pPr>
    </w:p>
    <w:p w14:paraId="6EB50384" w14:textId="77777777" w:rsidR="00EF010D" w:rsidRPr="006744DA" w:rsidRDefault="00000000" w:rsidP="00A572D2">
      <w:pPr>
        <w:jc w:val="both"/>
        <w:rPr>
          <w:rFonts w:asciiTheme="minorHAnsi" w:hAnsiTheme="minorHAnsi"/>
        </w:rPr>
      </w:pPr>
      <w:r w:rsidRPr="006744DA">
        <w:rPr>
          <w:rFonts w:asciiTheme="minorHAnsi" w:hAnsiTheme="minorHAnsi"/>
        </w:rPr>
        <w:t>El coeficiente de correlación lineal, con un valor cercano a 1, indica una correlación lineal positiva y fuerte entre las variables “Edad” y “Experiencia laboral”. En otras palabras, existe una alta tendencia de las variables a moverse juntas en la misma dirección: cuando la edad aumenta, la experiencia laboral también tiende a aumentar de manera proporcional, y viceversa. Además, el coeficiente de determinación al ser cercano a 1, señala que el modelo puede predecir mejor los cambios en la experiencia laboral según la edad. Por lo tanto, se vuelve más confiable para decir cómo la experiencia laboral puede cambiar a medida que las personas envejecen.</w:t>
      </w:r>
    </w:p>
    <w:p w14:paraId="3154D4F7" w14:textId="77777777" w:rsidR="00EF010D" w:rsidRPr="006744DA" w:rsidRDefault="00EF010D" w:rsidP="00A572D2">
      <w:pPr>
        <w:jc w:val="both"/>
        <w:rPr>
          <w:rFonts w:asciiTheme="minorHAnsi" w:hAnsiTheme="minorHAnsi"/>
        </w:rPr>
      </w:pPr>
    </w:p>
    <w:p w14:paraId="1E7AE4DE" w14:textId="77777777" w:rsidR="00EF010D" w:rsidRPr="006744DA" w:rsidRDefault="00000000" w:rsidP="00A572D2">
      <w:pPr>
        <w:spacing w:after="240"/>
        <w:jc w:val="both"/>
        <w:rPr>
          <w:rFonts w:asciiTheme="minorHAnsi" w:hAnsiTheme="minorHAnsi"/>
          <w:b/>
        </w:rPr>
      </w:pPr>
      <w:r w:rsidRPr="006744DA">
        <w:rPr>
          <w:rFonts w:asciiTheme="minorHAnsi" w:hAnsiTheme="minorHAnsi"/>
          <w:b/>
        </w:rPr>
        <w:t>Conclusiones:</w:t>
      </w:r>
    </w:p>
    <w:p w14:paraId="6BAAEA05" w14:textId="77777777" w:rsidR="00EF010D" w:rsidRPr="006744DA" w:rsidRDefault="00000000" w:rsidP="00A572D2">
      <w:pPr>
        <w:spacing w:after="240"/>
        <w:jc w:val="both"/>
        <w:rPr>
          <w:rFonts w:asciiTheme="minorHAnsi" w:hAnsiTheme="minorHAnsi"/>
        </w:rPr>
      </w:pPr>
      <w:r w:rsidRPr="006744DA">
        <w:rPr>
          <w:rFonts w:asciiTheme="minorHAnsi" w:hAnsiTheme="minorHAnsi"/>
        </w:rPr>
        <w:t xml:space="preserve">Este análisis presenta una correlación positiva fuerte entre la edad y la experiencia laboral, esto significa que a medida que las personas en el campo tecnológico envejecen, tienden a acumular más experiencia laboral en términos de años trabajados en el sector. En este caso, se espera que los profesionales más viejos tengan una experiencia laboral mayor en tecnología. </w:t>
      </w:r>
    </w:p>
    <w:p w14:paraId="16E0A5B3" w14:textId="34900A51" w:rsidR="00EF010D" w:rsidRPr="006744DA" w:rsidRDefault="00000000" w:rsidP="00A572D2">
      <w:pPr>
        <w:spacing w:after="240"/>
        <w:jc w:val="both"/>
        <w:rPr>
          <w:rFonts w:asciiTheme="minorHAnsi" w:hAnsiTheme="minorHAnsi"/>
        </w:rPr>
      </w:pPr>
      <w:r w:rsidRPr="006744DA">
        <w:rPr>
          <w:rFonts w:asciiTheme="minorHAnsi" w:hAnsiTheme="minorHAnsi"/>
        </w:rPr>
        <w:t xml:space="preserve">Esta correlación puede ser útil para planificar programas de capacitación o desarrollo profesional. Si existe una fuerte correlación entre edad y experiencia laboral, las estrategias educativas podrían diseñarse considerando </w:t>
      </w:r>
      <w:r w:rsidR="003D08B3" w:rsidRPr="006744DA">
        <w:rPr>
          <w:rFonts w:asciiTheme="minorHAnsi" w:hAnsiTheme="minorHAnsi"/>
        </w:rPr>
        <w:t>que,</w:t>
      </w:r>
      <w:r w:rsidRPr="006744DA">
        <w:rPr>
          <w:rFonts w:asciiTheme="minorHAnsi" w:hAnsiTheme="minorHAnsi"/>
        </w:rPr>
        <w:t xml:space="preserve"> a edades más avanzadas, se posee una mayor experiencia acumulada. También podría influir en las políticas de contratación o en la toma de decisiones para asignar roles o responsabilidades en función de la experiencia acumulada a lo largo del tiempo.</w:t>
      </w:r>
    </w:p>
    <w:p w14:paraId="43417C73" w14:textId="77777777" w:rsidR="00EF010D" w:rsidRPr="006744DA" w:rsidRDefault="00000000" w:rsidP="00A572D2">
      <w:pPr>
        <w:spacing w:after="240"/>
        <w:jc w:val="both"/>
        <w:rPr>
          <w:rFonts w:asciiTheme="minorHAnsi" w:hAnsiTheme="minorHAnsi"/>
        </w:rPr>
      </w:pPr>
      <w:r w:rsidRPr="006744DA">
        <w:rPr>
          <w:rFonts w:asciiTheme="minorHAnsi" w:hAnsiTheme="minorHAnsi"/>
        </w:rPr>
        <w:t xml:space="preserve">Es importante considerar que, aunque se encuentre una correlación significativa, existen otros factores que pueden influir en la experiencia laboral, como la formación educativa, el tipo de proyectos en los que se ha trabajado, las oportunidades laborales, entre otros. La correlación no </w:t>
      </w:r>
      <w:r w:rsidRPr="006744DA">
        <w:rPr>
          <w:rFonts w:asciiTheme="minorHAnsi" w:hAnsiTheme="minorHAnsi"/>
        </w:rPr>
        <w:lastRenderedPageBreak/>
        <w:t>implica necesariamente una relación causal directa entre la edad y la experiencia laboral en tecnología.</w:t>
      </w:r>
    </w:p>
    <w:p w14:paraId="42501900" w14:textId="77777777" w:rsidR="00EF010D" w:rsidRPr="006744DA" w:rsidRDefault="00000000" w:rsidP="00A572D2">
      <w:pPr>
        <w:pStyle w:val="Ttulo1"/>
        <w:jc w:val="both"/>
        <w:rPr>
          <w:rFonts w:asciiTheme="minorHAnsi" w:hAnsiTheme="minorHAnsi"/>
        </w:rPr>
      </w:pPr>
      <w:bookmarkStart w:id="15" w:name="_trxepx9wghc6" w:colFirst="0" w:colLast="0"/>
      <w:bookmarkEnd w:id="15"/>
      <w:r w:rsidRPr="006744DA">
        <w:rPr>
          <w:rFonts w:asciiTheme="minorHAnsi" w:hAnsiTheme="minorHAnsi"/>
        </w:rPr>
        <w:t>3. Conclusiones</w:t>
      </w:r>
    </w:p>
    <w:p w14:paraId="15DBEAF2" w14:textId="6660B295" w:rsidR="00EF010D" w:rsidRPr="006744DA" w:rsidRDefault="00000000" w:rsidP="00A572D2">
      <w:pPr>
        <w:spacing w:before="280"/>
        <w:jc w:val="both"/>
        <w:rPr>
          <w:rFonts w:asciiTheme="minorHAnsi" w:hAnsiTheme="minorHAnsi"/>
        </w:rPr>
      </w:pPr>
      <w:r w:rsidRPr="006744DA">
        <w:rPr>
          <w:rFonts w:asciiTheme="minorHAnsi" w:hAnsiTheme="minorHAnsi"/>
        </w:rPr>
        <w:t xml:space="preserve">A partir de los análisis hechos en este trabajo se </w:t>
      </w:r>
      <w:r w:rsidR="00A572D2" w:rsidRPr="006744DA">
        <w:rPr>
          <w:rFonts w:asciiTheme="minorHAnsi" w:hAnsiTheme="minorHAnsi"/>
        </w:rPr>
        <w:t>podrían</w:t>
      </w:r>
      <w:r w:rsidRPr="006744DA">
        <w:rPr>
          <w:rFonts w:asciiTheme="minorHAnsi" w:hAnsiTheme="minorHAnsi"/>
        </w:rPr>
        <w:t xml:space="preserve"> ofrecer oportunidades de aprendizaje como:</w:t>
      </w:r>
    </w:p>
    <w:p w14:paraId="30D10681" w14:textId="77777777" w:rsidR="00EF010D" w:rsidRPr="006744DA" w:rsidRDefault="00000000" w:rsidP="00A572D2">
      <w:pPr>
        <w:pStyle w:val="Prrafodelista"/>
        <w:numPr>
          <w:ilvl w:val="0"/>
          <w:numId w:val="5"/>
        </w:numPr>
        <w:spacing w:before="240"/>
        <w:jc w:val="both"/>
        <w:rPr>
          <w:rFonts w:asciiTheme="minorHAnsi" w:hAnsiTheme="minorHAnsi"/>
        </w:rPr>
      </w:pPr>
      <w:r w:rsidRPr="006744DA">
        <w:rPr>
          <w:rFonts w:asciiTheme="minorHAnsi" w:hAnsiTheme="minorHAnsi"/>
        </w:rPr>
        <w:t>Ofrecer cursos cortos, talleres o certificaciones en áreas identificadas como más implementadas en los proyectos actuales para los estudiantes o profesionales en formación.</w:t>
      </w:r>
    </w:p>
    <w:p w14:paraId="5DF34C5E" w14:textId="77777777" w:rsidR="00EF010D" w:rsidRPr="006744DA" w:rsidRDefault="00000000" w:rsidP="00A572D2">
      <w:pPr>
        <w:pStyle w:val="Prrafodelista"/>
        <w:numPr>
          <w:ilvl w:val="0"/>
          <w:numId w:val="5"/>
        </w:numPr>
        <w:jc w:val="both"/>
        <w:rPr>
          <w:rFonts w:asciiTheme="minorHAnsi" w:hAnsiTheme="minorHAnsi"/>
        </w:rPr>
      </w:pPr>
      <w:r w:rsidRPr="006744DA">
        <w:rPr>
          <w:rFonts w:asciiTheme="minorHAnsi" w:hAnsiTheme="minorHAnsi"/>
        </w:rPr>
        <w:t>Facilitar programas de mentoría donde estudiantes o profesionales en formación puedan ser orientados por expertos en las áreas específicas donde necesitan mejorar.</w:t>
      </w:r>
    </w:p>
    <w:p w14:paraId="59C59341" w14:textId="77777777" w:rsidR="00EF010D" w:rsidRPr="006744DA" w:rsidRDefault="00000000" w:rsidP="00A572D2">
      <w:pPr>
        <w:pStyle w:val="Prrafodelista"/>
        <w:numPr>
          <w:ilvl w:val="0"/>
          <w:numId w:val="5"/>
        </w:numPr>
        <w:jc w:val="both"/>
        <w:rPr>
          <w:rFonts w:asciiTheme="minorHAnsi" w:hAnsiTheme="minorHAnsi"/>
        </w:rPr>
      </w:pPr>
      <w:r w:rsidRPr="006744DA">
        <w:rPr>
          <w:rFonts w:asciiTheme="minorHAnsi" w:hAnsiTheme="minorHAnsi"/>
        </w:rPr>
        <w:t>Fomentar la participación en proyectos prácticos que permitan a los estudiantes aplicar los conocimientos adquiridos a situaciones del mundo real.</w:t>
      </w:r>
    </w:p>
    <w:p w14:paraId="0BAF0E0A" w14:textId="77777777" w:rsidR="00EF010D" w:rsidRPr="006744DA" w:rsidRDefault="00000000" w:rsidP="00A572D2">
      <w:pPr>
        <w:pStyle w:val="Prrafodelista"/>
        <w:numPr>
          <w:ilvl w:val="0"/>
          <w:numId w:val="5"/>
        </w:numPr>
        <w:jc w:val="both"/>
        <w:rPr>
          <w:rFonts w:asciiTheme="minorHAnsi" w:hAnsiTheme="minorHAnsi"/>
        </w:rPr>
      </w:pPr>
      <w:r w:rsidRPr="006744DA">
        <w:rPr>
          <w:rFonts w:asciiTheme="minorHAnsi" w:hAnsiTheme="minorHAnsi"/>
        </w:rPr>
        <w:t>Ofrecer oportunidades de aprendizaje continuo para graduados que deseen mantenerse actualizados en un entorno tecnológico en constante cambio.</w:t>
      </w:r>
    </w:p>
    <w:p w14:paraId="69D80335" w14:textId="20D64C1C" w:rsidR="00EF010D" w:rsidRPr="006744DA" w:rsidRDefault="00000000" w:rsidP="00A572D2">
      <w:pPr>
        <w:pStyle w:val="Prrafodelista"/>
        <w:numPr>
          <w:ilvl w:val="0"/>
          <w:numId w:val="5"/>
        </w:numPr>
        <w:spacing w:after="240"/>
        <w:jc w:val="both"/>
        <w:rPr>
          <w:rFonts w:asciiTheme="minorHAnsi" w:hAnsiTheme="minorHAnsi"/>
        </w:rPr>
      </w:pPr>
      <w:r w:rsidRPr="006744DA">
        <w:rPr>
          <w:rFonts w:asciiTheme="minorHAnsi" w:hAnsiTheme="minorHAnsi"/>
        </w:rPr>
        <w:t>Establecer colaboraciones con empresas del sector para ofrecer programas educativos conjuntos, pasantías o programas de formación adaptados a las necesidades específicas de la industria.</w:t>
      </w:r>
    </w:p>
    <w:p w14:paraId="1EFFFE0B" w14:textId="77777777" w:rsidR="00EF010D" w:rsidRPr="006744DA" w:rsidRDefault="00000000" w:rsidP="00A572D2">
      <w:pPr>
        <w:pStyle w:val="Ttulo1"/>
        <w:jc w:val="both"/>
        <w:rPr>
          <w:rFonts w:asciiTheme="minorHAnsi" w:hAnsiTheme="minorHAnsi"/>
        </w:rPr>
      </w:pPr>
      <w:bookmarkStart w:id="16" w:name="_53fm0qbvut22" w:colFirst="0" w:colLast="0"/>
      <w:bookmarkEnd w:id="16"/>
      <w:r w:rsidRPr="006744DA">
        <w:rPr>
          <w:rFonts w:asciiTheme="minorHAnsi" w:hAnsiTheme="minorHAnsi"/>
        </w:rPr>
        <w:t>4. Referencias</w:t>
      </w:r>
    </w:p>
    <w:p w14:paraId="5DC1B427" w14:textId="77777777" w:rsidR="00EF010D" w:rsidRPr="006744DA" w:rsidRDefault="00000000" w:rsidP="00A572D2">
      <w:pPr>
        <w:jc w:val="both"/>
        <w:rPr>
          <w:rFonts w:asciiTheme="minorHAnsi" w:hAnsiTheme="minorHAnsi"/>
        </w:rPr>
      </w:pPr>
      <w:r w:rsidRPr="006744DA">
        <w:rPr>
          <w:rFonts w:asciiTheme="minorHAnsi" w:hAnsiTheme="minorHAnsi"/>
        </w:rPr>
        <w:t xml:space="preserve">Mendenhall, W., Beaver, R., &amp; Beaver, B. (2010). </w:t>
      </w:r>
      <w:r w:rsidRPr="006744DA">
        <w:rPr>
          <w:rFonts w:asciiTheme="minorHAnsi" w:hAnsiTheme="minorHAnsi"/>
          <w:i/>
        </w:rPr>
        <w:t>Introducción a la probabilidad y estadística</w:t>
      </w:r>
      <w:r w:rsidRPr="006744DA">
        <w:rPr>
          <w:rFonts w:asciiTheme="minorHAnsi" w:hAnsiTheme="minorHAnsi"/>
        </w:rPr>
        <w:t xml:space="preserve"> (13ª ed.). McGraw-Hill.</w:t>
      </w:r>
    </w:p>
    <w:p w14:paraId="6B2912EF" w14:textId="77777777" w:rsidR="00EF010D" w:rsidRPr="006744DA" w:rsidRDefault="00EF010D" w:rsidP="00A572D2">
      <w:pPr>
        <w:jc w:val="both"/>
        <w:rPr>
          <w:rFonts w:asciiTheme="minorHAnsi" w:hAnsiTheme="minorHAnsi"/>
        </w:rPr>
      </w:pPr>
    </w:p>
    <w:p w14:paraId="21C841B4" w14:textId="77777777" w:rsidR="00EF010D" w:rsidRPr="006744DA" w:rsidRDefault="00000000" w:rsidP="00A572D2">
      <w:pPr>
        <w:jc w:val="both"/>
        <w:rPr>
          <w:rFonts w:asciiTheme="minorHAnsi" w:hAnsiTheme="minorHAnsi"/>
        </w:rPr>
      </w:pPr>
      <w:proofErr w:type="spellStart"/>
      <w:r w:rsidRPr="006744DA">
        <w:rPr>
          <w:rFonts w:asciiTheme="minorHAnsi" w:hAnsiTheme="minorHAnsi"/>
        </w:rPr>
        <w:t>IsaiasOR</w:t>
      </w:r>
      <w:proofErr w:type="spellEnd"/>
      <w:r w:rsidRPr="006744DA">
        <w:rPr>
          <w:rFonts w:asciiTheme="minorHAnsi" w:hAnsiTheme="minorHAnsi"/>
        </w:rPr>
        <w:t xml:space="preserve">. (2023). </w:t>
      </w:r>
      <w:proofErr w:type="spellStart"/>
      <w:r w:rsidRPr="006744DA">
        <w:rPr>
          <w:rFonts w:asciiTheme="minorHAnsi" w:hAnsiTheme="minorHAnsi"/>
        </w:rPr>
        <w:t>IntegradorPE</w:t>
      </w:r>
      <w:proofErr w:type="spellEnd"/>
      <w:r w:rsidRPr="006744DA">
        <w:rPr>
          <w:rFonts w:asciiTheme="minorHAnsi" w:hAnsiTheme="minorHAnsi"/>
        </w:rPr>
        <w:t xml:space="preserve"> [Repositorio de GitHub]. Recuperado de</w:t>
      </w:r>
      <w:hyperlink r:id="rId22">
        <w:r w:rsidRPr="006744DA">
          <w:rPr>
            <w:rFonts w:asciiTheme="minorHAnsi" w:hAnsiTheme="minorHAnsi"/>
          </w:rPr>
          <w:t xml:space="preserve"> </w:t>
        </w:r>
      </w:hyperlink>
      <w:hyperlink r:id="rId23">
        <w:r w:rsidRPr="006744DA">
          <w:rPr>
            <w:rFonts w:asciiTheme="minorHAnsi" w:hAnsiTheme="minorHAnsi"/>
            <w:color w:val="1155CC"/>
            <w:u w:val="single"/>
          </w:rPr>
          <w:t>https://github.com/IsaiasOR/IntegradorPE</w:t>
        </w:r>
      </w:hyperlink>
    </w:p>
    <w:p w14:paraId="1A8D5901" w14:textId="77777777" w:rsidR="00EF010D" w:rsidRPr="006744DA" w:rsidRDefault="00EF010D" w:rsidP="00A572D2">
      <w:pPr>
        <w:jc w:val="both"/>
        <w:rPr>
          <w:rFonts w:asciiTheme="minorHAnsi" w:hAnsiTheme="minorHAnsi"/>
        </w:rPr>
      </w:pPr>
    </w:p>
    <w:p w14:paraId="3B9C4132" w14:textId="77777777" w:rsidR="00EF010D" w:rsidRPr="006744DA" w:rsidRDefault="00000000" w:rsidP="00A572D2">
      <w:pPr>
        <w:jc w:val="both"/>
        <w:rPr>
          <w:rFonts w:asciiTheme="minorHAnsi" w:hAnsiTheme="minorHAnsi"/>
        </w:rPr>
      </w:pPr>
      <w:r w:rsidRPr="006744DA">
        <w:rPr>
          <w:rFonts w:asciiTheme="minorHAnsi" w:hAnsiTheme="minorHAnsi"/>
        </w:rPr>
        <w:t>Universidad Nacional de Entre Ríos (s. f.). Curso de créditos en la Facultad de Ciencias de la Alimentación (UNER) [Página web]. Recuperado de</w:t>
      </w:r>
      <w:hyperlink r:id="rId24">
        <w:r w:rsidRPr="006744DA">
          <w:rPr>
            <w:rFonts w:asciiTheme="minorHAnsi" w:hAnsiTheme="minorHAnsi"/>
          </w:rPr>
          <w:t xml:space="preserve"> </w:t>
        </w:r>
      </w:hyperlink>
      <w:hyperlink r:id="rId25">
        <w:r w:rsidRPr="006744DA">
          <w:rPr>
            <w:rFonts w:asciiTheme="minorHAnsi" w:hAnsiTheme="minorHAnsi"/>
            <w:color w:val="1155CC"/>
            <w:u w:val="single"/>
          </w:rPr>
          <w:t>https://www.fcad.uner.edu.ar/estudiantes/creditos-academicos/</w:t>
        </w:r>
      </w:hyperlink>
    </w:p>
    <w:p w14:paraId="20D665E6" w14:textId="77777777" w:rsidR="00EF010D" w:rsidRPr="006744DA" w:rsidRDefault="00EF010D" w:rsidP="00A572D2">
      <w:pPr>
        <w:jc w:val="both"/>
        <w:rPr>
          <w:rFonts w:asciiTheme="minorHAnsi" w:hAnsiTheme="minorHAnsi"/>
        </w:rPr>
      </w:pPr>
    </w:p>
    <w:sectPr w:rsidR="00EF010D" w:rsidRPr="006744DA">
      <w:footerReference w:type="default" r:id="rId2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8ABCC" w14:textId="77777777" w:rsidR="00A131A4" w:rsidRDefault="00A131A4">
      <w:pPr>
        <w:spacing w:line="240" w:lineRule="auto"/>
      </w:pPr>
      <w:r>
        <w:separator/>
      </w:r>
    </w:p>
  </w:endnote>
  <w:endnote w:type="continuationSeparator" w:id="0">
    <w:p w14:paraId="59C1E7D5" w14:textId="77777777" w:rsidR="00A131A4" w:rsidRDefault="00A131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E0656" w14:textId="77777777" w:rsidR="00EF010D" w:rsidRDefault="00000000">
    <w:pPr>
      <w:jc w:val="right"/>
    </w:pPr>
    <w:r>
      <w:fldChar w:fldCharType="begin"/>
    </w:r>
    <w:r>
      <w:instrText>PAGE</w:instrText>
    </w:r>
    <w:r>
      <w:fldChar w:fldCharType="separate"/>
    </w:r>
    <w:r w:rsidR="00A572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A093D" w14:textId="77777777" w:rsidR="00A131A4" w:rsidRDefault="00A131A4">
      <w:pPr>
        <w:spacing w:line="240" w:lineRule="auto"/>
      </w:pPr>
      <w:r>
        <w:separator/>
      </w:r>
    </w:p>
  </w:footnote>
  <w:footnote w:type="continuationSeparator" w:id="0">
    <w:p w14:paraId="5CD2521C" w14:textId="77777777" w:rsidR="00A131A4" w:rsidRDefault="00A131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108F"/>
    <w:multiLevelType w:val="hybridMultilevel"/>
    <w:tmpl w:val="EE9450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6B20564"/>
    <w:multiLevelType w:val="multilevel"/>
    <w:tmpl w:val="ED30E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A647F8"/>
    <w:multiLevelType w:val="hybridMultilevel"/>
    <w:tmpl w:val="8AB24D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2705882"/>
    <w:multiLevelType w:val="multilevel"/>
    <w:tmpl w:val="93886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BC14B6"/>
    <w:multiLevelType w:val="hybridMultilevel"/>
    <w:tmpl w:val="8712244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6F351597"/>
    <w:multiLevelType w:val="multilevel"/>
    <w:tmpl w:val="E7789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205B0F"/>
    <w:multiLevelType w:val="hybridMultilevel"/>
    <w:tmpl w:val="13B208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56445505">
    <w:abstractNumId w:val="1"/>
  </w:num>
  <w:num w:numId="2" w16cid:durableId="1628583515">
    <w:abstractNumId w:val="3"/>
  </w:num>
  <w:num w:numId="3" w16cid:durableId="908077158">
    <w:abstractNumId w:val="5"/>
  </w:num>
  <w:num w:numId="4" w16cid:durableId="126901950">
    <w:abstractNumId w:val="4"/>
  </w:num>
  <w:num w:numId="5" w16cid:durableId="950359405">
    <w:abstractNumId w:val="6"/>
  </w:num>
  <w:num w:numId="6" w16cid:durableId="104079448">
    <w:abstractNumId w:val="0"/>
  </w:num>
  <w:num w:numId="7" w16cid:durableId="214778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10D"/>
    <w:rsid w:val="00176E53"/>
    <w:rsid w:val="003D08B3"/>
    <w:rsid w:val="00452E1F"/>
    <w:rsid w:val="0063765A"/>
    <w:rsid w:val="00642CD5"/>
    <w:rsid w:val="006744DA"/>
    <w:rsid w:val="00684B3A"/>
    <w:rsid w:val="007A0A3F"/>
    <w:rsid w:val="00A131A4"/>
    <w:rsid w:val="00A350D2"/>
    <w:rsid w:val="00A572D2"/>
    <w:rsid w:val="00BA0A0E"/>
    <w:rsid w:val="00BE6B03"/>
    <w:rsid w:val="00C14E77"/>
    <w:rsid w:val="00DA5481"/>
    <w:rsid w:val="00EF01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A080E"/>
  <w15:docId w15:val="{BA2361F5-96B6-43CF-BE0F-31B075F57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572D2"/>
    <w:pPr>
      <w:ind w:left="720"/>
      <w:contextualSpacing/>
    </w:pPr>
  </w:style>
  <w:style w:type="character" w:styleId="Hipervnculo">
    <w:name w:val="Hyperlink"/>
    <w:basedOn w:val="Fuentedeprrafopredeter"/>
    <w:uiPriority w:val="99"/>
    <w:unhideWhenUsed/>
    <w:rsid w:val="00A572D2"/>
    <w:rPr>
      <w:color w:val="0000FF" w:themeColor="hyperlink"/>
      <w:u w:val="single"/>
    </w:rPr>
  </w:style>
  <w:style w:type="character" w:styleId="Mencinsinresolver">
    <w:name w:val="Unresolved Mention"/>
    <w:basedOn w:val="Fuentedeprrafopredeter"/>
    <w:uiPriority w:val="99"/>
    <w:semiHidden/>
    <w:unhideWhenUsed/>
    <w:rsid w:val="00A572D2"/>
    <w:rPr>
      <w:color w:val="605E5C"/>
      <w:shd w:val="clear" w:color="auto" w:fill="E1DFDD"/>
    </w:rPr>
  </w:style>
  <w:style w:type="table" w:customStyle="1" w:styleId="Tablaconcuadrcula1">
    <w:name w:val="Tabla con cuadrícula1"/>
    <w:basedOn w:val="Tablanormal"/>
    <w:next w:val="Tablaconcuadrcula"/>
    <w:uiPriority w:val="39"/>
    <w:rsid w:val="00DA5481"/>
    <w:pPr>
      <w:spacing w:line="240" w:lineRule="auto"/>
    </w:pPr>
    <w:rPr>
      <w:rFonts w:ascii="Calibri" w:eastAsia="Calibri" w:hAnsi="Calibri" w:cs="Times New Roman"/>
      <w:kern w:val="2"/>
      <w:lang w:val="es-AR"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DA54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DA5481"/>
    <w:pPr>
      <w:spacing w:line="240" w:lineRule="auto"/>
    </w:pPr>
    <w:rPr>
      <w:rFonts w:ascii="Calibri" w:eastAsia="Calibri" w:hAnsi="Calibri" w:cs="Times New Roman"/>
      <w:kern w:val="2"/>
      <w:lang w:val="es-AR"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DA5481"/>
    <w:pPr>
      <w:spacing w:line="240" w:lineRule="auto"/>
    </w:pPr>
    <w:rPr>
      <w:rFonts w:ascii="Calibri" w:eastAsia="Calibri" w:hAnsi="Calibri" w:cs="Times New Roman"/>
      <w:kern w:val="2"/>
      <w:lang w:val="es-AR"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microsoft.com/office/2007/relationships/hdphoto" Target="media/hdphoto7.wdp"/><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5.wdp"/><Relationship Id="rId25" Type="http://schemas.openxmlformats.org/officeDocument/2006/relationships/hyperlink" Target="https://www.fcad.uner.edu.ar/estudiantes/creditos-academico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hyperlink" Target="https://www.fcad.uner.edu.ar/estudiantes/creditos-academicos/" TargetMode="External"/><Relationship Id="rId5" Type="http://schemas.openxmlformats.org/officeDocument/2006/relationships/webSettings" Target="webSettings.xml"/><Relationship Id="rId15" Type="http://schemas.microsoft.com/office/2007/relationships/hdphoto" Target="media/hdphoto4.wdp"/><Relationship Id="rId23" Type="http://schemas.openxmlformats.org/officeDocument/2006/relationships/hyperlink" Target="https://github.com/IsaiasOR/IntegradorPE" TargetMode="External"/><Relationship Id="rId28" Type="http://schemas.openxmlformats.org/officeDocument/2006/relationships/theme" Target="theme/theme1.xml"/><Relationship Id="rId10" Type="http://schemas.openxmlformats.org/officeDocument/2006/relationships/image" Target="media/image2.png"/><Relationship Id="rId19" Type="http://schemas.microsoft.com/office/2007/relationships/hdphoto" Target="media/hdphoto6.wdp"/><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hyperlink" Target="https://github.com/IsaiasOR/IntegradorP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10CA6-6822-4966-8520-D25320DA0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2794</Words>
  <Characters>15371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Isaías Reniero</cp:lastModifiedBy>
  <cp:revision>11</cp:revision>
  <dcterms:created xsi:type="dcterms:W3CDTF">2023-11-21T02:40:00Z</dcterms:created>
  <dcterms:modified xsi:type="dcterms:W3CDTF">2023-11-23T14:32:00Z</dcterms:modified>
</cp:coreProperties>
</file>