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</w:pPr>
      <w:r>
        <w:rPr>
          <w:b/>
          <w:color w:val="0F6B5B"/>
          <w:sz w:val="20"/>
        </w:rPr>
        <w:t>DOCUMENTATION WORKSPACE</w:t>
      </w:r>
    </w:p>
    <w:p>
      <w:pPr>
        <w:pStyle w:val="Title"/>
      </w:pPr>
      <w:r>
        <w:t>Marketing Copilot – Documentation Workspace Summary v1.0</w:t>
      </w:r>
    </w:p>
    <w:p>
      <w:pPr>
        <w:pStyle w:val="Subtitle"/>
      </w:pPr>
      <w:r>
        <w:t>Centralt dokumentregister för migrering till ny arbetsmiljö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Fält</w:t>
            </w:r>
          </w:p>
        </w:tc>
        <w:tc>
          <w:tcPr>
            <w:tcW w:type="dxa" w:w="7272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Värde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Dokument-ID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MC-DOC-WS-1.0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Version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1.0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Status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FINAL – CENTRAL WORKSPACE REGISTER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Owner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Documentation Lead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Registerdatum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2026-08-05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Omfattning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Denna dokumentationschatt och verifierbara filer i arbetsytan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Ersätter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Inget tidigare Documentation Workspace Summary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94"/>
            <w:shd w:fill="EAF4F1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0F6B5B"/>
                <w:sz w:val="20"/>
              </w:rPr>
              <w:t xml:space="preserve">AKTUELLT LÄGE  </w:t>
            </w:r>
            <w:r>
              <w:rPr>
                <w:color w:val="1B2228"/>
                <w:sz w:val="20"/>
              </w:rPr>
              <w:t>Dashboarddokumentationen är UX-låst men ännu inte godkänd för implementation. Senaste styrande Dashboard-specifikation är v1.3. DR-B17 är stängd genom Analytics Scope Decision v1.0; övriga öppna readinessblockerare kvarstår tills verifierad evidens och sign-offs finns.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Syfte och avgränsning</w:t>
      </w:r>
    </w:p>
    <w:p>
      <w:r>
        <w:t>Detta dokument är det centrala registret för dokument som skapats, mottagits, verifierats eller versionsstyrts i denna dokumentationschatt. Registret skiljer mellan styrande källor, härledda granskningsdokument, historiska versioner och ännu saknade slutleveranser. Det återger befintliga beslut och statusar; det skapar inga nya produkt-, UX-, pixel- eller teknikbeslut.</w:t>
      </w:r>
    </w:p>
    <w:p>
      <w:pPr>
        <w:pStyle w:val="ListBullet"/>
      </w:pPr>
      <w:r>
        <w:t>Styrande betyder att dokumentet ska användas i sin angivna omfattning och senaste verifierade version.</w:t>
      </w:r>
    </w:p>
    <w:p>
      <w:pPr>
        <w:pStyle w:val="ListBullet"/>
      </w:pPr>
      <w:r>
        <w:t>Historisk betyder bevarad för spårbarhet men inte tillåten som implementationskälla.</w:t>
      </w:r>
    </w:p>
    <w:p>
      <w:pPr>
        <w:pStyle w:val="ListBullet"/>
      </w:pPr>
      <w:r>
        <w:t>Saknad betyder att dokument eller signerad evidens krävs men inte finns verifierbar i denna chatt.</w:t>
      </w:r>
    </w:p>
    <w:p>
      <w:pPr>
        <w:pStyle w:val="ListBullet"/>
      </w:pPr>
      <w:r>
        <w:t>Statusen för implementation avgörs av senaste Implementation Readiness Review, inte av filnärvaro ensam.</w:t>
      </w:r>
    </w:p>
    <w:p>
      <w:pPr>
        <w:pStyle w:val="Heading1"/>
        <w:keepNext/>
      </w:pPr>
      <w:r>
        <w:t>2. Executive summary</w:t>
      </w:r>
    </w:p>
    <w:p>
      <w:r>
        <w:t>Dokumentationen har utvecklats från en första blockerad implementationsspecifikation till ett omfattande Dashboard-källpaket, två closure-paket och en styrande Implementation Specification v1.3. Dokumentationsgranskningen identifierade konflikter i demodata, komponentomfattning, responsivitet och DemoIndicator. Dessa UX- och dokumentationsfrågor stängdes genom Dashboard Readiness Closure v1.0 och UX Review Record v1.0. Analytics avgränsades därefter uttryckligen från Sprint 1 genom MC-DASH-ASD-1.0, vilket stänger DR-B17.</w:t>
      </w:r>
    </w:p>
    <w:p>
      <w:r>
        <w:t>Dashboard är trots detta fortfarande NOT READY enligt den senaste formella readinessbedömningen, eftersom repository/App Shell-preflight, Engineering/Architecture/Security-granskning, QA-godkännande, tvärfunktionella sign-offs, full governanceharmonisering samt resolution av motion- och visual-regressionstoleranser återstår. Efter Analytics Scope Decision behöver readinessregistret uppdateras så att DR-B17 visas som stängd.</w:t>
      </w:r>
    </w:p>
    <w:p>
      <w:pPr>
        <w:pStyle w:val="Heading1"/>
        <w:keepNext/>
      </w:pPr>
      <w:r>
        <w:t>3. Officiellt dokumentregister</w:t>
      </w:r>
    </w:p>
    <w:p>
      <w:pPr>
        <w:pStyle w:val="Heading2"/>
        <w:keepNext/>
      </w:pPr>
      <w:r>
        <w:t>3.1 Överordnad produkt- och arbetsstyrning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880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Dokument</w:t>
            </w:r>
          </w:p>
        </w:tc>
        <w:tc>
          <w:tcPr>
            <w:tcW w:type="dxa" w:w="1800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 / version</w:t>
            </w:r>
          </w:p>
        </w:tc>
        <w:tc>
          <w:tcPr>
            <w:tcW w:type="dxa" w:w="1656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936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Gäller nu</w:t>
            </w:r>
          </w:p>
        </w:tc>
        <w:tc>
          <w:tcPr>
            <w:tcW w:type="dxa" w:w="2376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Notering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Marketing Copilot Product Bible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Formellt ID ej verifierat / v1.1</w:t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Senaste identifierade</w:t>
            </w:r>
          </w:p>
        </w:tc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Ja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v1.1 ersätter identifierad v1.0; överordnad produktstyrning.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Marketing Copilot Operating Model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Formellt ID ej verifierat / v1.0</w:t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Identifierad styrkälla</w:t>
            </w:r>
          </w:p>
        </w:tc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Ja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Flera filkopior finns; en canonical filidentitet behöver utses.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Product Experience Foundation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Formellt ID ej verifierat / v1.0</w:t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Färdigställd</w:t>
            </w:r>
          </w:p>
        </w:tc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Ja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Grund för produktupplevelse; svensk Word-version verifierbar.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Marketing Copilot Engineering Playbook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Formellt ID ej verifierat / v1.0</w:t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Färdigställd, review krävs</w:t>
            </w:r>
          </w:p>
        </w:tc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Ja, med förbehåll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Ska följas men behöver slutlig korsverifiering mot Product Bible, Design System och Dashboard v1.3.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Marketing Copilot Design System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Eget formellt ID saknas / v2.0</w:t>
            </w:r>
          </w:p>
        </w:tc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För godkännande i källfil</w:t>
            </w:r>
          </w:p>
        </w:tc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Ja som Dashboardkälla</w:t>
            </w:r>
          </w:p>
        </w:tc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Styr tokens och mönster; formell status/ID behöver harmoniseras.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Bindande Dashboard-källor och beslut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520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Källa</w:t>
            </w:r>
          </w:p>
        </w:tc>
        <w:tc>
          <w:tcPr>
            <w:tcW w:type="dxa" w:w="1843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Dokument-ID</w:t>
            </w:r>
          </w:p>
        </w:tc>
        <w:tc>
          <w:tcPr>
            <w:tcW w:type="dxa" w:w="2232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Version / status</w:t>
            </w:r>
          </w:p>
        </w:tc>
        <w:tc>
          <w:tcPr>
            <w:tcW w:type="dxa" w:w="893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Gäller nu</w:t>
            </w:r>
          </w:p>
        </w:tc>
        <w:tc>
          <w:tcPr>
            <w:tcW w:type="dxa" w:w="2808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Styr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Godkänd Dashboard Mockup</w:t>
            </w:r>
          </w:p>
        </w:tc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S-02; eget dokument-ID ej verifierat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v1.0 / godkänd visuell källa</w:t>
            </w:r>
          </w:p>
        </w:tc>
        <w:tc>
          <w:tcPr>
            <w:tcW w:type="dxa" w:w="8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Ja</w:t>
            </w:r>
          </w:p>
        </w:tc>
        <w:tc>
          <w:tcPr>
            <w:tcW w:type="dxa" w:w="28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Visuell målbild.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Dashboard Design Freeze</w:t>
            </w:r>
          </w:p>
        </w:tc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MC-DASH-DF-1.0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v1.0 / UX DESIGN FREEZE</w:t>
            </w:r>
          </w:p>
        </w:tc>
        <w:tc>
          <w:tcPr>
            <w:tcW w:type="dxa" w:w="8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Ja</w:t>
            </w:r>
          </w:p>
        </w:tc>
        <w:tc>
          <w:tcPr>
            <w:tcW w:type="dxa" w:w="28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Art direction, mått, states, viewports och QA-bas.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Dashboard Demonstration Mode</w:t>
            </w:r>
          </w:p>
        </w:tc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MC-DASH-DM-1.0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v1.0 / GODKÄND KÄLLA</w:t>
            </w:r>
          </w:p>
        </w:tc>
        <w:tc>
          <w:tcPr>
            <w:tcW w:type="dxa" w:w="8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Ja</w:t>
            </w:r>
          </w:p>
        </w:tc>
        <w:tc>
          <w:tcPr>
            <w:tcW w:type="dxa" w:w="28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Demoetikett, separation och produktionsskydd.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Dashboard Technical Direction</w:t>
            </w:r>
          </w:p>
        </w:tc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MC-DASH-TD-1.0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v1.0 / teknisk riktning</w:t>
            </w:r>
          </w:p>
        </w:tc>
        <w:tc>
          <w:tcPr>
            <w:tcW w:type="dxa" w:w="8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Ja, pending sign-off</w:t>
            </w:r>
          </w:p>
        </w:tc>
        <w:tc>
          <w:tcPr>
            <w:tcW w:type="dxa" w:w="28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Route, providers, isolering, tester och branchregler.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Dashboard UX Decision &amp; Pixel Specification</w:t>
            </w:r>
          </w:p>
        </w:tc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MC-DASH-UXPS-1.0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v1.0 / UX APPROVED</w:t>
            </w:r>
          </w:p>
        </w:tc>
        <w:tc>
          <w:tcPr>
            <w:tcW w:type="dxa" w:w="8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Ja</w:t>
            </w:r>
          </w:p>
        </w:tc>
        <w:tc>
          <w:tcPr>
            <w:tcW w:type="dxa" w:w="28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Pixelmått, states och responsiva regler.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Dashboard Visual Reference</w:t>
            </w:r>
          </w:p>
        </w:tc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MC-DASH-VR-1.0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v1.0 / UX APPROVED VISUAL SOURCE</w:t>
            </w:r>
          </w:p>
        </w:tc>
        <w:tc>
          <w:tcPr>
            <w:tcW w:type="dxa" w:w="8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Ja</w:t>
            </w:r>
          </w:p>
        </w:tc>
        <w:tc>
          <w:tcPr>
            <w:tcW w:type="dxa" w:w="28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Annoterad visuell referens och QA-evidens.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Dashboard Demonstration Dataset</w:t>
            </w:r>
          </w:p>
        </w:tc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MC-DASH-DATA-1.0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v1.0 / verifierad med override</w:t>
            </w:r>
          </w:p>
        </w:tc>
        <w:tc>
          <w:tcPr>
            <w:tcW w:type="dxa" w:w="8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Ja, begränsat</w:t>
            </w:r>
          </w:p>
        </w:tc>
        <w:tc>
          <w:tcPr>
            <w:tcW w:type="dxa" w:w="28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Datascenarier; synlig Dashboard-data ersätts där S-11 anger override.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Dashboard UX Closure Addendum</w:t>
            </w:r>
          </w:p>
        </w:tc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MC-DASH-UXCA-1.0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v1.0 / UX APPROVED; Eng/QA pending</w:t>
            </w:r>
          </w:p>
        </w:tc>
        <w:tc>
          <w:tcPr>
            <w:tcW w:type="dxa" w:w="8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Ja</w:t>
            </w:r>
          </w:p>
        </w:tc>
        <w:tc>
          <w:tcPr>
            <w:tcW w:type="dxa" w:w="28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Komposition, TodayFocus, mobil ordning och fidelity.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Dashboard Readiness Closure</w:t>
            </w:r>
          </w:p>
        </w:tc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MC-DASH-RC-1.0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v1.0 / UX APPROVED; preflight ready</w:t>
            </w:r>
          </w:p>
        </w:tc>
        <w:tc>
          <w:tcPr>
            <w:tcW w:type="dxa" w:w="8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Ja</w:t>
            </w:r>
          </w:p>
        </w:tc>
        <w:tc>
          <w:tcPr>
            <w:tcW w:type="dxa" w:w="28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Canonical UI-data, WeeklyPlan-scope, responsive utfall, DemoIndicator och governance.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Dashboard UX Review Record</w:t>
            </w:r>
          </w:p>
        </w:tc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MC-DASH-UXR-1.0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v1.0 / UX APPROVED REVIEW RECORD; signatur TBD</w:t>
            </w:r>
          </w:p>
        </w:tc>
        <w:tc>
          <w:tcPr>
            <w:tcW w:type="dxa" w:w="8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Ja</w:t>
            </w:r>
          </w:p>
        </w:tc>
        <w:tc>
          <w:tcPr>
            <w:tcW w:type="dxa" w:w="28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Separat versionsstyrd UX-reviewevidens.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Dashboard Sprint 1 Analytics Scope Decision</w:t>
            </w:r>
          </w:p>
        </w:tc>
        <w:tc>
          <w:tcPr>
            <w:tcW w:type="dxa" w:w="184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MC-DASH-ASD-1.0; S-13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v1.0 / APPROVED – LOCKED FOR DASHBOARD SPRINT 1</w:t>
            </w:r>
          </w:p>
        </w:tc>
        <w:tc>
          <w:tcPr>
            <w:tcW w:type="dxa" w:w="8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Ja</w:t>
            </w:r>
          </w:p>
        </w:tc>
        <w:tc>
          <w:tcPr>
            <w:tcW w:type="dxa" w:w="28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Stänger DR-B17; produktanalytics utanför Sprint 1, teknisk observability tillåts.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3.3 Implementation, review och handover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952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Dokument</w:t>
            </w:r>
          </w:p>
        </w:tc>
        <w:tc>
          <w:tcPr>
            <w:tcW w:type="dxa" w:w="1800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Dokument-ID</w:t>
            </w:r>
          </w:p>
        </w:tc>
        <w:tc>
          <w:tcPr>
            <w:tcW w:type="dxa" w:w="792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3240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 / roll</w:t>
            </w:r>
          </w:p>
        </w:tc>
        <w:tc>
          <w:tcPr>
            <w:tcW w:type="dxa" w:w="1296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Gäller nu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Dashboard Implementation Specification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MC-DASH-IS-1.3</w:t>
            </w:r>
          </w:p>
        </w:tc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1.3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Senaste styrande; UX APPROVED · READY FOR ENGINEERING/QA PREFLIGHT · NOT APPROVED FOR IMPLEMENTATION</w:t>
            </w:r>
          </w:p>
        </w:tc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Ja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Implementation Readiness Review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MC-DASH-IRR-1.1</w:t>
            </w:r>
          </w:p>
        </w:tc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1.1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FINAL ASSESSMENT – NOT READY; behöver addendum/uppdatering efter S-13</w:t>
            </w:r>
          </w:p>
        </w:tc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Ja, med DR-B17-korrigering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Documentation Review Report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MC-DOC-REVIEW-1.0</w:t>
            </w:r>
          </w:p>
        </w:tc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1.0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FINAL REVIEW; historisk granskningsbaseline</w:t>
            </w:r>
          </w:p>
        </w:tc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Referens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Source of Truth Index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ID ej verifierat</w:t>
            </w:r>
          </w:p>
        </w:tc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1.0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Skapad före S-11–S-13 och v1.3; behöver uppdateras</w:t>
            </w:r>
          </w:p>
        </w:tc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Nej som slutregister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Implementation Readiness Report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MC-DASH-IRR-1.0</w:t>
            </w:r>
          </w:p>
        </w:tc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1.0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Ersatt av Readiness Review v1.1</w:t>
            </w:r>
          </w:p>
        </w:tc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Nej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Dashboard Implementation Pack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ID ej verifierat</w:t>
            </w:r>
          </w:p>
        </w:tc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1.0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INACTIVE – PENDING READINESS; inaktuellt innehåll efter v1.3/S-13</w:t>
            </w:r>
          </w:p>
        </w:tc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Nej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Dashboard Documentation Assurance Pack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Paket-ID ej verifierat</w:t>
            </w:r>
          </w:p>
        </w:tc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1.0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Arkivpaket från tidigare NOT READY-granskning</w:t>
            </w:r>
          </w:p>
        </w:tc>
        <w:tc>
          <w:tcPr>
            <w:tcW w:type="dxa" w:w="12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Referens/arkiv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Versionshistorik och ersatta dokument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232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Dokumentfamilj</w:t>
            </w:r>
          </w:p>
        </w:tc>
        <w:tc>
          <w:tcPr>
            <w:tcW w:type="dxa" w:w="2304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Tidigare versioner</w:t>
            </w:r>
          </w:p>
        </w:tc>
        <w:tc>
          <w:tcPr>
            <w:tcW w:type="dxa" w:w="2232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Senaste version</w:t>
            </w:r>
          </w:p>
        </w:tc>
        <w:tc>
          <w:tcPr>
            <w:tcW w:type="dxa" w:w="3240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Regel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Dashboard Implementation Specification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v1.0, v1.1, v1.2, v1.2.1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v1.3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Endast v1.3 är styrande. Äldre versioner är historik och får inte användas för Sprint 1.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Implementation readiness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Implementation Readiness Report v1.0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Implementation Readiness Review v1.1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v1.1 ersätter v1.0. v1.1 behöver uppdateras/addendum efter stängning av DR-B17.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Product Bible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v1.0 identifierad i historik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v1.1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Endast v1.1 ska användas tills senare version uttryckligen godkänns.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Source of Truth / dokumentregister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Source of Truth Index v1.0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Detta Workspace Summary v1.0 för migreringsinventering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Source of Truth Index måste fortfarande uppdateras som officiell produktkälla; detta dokument är migrationsregistret.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Dashboard mockup/closure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Ursprungligt Source Pack v1.0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S-10, S-11, S-12 och S-13 kompletterar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Senare closurebeslut har företräde inom uttryckligt override-område; de upphäver inte övrigt källinnehåll.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94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8A6500"/>
                <w:sz w:val="20"/>
              </w:rPr>
              <w:t xml:space="preserve">VIKTIG VERSIONSPRINCIP  </w:t>
            </w:r>
            <w:r>
              <w:rPr>
                <w:color w:val="1B2228"/>
                <w:sz w:val="20"/>
              </w:rPr>
              <w:t>Filnamnet ”v1.0” betyder inte automatiskt att dokumentet är inaktuellt. Ett källdokument gäller fortsatt om det inte uttryckligen ersatts; senare closuredokument har endast företräde inom de områden de uttryckligen korrigerar eller låser.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Dokument som fortfarande gäller</w:t>
      </w:r>
    </w:p>
    <w:p>
      <w:pPr>
        <w:pStyle w:val="ListBullet"/>
      </w:pPr>
      <w:r>
        <w:t>Överordnat: Product Bible v1.1, Operating Model v1.0, Product Experience Foundation v1.0 och Engineering Playbook v1.0, med noterade governanceförbehåll.</w:t>
      </w:r>
    </w:p>
    <w:p>
      <w:pPr>
        <w:pStyle w:val="ListBullet"/>
      </w:pPr>
      <w:r>
        <w:t>Design: Design System 2.0, godkänd Dashboard Mockup v1.0, Design Freeze v1.0, UX Decision &amp; Pixel Specification v1.0 och Visual Reference v1.0.</w:t>
      </w:r>
    </w:p>
    <w:p>
      <w:pPr>
        <w:pStyle w:val="ListBullet"/>
      </w:pPr>
      <w:r>
        <w:t>Demo och data: Demonstration Mode v1.0 och Demonstration Dataset v1.0, med S-11 som bindande override för synlig Dashboard-data.</w:t>
      </w:r>
    </w:p>
    <w:p>
      <w:pPr>
        <w:pStyle w:val="ListBullet"/>
      </w:pPr>
      <w:r>
        <w:t>Closure och beslut: UX Closure Addendum v1.0, Readiness Closure v1.0, UX Review Record v1.0 och Analytics Scope Decision v1.0.</w:t>
      </w:r>
    </w:p>
    <w:p>
      <w:pPr>
        <w:pStyle w:val="ListBullet"/>
      </w:pPr>
      <w:r>
        <w:t>Implementation: Dashboard Implementation Specification v1.3.</w:t>
      </w:r>
    </w:p>
    <w:p>
      <w:pPr>
        <w:pStyle w:val="ListBullet"/>
      </w:pPr>
      <w:r>
        <w:t>Readiness: Implementation Readiness Review v1.1 som senaste bedömning, men DR-B17-raden ska läsas som CLOSED efter S-13 och dokumentet behöver därför versionsuppdateras.</w:t>
      </w:r>
    </w:p>
    <w:p>
      <w:pPr>
        <w:pStyle w:val="Heading1"/>
        <w:keepNext/>
      </w:pPr>
      <w:r>
        <w:t>6. Dokument som har ersatts eller blivit inaktuella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744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Dokument</w:t>
            </w:r>
          </w:p>
        </w:tc>
        <w:tc>
          <w:tcPr>
            <w:tcW w:type="dxa" w:w="1440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Disposition</w:t>
            </w:r>
          </w:p>
        </w:tc>
        <w:tc>
          <w:tcPr>
            <w:tcW w:type="dxa" w:w="4320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Orsak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Dashboard Implementation Specification v1.0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Arkivera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Saknade bindande källor; ersatt successivt.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Dashboard Implementation Specification v1.1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Arkivera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Ersatt av Closure-integrerade versioner.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Dashboard Implementation Specification v1.2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Arkivera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Ersatt av redaktionellt korrigerad v1.2.1.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Dashboard Implementation Specification v1.2.1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Arkivera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Ersatt av v1.3 med Readiness Closure och UX Review Record.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Implementation Readiness Report v1.0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Arkivera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Ersatt av MC-DASH-IRR-1.1.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Source of Truth Index v1.0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Uppdatera/ersätt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Saknar senare källor S-11–S-13 och v1.3-status.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Dashboard Implementation Pack v1.0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Behåll inaktivt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Skapat före slutliga closurebeslut; får inte användas som Sprint 1-pack.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Product Bible v1.0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Arkivera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Senaste identifierade version är v1.1.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Dubbletter av Operating Model v1.0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Konsolidera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Flera kopior skapar identitetsrisk; välj en canonical fil.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Saknade dokument och evidens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152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 / område</w:t>
            </w:r>
          </w:p>
        </w:tc>
        <w:tc>
          <w:tcPr>
            <w:tcW w:type="dxa" w:w="4320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Exakt saknad leverans</w:t>
            </w:r>
          </w:p>
        </w:tc>
        <w:tc>
          <w:tcPr>
            <w:tcW w:type="dxa" w:w="1800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Ägare</w:t>
            </w:r>
          </w:p>
        </w:tc>
        <w:tc>
          <w:tcPr>
            <w:tcW w:type="dxa" w:w="2232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Effekt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B-08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Signerad tvärfunktionell release-/handoverpost för Product Owner, UX Director, Engineering Lead och QA Owner.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Cross-functional owners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Sprint 1 får inte starta.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B-09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Repository- och App Shell-preflight mot aktuell HEAD, inklusive bekräftad migrationsriktning.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Engineering Lead / Architecture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Teknisk baseline är inte verifierad.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B-10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Signerad Engineering/Architecture/Security-review av kontrakt, demoisolering och write-blocking.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Engineering / Architecture / Security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Säker implementation är inte godkänd.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B-11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Signerad QA-plan för scenario, browser, viewport, a11y och visual regression.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QA Owner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Acceptans- och regressionsgrind saknas.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DR-B16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Fullt harmoniserade dokument-ID:n, statusar, ägare, canonical filer och signaturer.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Documentation Lead / owners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Dokumentgovernance är endast delvis stängd.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DR-B18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Signerad UX/QA-resolution för ett motionvärde per state och visual-regressionstolerans.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UX Director / QA Owner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Development/QA skulle annars behöva välja.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Sprint 1 handover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Aktiverat Dashboard Implementation Pack med exakt senaste källista efter stängda blockerare.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Documentation Lead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Ingen officiell kodstartslista finns ännu.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Migration manifest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Filmanifest med canonical filnamn, ID, hash/version och arkivplats.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Documentation Lead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Ny arbetsmiljö riskerar dubbletter och fel version.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Dokument som behöver uppdateras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936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Prioritet</w:t>
            </w:r>
          </w:p>
        </w:tc>
        <w:tc>
          <w:tcPr>
            <w:tcW w:type="dxa" w:w="3240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Dokument</w:t>
            </w:r>
          </w:p>
        </w:tc>
        <w:tc>
          <w:tcPr>
            <w:tcW w:type="dxa" w:w="5760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Krävd uppdatering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P0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Implementation Readiness Review v1.1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Versionshöj eller skapa kontrollerat addendum som registrerar S-13 och DR-B17=CLOSED. Behåll slutstatus NOT READY tills övriga blockerare är stängda.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P0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Source of Truth Index v1.0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Lägg till S-11, S-12, S-13 och MC-DASH-IS-1.3; ange overridehierarki, canonical fil och aktuell blockerarstatus.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P0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Dashboard Implementation Pack v1.0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Skapa ny version först när readinessgrindarna är stängda; inkludera endast styrande versioner och markera den aktiv.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P1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Design System 2.0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Tilldela formellt dokument-ID, harmonisera status och registrera owner/sign-off utan att ändra designbeslut.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P1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Engineering Playbook v1.0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Slutför dokumenterad korsverifiering mot Product Bible v1.1, Design System 2.0, Dashboard v1.3 och S-13.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P1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Operating Model v1.0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Utse en canonical filidentitet och arkivera dubbletter.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P1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Överordnade dokument utan verifierat ID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Tilldela eller bekräfta ID:n för Product Bible, Operating Model och Product Experience Foundation.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P2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Documentation Assurance Pack v1.0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Behåll som historiskt snapshot eller skapa ny release först efter full readiness; skriv inte över historiken.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Rekommenderad dokumentstruktur</w:t>
      </w:r>
    </w:p>
    <w:p>
      <w:r>
        <w:t>Följande struktur rekommenderas i den nya arbetsmiljön. Varje dokument ska finnas en gång i Active och äldre versioner ska flyttas till Archive, inte dupliceras med suffix som “(1)” eller “(5)”.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Mapp</w:t>
            </w:r>
          </w:p>
        </w:tc>
        <w:tc>
          <w:tcPr>
            <w:tcW w:type="dxa" w:w="4680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Innehåll</w:t>
            </w:r>
          </w:p>
        </w:tc>
        <w:tc>
          <w:tcPr>
            <w:tcW w:type="dxa" w:w="2880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Regel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00_Governance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Workspace Summary, Source of Truth Index, versionspolicy, sign-offregister</w:t>
            </w:r>
          </w:p>
        </w:tc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En canonical fil per dokument-ID.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01_Product_Foundation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Product Bible, Operating Model, Product Experience Foundation</w:t>
            </w:r>
          </w:p>
        </w:tc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Senaste godkända version styr.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02_Design_System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Design System och gemensamma UX-principer</w:t>
            </w:r>
          </w:p>
        </w:tc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Produktövergripande tokens och mönster.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03_Dashboard/01_Visual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Mockup, Design Freeze, Visual Reference, Composition/Mobile maps</w:t>
            </w:r>
          </w:p>
        </w:tc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Versionslåsta visuella källor.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03_Dashboard/02_UX_Decisions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UX Pixel Spec, UX Closure, Readiness Closure, UX Review Record, Analytics Scope Decision</w:t>
            </w:r>
          </w:p>
        </w:tc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Beslut och uttryckliga overrides.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03_Dashboard/03_Demo_Data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Demonstration Mode och Demonstration Dataset</w:t>
            </w:r>
          </w:p>
        </w:tc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S-11 override anges i README/index.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03_Dashboard/04_Technical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Technical Direction och relevanta ADR/preflightunderlag</w:t>
            </w:r>
          </w:p>
        </w:tc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Engineeringägda sign-offs.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03_Dashboard/05_Implementation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Endast Dashboard Implementation Specification v1.3 tills ny version godkänns</w:t>
            </w:r>
          </w:p>
        </w:tc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Ingen äldre spec i Active.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03_Dashboard/06_QA_Readiness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Readiness Review, QA-plan, evidence och sign-offs</w:t>
            </w:r>
          </w:p>
        </w:tc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Status måste spegla senaste beslut.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03_Dashboard/07_Handover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Aktivt Implementation Pack när READY FOR IMPLEMENTATION</w:t>
            </w:r>
          </w:p>
        </w:tc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Tom/inaktiv före godkännande.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90_Archive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Ersatta versioner och historiska assurancepaket</w:t>
            </w:r>
          </w:p>
        </w:tc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Read-only; tydligt märkt SUPERSEDED.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99_Inbox</w:t>
            </w:r>
          </w:p>
        </w:tc>
        <w:tc>
          <w:tcPr>
            <w:tcW w:type="dxa" w:w="46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Nya, ännu ej verifierade filer</w:t>
            </w:r>
          </w:p>
        </w:tc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Ingen fil blir styrande direkt från Inbox.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Migreringsregler för den nya arbetsmiljön</w:t>
      </w:r>
    </w:p>
    <w:p>
      <w:pPr>
        <w:pStyle w:val="ListBullet"/>
      </w:pPr>
      <w:r>
        <w:t>Flytta först Active-dokument enligt registret; flytta därefter historik till 90_Archive.</w:t>
      </w:r>
    </w:p>
    <w:p>
      <w:pPr>
        <w:pStyle w:val="ListBullet"/>
      </w:pPr>
      <w:r>
        <w:t>Behåll dokument-ID och originalversion. Döp inte om versioner för att matcha filkopior.</w:t>
      </w:r>
    </w:p>
    <w:p>
      <w:pPr>
        <w:pStyle w:val="ListBullet"/>
      </w:pPr>
      <w:r>
        <w:t>Registrera hash eller Library-version för varje canonical fil i Source of Truth Index.</w:t>
      </w:r>
    </w:p>
    <w:p>
      <w:pPr>
        <w:pStyle w:val="ListBullet"/>
      </w:pPr>
      <w:r>
        <w:t>Markera uttryckligen relationerna “ersätter”, “kompletterar” och “override inom område”.</w:t>
      </w:r>
    </w:p>
    <w:p>
      <w:pPr>
        <w:pStyle w:val="ListBullet"/>
      </w:pPr>
      <w:r>
        <w:t>Tillåt inte Development att använda ett ZIP-paket eller en gammal Implementation Pack som egen sanningskälla.</w:t>
      </w:r>
    </w:p>
    <w:p>
      <w:pPr>
        <w:pStyle w:val="ListBullet"/>
      </w:pPr>
      <w:r>
        <w:t>När en blockerare stängs: spara evidensen, uppdatera blockerarregistret, versionshöj readinessrapporten och aktivera först därefter handoverpaketet.</w:t>
      </w:r>
    </w:p>
    <w:p>
      <w:pPr>
        <w:pStyle w:val="Heading1"/>
        <w:keepNext/>
      </w:pPr>
      <w:r>
        <w:t>11. Rekommenderad läsordning för Development</w:t>
      </w:r>
    </w:p>
    <w:p>
      <w:r>
        <w:t>Följande ordning är för preflight och granskning, inte tillstånd att börja implementera:</w:t>
      </w:r>
    </w:p>
    <w:p>
      <w:pPr>
        <w:pStyle w:val="ListNumber"/>
      </w:pPr>
      <w:r>
        <w:t>Product Bible v1.1 och Product Experience Foundation v1.0 – produktintention.</w:t>
      </w:r>
    </w:p>
    <w:p>
      <w:pPr>
        <w:pStyle w:val="ListNumber"/>
      </w:pPr>
      <w:r>
        <w:t>Operating Model v1.0 och Engineering Playbook v1.0 – arbetssätt och utvecklingsprinciper.</w:t>
      </w:r>
    </w:p>
    <w:p>
      <w:pPr>
        <w:pStyle w:val="ListNumber"/>
      </w:pPr>
      <w:r>
        <w:t>Design System 2.0 – gemensamma designregler.</w:t>
      </w:r>
    </w:p>
    <w:p>
      <w:pPr>
        <w:pStyle w:val="ListNumber"/>
      </w:pPr>
      <w:r>
        <w:t>Dashboard Implementation Specification v1.3 – samlad styrande implementationsspecifikation.</w:t>
      </w:r>
    </w:p>
    <w:p>
      <w:pPr>
        <w:pStyle w:val="ListNumber"/>
      </w:pPr>
      <w:r>
        <w:t>S-02–S-13 – bindande visuella källor, demo/data, closure och Analytics Scope Decision.</w:t>
      </w:r>
    </w:p>
    <w:p>
      <w:pPr>
        <w:pStyle w:val="ListNumber"/>
      </w:pPr>
      <w:r>
        <w:t>Senaste uppdaterade Implementation Readiness Review – kodstartsgrind.</w:t>
      </w:r>
    </w:p>
    <w:p>
      <w:pPr>
        <w:pStyle w:val="ListNumber"/>
      </w:pPr>
      <w:r>
        <w:t>Aktivt Dashboard Implementation Pack – skapas först när status är READY FOR IMPLEMENTATION.</w:t>
      </w:r>
    </w:p>
    <w:p>
      <w:pPr>
        <w:pStyle w:val="Heading1"/>
        <w:keepNext/>
      </w:pPr>
      <w:r>
        <w:t>12. Kvarvarande blockerarstatus efter senaste beslut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Blockerare</w:t>
            </w:r>
          </w:p>
        </w:tc>
        <w:tc>
          <w:tcPr>
            <w:tcW w:type="dxa" w:w="2016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 2026-08-05</w:t>
            </w:r>
          </w:p>
        </w:tc>
        <w:tc>
          <w:tcPr>
            <w:tcW w:type="dxa" w:w="5904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Kommentar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DR-B17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CLOSED</w:t>
            </w:r>
          </w:p>
        </w:tc>
        <w:tc>
          <w:tcPr>
            <w:tcW w:type="dxa" w:w="59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MC-DASH-ASD-1.0 / S-13 låser analytics utanför Sprint 1.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B-08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OPEN</w:t>
            </w:r>
          </w:p>
        </w:tc>
        <w:tc>
          <w:tcPr>
            <w:tcW w:type="dxa" w:w="59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Tvärfunktionella sign-offs saknas.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B-09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OPEN</w:t>
            </w:r>
          </w:p>
        </w:tc>
        <w:tc>
          <w:tcPr>
            <w:tcW w:type="dxa" w:w="59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Repository/App Shell-preflight saknas.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B-10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OPEN</w:t>
            </w:r>
          </w:p>
        </w:tc>
        <w:tc>
          <w:tcPr>
            <w:tcW w:type="dxa" w:w="59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Engineering/Architecture/Security-sign-off saknas.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B-11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OPEN</w:t>
            </w:r>
          </w:p>
        </w:tc>
        <w:tc>
          <w:tcPr>
            <w:tcW w:type="dxa" w:w="59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QA Owner-sign-off saknas.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DR-B16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OPEN / PARTIAL</w:t>
            </w:r>
          </w:p>
        </w:tc>
        <w:tc>
          <w:tcPr>
            <w:tcW w:type="dxa" w:w="59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6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Governance är ännu inte fullt harmoniserad.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DR-B18</w:t>
            </w:r>
          </w:p>
        </w:tc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OPEN</w:t>
            </w:r>
          </w:p>
        </w:tc>
        <w:tc>
          <w:tcPr>
            <w:tcW w:type="dxa" w:w="59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Motion- och visual-regressionstoleranser saknar signerad resolution.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94"/>
            <w:shd w:fill="FFF4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8A6500"/>
                <w:sz w:val="20"/>
              </w:rPr>
              <w:t xml:space="preserve">SAMMANFATTANDE STATUS  </w:t>
            </w:r>
            <w:r>
              <w:rPr>
                <w:color w:val="1B2228"/>
                <w:sz w:val="20"/>
              </w:rPr>
              <w:t>NOT READY. Dashboardens UX- och produktomfattning är i huvudsak låst, men Sprint 1 får inte påbörjas förrän B-08–B-11, DR-B16 och DR-B18 är verifierat stängda och ett uppdaterat aktivt Implementation Pack har utfärdats.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13. Versionshistorik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08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440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Datum</w:t>
            </w:r>
          </w:p>
        </w:tc>
        <w:tc>
          <w:tcPr>
            <w:tcW w:type="dxa" w:w="5328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Förändring</w:t>
            </w:r>
          </w:p>
        </w:tc>
        <w:tc>
          <w:tcPr>
            <w:tcW w:type="dxa" w:w="2304"/>
            <w:shd w:fill="17324D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1.0</w:t>
            </w:r>
          </w:p>
        </w:tc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2026-08-05</w:t>
            </w:r>
          </w:p>
        </w:tc>
        <w:tc>
          <w:tcPr>
            <w:tcW w:type="dxa" w:w="53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Första centrala migreringsinventeringen. Samlar dokument, versioner, status, ersättningsrelationer, saknade leveranser, uppdateringsbehov och rekommenderad struktur. Registrerar S-13 och DR-B17 som stängd.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color w:val="1B2228"/>
                <w:sz w:val="15"/>
              </w:rPr>
              <w:t>FINAL – CENTRAL WORKSPACE REGISTER</w:t>
            </w:r>
          </w:p>
        </w:tc>
      </w:tr>
    </w:tbl>
    <w:p>
      <w:pPr>
        <w:spacing w:after="20"/>
      </w:pPr>
    </w:p>
    <w:p>
      <w:pPr>
        <w:pStyle w:val="Subtitle"/>
        <w:jc w:val="center"/>
      </w:pPr>
      <w:r>
        <w:t>Slut på dokument.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B76"/>
        <w:sz w:val="16"/>
      </w:rPr>
      <w:t xml:space="preserve">Sida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5F6B76"/>
        <w:sz w:val="16"/>
      </w:rPr>
      <w:t>MARKETING COPILOT  /  DOCUMENTATION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B222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6B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732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ptos" w:hAnsi="Aptos"/>
      <w:b w:val="0"/>
      <w:i/>
      <w:iCs/>
      <w:color w:val="5F6B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03" w:hanging="230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03" w:hanging="230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