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p>
    <w:p>
      <w:pPr>
        <w:keepNext/>
      </w:pPr>
    </w:p>
    <w:p>
      <w:pPr>
        <w:keepNext/>
      </w:pPr>
    </w:p>
    <w:p>
      <w:pPr>
        <w:spacing w:before="840"/>
        <w:jc w:val="left"/>
      </w:pPr>
      <w:r>
        <w:rPr>
          <w:b/>
          <w:color w:val="0F6B5B"/>
          <w:sz w:val="20"/>
        </w:rPr>
        <w:t>MARKETING COPILOT</w:t>
      </w:r>
    </w:p>
    <w:p>
      <w:pPr>
        <w:pStyle w:val="Title"/>
      </w:pPr>
      <w:r>
        <w:t>Product Experience</w:t>
        <w:br/>
        <w:t>Foundation</w:t>
      </w:r>
    </w:p>
    <w:p>
      <w:pPr>
        <w:pStyle w:val="Subtitle"/>
      </w:pPr>
      <w:r>
        <w:t>Version 1.0  •  Svensk utgåva</w:t>
      </w:r>
    </w:p>
    <w:p>
      <w:pPr>
        <w:spacing w:after="480"/>
      </w:pPr>
    </w:p>
    <w:tbl>
      <w:tblPr>
        <w:tblW w:type="auto" w:w="0"/>
        <w:tblLook w:firstColumn="1" w:firstRow="1" w:lastColumn="0" w:lastRow="0" w:noHBand="0" w:noVBand="1" w:val="04A0"/>
      </w:tblPr>
      <w:tblGrid>
        <w:gridCol w:w="9994"/>
      </w:tblGrid>
      <w:tr>
        <w:tc>
          <w:tcPr>
            <w:tcW w:type="dxa" w:w="9994"/>
            <w:shd w:fill="EAF4F1"/>
            <w:tcMar>
              <w:top w:w="220" w:type="dxa"/>
              <w:start w:w="260" w:type="dxa"/>
              <w:bottom w:w="220" w:type="dxa"/>
              <w:end w:w="260" w:type="dxa"/>
            </w:tcMar>
          </w:tcPr>
          <w:p>
            <w:pPr>
              <w:pStyle w:val="Quote"/>
              <w:jc w:val="center"/>
            </w:pPr>
            <w:r>
              <w:t>“Äntligen känns marknadsföring enkelt, tydligt och under kontroll.”</w:t>
            </w:r>
          </w:p>
        </w:tc>
      </w:tr>
    </w:tbl>
    <w:p>
      <w:pPr>
        <w:spacing w:after="0"/>
      </w:pPr>
    </w:p>
    <w:p>
      <w:pPr>
        <w:spacing w:after="300"/>
      </w:pPr>
    </w:p>
    <w:p>
      <w:pPr>
        <w:pStyle w:val="Lead"/>
        <w:spacing w:after="240"/>
      </w:pPr>
      <w:r>
        <w:t>Den styrande grunden för hur Marketing Copilot ska kännas, tänka, kommunicera och hjälpa små och medelstora företag att fatta bättre marknadsbeslut.</w:t>
      </w:r>
    </w:p>
    <w:p>
      <w:pPr>
        <w:spacing w:before="900"/>
      </w:pPr>
      <w:r>
        <w:rPr>
          <w:b/>
          <w:color w:val="61736E"/>
          <w:sz w:val="18"/>
        </w:rPr>
        <w:t>PRODUKTENS DNA</w:t>
      </w:r>
    </w:p>
    <w:tbl>
      <w:tblPr>
        <w:tblW w:type="auto" w:w="0"/>
        <w:jc w:val="center"/>
        <w:tblLayout w:type="fixed"/>
        <w:tblLook w:firstColumn="1" w:firstRow="1" w:lastColumn="0" w:lastRow="0" w:noHBand="0" w:noVBand="1" w:val="04A0"/>
      </w:tblPr>
      <w:tblGrid>
        <w:gridCol w:w="4997"/>
        <w:gridCol w:w="4997"/>
      </w:tblGrid>
      <w:tr>
        <w:tc>
          <w:tcPr>
            <w:tcW w:type="dxa" w:w="4680"/>
            <w:shd w:fill="F5FAF8"/>
            <w:tcMar>
              <w:top w:w="180" w:type="dxa"/>
              <w:start w:w="190" w:type="dxa"/>
              <w:bottom w:w="180" w:type="dxa"/>
              <w:end w:w="190" w:type="dxa"/>
            </w:tcMar>
          </w:tcPr>
          <w:p>
            <w:pPr>
              <w:pStyle w:val="CalloutTitle"/>
            </w:pPr>
            <w:r>
              <w:t>Linear</w:t>
            </w:r>
          </w:p>
          <w:p>
            <w:pPr>
              <w:spacing w:after="0"/>
            </w:pPr>
            <w:r>
              <w:t>Fokuserad, snabb och genomtänkt produktupplevelse.</w:t>
            </w:r>
          </w:p>
        </w:tc>
        <w:tc>
          <w:tcPr>
            <w:tcW w:type="dxa" w:w="4680"/>
            <w:shd w:fill="F5FAF8"/>
            <w:tcMar>
              <w:top w:w="180" w:type="dxa"/>
              <w:start w:w="190" w:type="dxa"/>
              <w:bottom w:w="180" w:type="dxa"/>
              <w:end w:w="190" w:type="dxa"/>
            </w:tcMar>
          </w:tcPr>
          <w:p>
            <w:pPr>
              <w:pStyle w:val="CalloutTitle"/>
            </w:pPr>
            <w:r>
              <w:t>Stripe</w:t>
            </w:r>
          </w:p>
          <w:p>
            <w:pPr>
              <w:spacing w:after="0"/>
            </w:pPr>
            <w:r>
              <w:t>Förtroende, tydlighet och avancerade saker gjorda begripliga.</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A56F2B"/>
            </w:tcBorders>
          </w:tcPr>
          <w:p>
            <w:pPr>
              <w:pStyle w:val="CalloutTitle"/>
            </w:pPr>
            <w:r>
              <w:t>Shopify-principen</w:t>
            </w:r>
          </w:p>
          <w:p>
            <w:pPr>
              <w:spacing w:after="0"/>
            </w:pPr>
            <w:r>
              <w:t>Ge vanliga företag kraftfulla verktyg utan att kräva specialistkunskap.</w:t>
            </w:r>
          </w:p>
        </w:tc>
      </w:tr>
    </w:tbl>
    <w:p>
      <w:pPr>
        <w:spacing w:after="0"/>
      </w:pPr>
    </w:p>
    <w:p>
      <w:pPr>
        <w:pStyle w:val="Small"/>
      </w:pPr>
      <w:r>
        <w:t>Status: styrande dokument för design, produktutveckling och AI-upplevelse.</w:t>
      </w:r>
    </w:p>
    <w:p>
      <w:pPr>
        <w:pStyle w:val="Eyebrow"/>
        <w:spacing w:after="100"/>
      </w:pPr>
      <w:r>
        <w:t>DOKUMENTÖVERSIKT</w:t>
      </w:r>
    </w:p>
    <w:p>
      <w:pPr>
        <w:pStyle w:val="Heading1"/>
      </w:pPr>
      <w:r>
        <w:t>Innehåll</w:t>
      </w:r>
    </w:p>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01</w:t>
            </w:r>
          </w:p>
        </w:tc>
        <w:tc>
          <w:tcPr>
            <w:tcW w:type="dxa" w:w="8496"/>
            <w:tcMar>
              <w:top w:w="65" w:type="dxa"/>
              <w:start w:w="80" w:type="dxa"/>
              <w:bottom w:w="65" w:type="dxa"/>
              <w:end w:w="80" w:type="dxa"/>
            </w:tcMar>
          </w:tcPr>
          <w:p>
            <w:r>
              <w:t>Dokumentets roll och användning</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02</w:t>
            </w:r>
          </w:p>
        </w:tc>
        <w:tc>
          <w:tcPr>
            <w:tcW w:type="dxa" w:w="8496"/>
            <w:tcMar>
              <w:top w:w="65" w:type="dxa"/>
              <w:start w:w="80" w:type="dxa"/>
              <w:bottom w:w="65" w:type="dxa"/>
              <w:end w:w="80" w:type="dxa"/>
            </w:tcMar>
          </w:tcPr>
          <w:p>
            <w:r>
              <w:t>North Star och produktlöfte</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03</w:t>
            </w:r>
          </w:p>
        </w:tc>
        <w:tc>
          <w:tcPr>
            <w:tcW w:type="dxa" w:w="8496"/>
            <w:tcMar>
              <w:top w:w="65" w:type="dxa"/>
              <w:start w:w="80" w:type="dxa"/>
              <w:bottom w:w="65" w:type="dxa"/>
              <w:end w:w="80" w:type="dxa"/>
            </w:tcMar>
          </w:tcPr>
          <w:p>
            <w:r>
              <w:t>Produktfilosofi</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04</w:t>
            </w:r>
          </w:p>
        </w:tc>
        <w:tc>
          <w:tcPr>
            <w:tcW w:type="dxa" w:w="8496"/>
            <w:tcMar>
              <w:top w:w="65" w:type="dxa"/>
              <w:start w:w="80" w:type="dxa"/>
              <w:bottom w:w="65" w:type="dxa"/>
              <w:end w:w="80" w:type="dxa"/>
            </w:tcMar>
          </w:tcPr>
          <w:p>
            <w:r>
              <w:t>Designfilosofi</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05</w:t>
            </w:r>
          </w:p>
        </w:tc>
        <w:tc>
          <w:tcPr>
            <w:tcW w:type="dxa" w:w="8496"/>
            <w:tcMar>
              <w:top w:w="65" w:type="dxa"/>
              <w:start w:w="80" w:type="dxa"/>
              <w:bottom w:w="65" w:type="dxa"/>
              <w:end w:w="80" w:type="dxa"/>
            </w:tcMar>
          </w:tcPr>
          <w:p>
            <w:r>
              <w:t>UX-principer</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06</w:t>
            </w:r>
          </w:p>
        </w:tc>
        <w:tc>
          <w:tcPr>
            <w:tcW w:type="dxa" w:w="8496"/>
            <w:tcMar>
              <w:top w:w="65" w:type="dxa"/>
              <w:start w:w="80" w:type="dxa"/>
              <w:bottom w:w="65" w:type="dxa"/>
              <w:end w:w="80" w:type="dxa"/>
            </w:tcMar>
          </w:tcPr>
          <w:p>
            <w:r>
              <w:t>AI Experience Principles</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07</w:t>
            </w:r>
          </w:p>
        </w:tc>
        <w:tc>
          <w:tcPr>
            <w:tcW w:type="dxa" w:w="8496"/>
            <w:tcMar>
              <w:top w:w="65" w:type="dxa"/>
              <w:start w:w="80" w:type="dxa"/>
              <w:bottom w:w="65" w:type="dxa"/>
              <w:end w:w="80" w:type="dxa"/>
            </w:tcMar>
          </w:tcPr>
          <w:p>
            <w:r>
              <w:t>Decision Framework</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08</w:t>
            </w:r>
          </w:p>
        </w:tc>
        <w:tc>
          <w:tcPr>
            <w:tcW w:type="dxa" w:w="8496"/>
            <w:tcMar>
              <w:top w:w="65" w:type="dxa"/>
              <w:start w:w="80" w:type="dxa"/>
              <w:bottom w:w="65" w:type="dxa"/>
              <w:end w:w="80" w:type="dxa"/>
            </w:tcMar>
          </w:tcPr>
          <w:p>
            <w:r>
              <w:t>Informationsarkitekturens principer</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09</w:t>
            </w:r>
          </w:p>
        </w:tc>
        <w:tc>
          <w:tcPr>
            <w:tcW w:type="dxa" w:w="8496"/>
            <w:tcMar>
              <w:top w:w="65" w:type="dxa"/>
              <w:start w:w="80" w:type="dxa"/>
              <w:bottom w:w="65" w:type="dxa"/>
              <w:end w:w="80" w:type="dxa"/>
            </w:tcMar>
          </w:tcPr>
          <w:p>
            <w:r>
              <w:t>Visuellt DNA</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10</w:t>
            </w:r>
          </w:p>
        </w:tc>
        <w:tc>
          <w:tcPr>
            <w:tcW w:type="dxa" w:w="8496"/>
            <w:tcMar>
              <w:top w:w="65" w:type="dxa"/>
              <w:start w:w="80" w:type="dxa"/>
              <w:bottom w:w="65" w:type="dxa"/>
              <w:end w:w="80" w:type="dxa"/>
            </w:tcMar>
          </w:tcPr>
          <w:p>
            <w:r>
              <w:t>Produktens tonalitet</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11</w:t>
            </w:r>
          </w:p>
        </w:tc>
        <w:tc>
          <w:tcPr>
            <w:tcW w:type="dxa" w:w="8496"/>
            <w:tcMar>
              <w:top w:w="65" w:type="dxa"/>
              <w:start w:w="80" w:type="dxa"/>
              <w:bottom w:w="65" w:type="dxa"/>
              <w:end w:w="80" w:type="dxa"/>
            </w:tcMar>
          </w:tcPr>
          <w:p>
            <w:r>
              <w:t>Tillstånd, tillgänglighet och förtroende</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12</w:t>
            </w:r>
          </w:p>
        </w:tc>
        <w:tc>
          <w:tcPr>
            <w:tcW w:type="dxa" w:w="8496"/>
            <w:tcMar>
              <w:top w:w="65" w:type="dxa"/>
              <w:start w:w="80" w:type="dxa"/>
              <w:bottom w:w="65" w:type="dxa"/>
              <w:end w:w="80" w:type="dxa"/>
            </w:tcMar>
          </w:tcPr>
          <w:p>
            <w:r>
              <w:t>Definition of Done</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13</w:t>
            </w:r>
          </w:p>
        </w:tc>
        <w:tc>
          <w:tcPr>
            <w:tcW w:type="dxa" w:w="8496"/>
            <w:tcMar>
              <w:top w:w="65" w:type="dxa"/>
              <w:start w:w="80" w:type="dxa"/>
              <w:bottom w:w="65" w:type="dxa"/>
              <w:end w:w="80" w:type="dxa"/>
            </w:tcMar>
          </w:tcPr>
          <w:p>
            <w:r>
              <w:t>Governance och förändringshantering</w:t>
            </w:r>
          </w:p>
        </w:tc>
      </w:tr>
    </w:tbl>
    <w:tbl>
      <w:tblPr>
        <w:tblW w:type="auto" w:w="0"/>
        <w:jc w:val="center"/>
        <w:tblLayout w:type="fixed"/>
        <w:tblLook w:firstColumn="1" w:firstRow="1" w:lastColumn="0" w:lastRow="0" w:noHBand="0" w:noVBand="1" w:val="04A0"/>
      </w:tblPr>
      <w:tblGrid>
        <w:gridCol w:w="4997"/>
        <w:gridCol w:w="4997"/>
      </w:tblGrid>
      <w:tr>
        <w:tc>
          <w:tcPr>
            <w:tcW w:type="dxa" w:w="792"/>
            <w:tcMar>
              <w:top w:w="65" w:type="dxa"/>
              <w:start w:w="80" w:type="dxa"/>
              <w:bottom w:w="65" w:type="dxa"/>
              <w:end w:w="80" w:type="dxa"/>
            </w:tcMar>
          </w:tcPr>
          <w:p>
            <w:r>
              <w:rPr>
                <w:b/>
                <w:color w:val="0F6B5B"/>
              </w:rPr>
              <w:t>14</w:t>
            </w:r>
          </w:p>
        </w:tc>
        <w:tc>
          <w:tcPr>
            <w:tcW w:type="dxa" w:w="8496"/>
            <w:tcMar>
              <w:top w:w="65" w:type="dxa"/>
              <w:start w:w="80" w:type="dxa"/>
              <w:bottom w:w="65" w:type="dxa"/>
              <w:end w:w="80" w:type="dxa"/>
            </w:tcMar>
          </w:tcPr>
          <w:p>
            <w:r>
              <w:t>Nästa steg</w:t>
            </w:r>
          </w:p>
        </w:tc>
      </w:tr>
    </w:tbl>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Dokumenthierarki</w:t>
            </w:r>
          </w:p>
          <w:p>
            <w:pPr>
              <w:spacing w:after="0"/>
            </w:pPr>
            <w:r>
              <w:t>Product Bible definierar vad produkten är och varför den finns. Product Experience Foundation definierar hur produkten ska upplevas. Design System 2.0 definierar hur upplevelsen byggs. Development Handoff definierar vad som ska implementeras.</w:t>
            </w:r>
          </w:p>
        </w:tc>
      </w:tr>
    </w:tbl>
    <w:p>
      <w:pPr>
        <w:spacing w:after="0"/>
      </w:pPr>
    </w:p>
    <w:p>
      <w:r>
        <w:br w:type="page"/>
      </w:r>
    </w:p>
    <w:p>
      <w:pPr>
        <w:pStyle w:val="Eyebrow"/>
        <w:spacing w:after="100"/>
      </w:pPr>
      <w:r>
        <w:t>KAPITEL 01</w:t>
      </w:r>
    </w:p>
    <w:p>
      <w:pPr>
        <w:pStyle w:val="Heading1"/>
      </w:pPr>
      <w:r>
        <w:t>Dokumentets roll och användning</w:t>
      </w:r>
    </w:p>
    <w:p>
      <w:pPr>
        <w:pStyle w:val="Lead"/>
        <w:spacing w:after="240"/>
      </w:pPr>
      <w:r>
        <w:t>Ett gemensamt beslutsunderlag för produkt, design, AI och utveckling.</w:t>
      </w:r>
    </w:p>
    <w:p>
      <w:r>
        <w:t>Product Experience Foundation är den styrande sanningskällan för hur Marketing Copilot ska kännas och fungera för användaren. Dokumentet ska användas innan skärmar ritas, komponenter byggs, AI-prompter skrivs eller nya funktioner prioriteras.</w:t>
      </w:r>
    </w:p>
    <w:p>
      <w:r>
        <w:t>Det är inte ett visuellt designsystem och inte en funktionslista. Det är ett beslutsramverk som säkerställer att hela produkten drar åt samma håll.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0F6B5B"/>
            <w:tcMar>
              <w:top w:w="120" w:type="dxa"/>
              <w:start w:w="120" w:type="dxa"/>
              <w:bottom w:w="120" w:type="dxa"/>
              <w:end w:w="120" w:type="dxa"/>
            </w:tcMar>
            <w:vAlign w:val="center"/>
          </w:tcPr>
          <w:p>
            <w:pPr>
              <w:jc w:val="left"/>
            </w:pPr>
            <w:r>
              <w:rPr>
                <w:b/>
                <w:color w:val="FFFFFF"/>
                <w:sz w:val="19"/>
              </w:rPr>
              <w:t>Område</w:t>
            </w:r>
          </w:p>
        </w:tc>
        <w:tc>
          <w:tcPr>
            <w:tcW w:type="dxa" w:w="7416"/>
            <w:shd w:fill="0F6B5B"/>
            <w:tcMar>
              <w:top w:w="120" w:type="dxa"/>
              <w:start w:w="120" w:type="dxa"/>
              <w:bottom w:w="120" w:type="dxa"/>
              <w:end w:w="120" w:type="dxa"/>
            </w:tcMar>
            <w:vAlign w:val="center"/>
          </w:tcPr>
          <w:p>
            <w:pPr>
              <w:jc w:val="left"/>
            </w:pPr>
            <w:r>
              <w:rPr>
                <w:b/>
                <w:color w:val="FFFFFF"/>
                <w:sz w:val="19"/>
              </w:rPr>
              <w:t>Dokumentets ansvar</w:t>
            </w:r>
          </w:p>
        </w:tc>
      </w:tr>
      <w:tr>
        <w:tc>
          <w:tcPr>
            <w:tcW w:type="dxa" w:w="1944"/>
            <w:tcMar>
              <w:top w:w="110" w:type="dxa"/>
              <w:start w:w="120" w:type="dxa"/>
              <w:bottom w:w="110" w:type="dxa"/>
              <w:end w:w="120" w:type="dxa"/>
            </w:tcMar>
            <w:vAlign w:val="center"/>
          </w:tcPr>
          <w:p>
            <w:pPr>
              <w:spacing w:after="0" w:line="252" w:lineRule="auto"/>
            </w:pPr>
            <w:r>
              <w:rPr>
                <w:sz w:val="18"/>
              </w:rPr>
              <w:t>Produkt</w:t>
            </w:r>
          </w:p>
        </w:tc>
        <w:tc>
          <w:tcPr>
            <w:tcW w:type="dxa" w:w="7416"/>
            <w:tcMar>
              <w:top w:w="110" w:type="dxa"/>
              <w:start w:w="120" w:type="dxa"/>
              <w:bottom w:w="110" w:type="dxa"/>
              <w:end w:w="120" w:type="dxa"/>
            </w:tcMar>
            <w:vAlign w:val="center"/>
          </w:tcPr>
          <w:p>
            <w:pPr>
              <w:spacing w:after="0" w:line="252" w:lineRule="auto"/>
            </w:pPr>
            <w:r>
              <w:rPr>
                <w:sz w:val="18"/>
              </w:rPr>
              <w:t>Definierar vilka upplevelser och beteenden som skapar kundvärde.</w:t>
            </w:r>
          </w:p>
        </w:tc>
      </w:tr>
      <w:tr>
        <w:tc>
          <w:tcPr>
            <w:tcW w:type="dxa" w:w="1944"/>
            <w:tcMar>
              <w:top w:w="110" w:type="dxa"/>
              <w:start w:w="120" w:type="dxa"/>
              <w:bottom w:w="110" w:type="dxa"/>
              <w:end w:w="120" w:type="dxa"/>
            </w:tcMar>
            <w:vAlign w:val="center"/>
          </w:tcPr>
          <w:p>
            <w:pPr>
              <w:spacing w:after="0" w:line="252" w:lineRule="auto"/>
            </w:pPr>
            <w:r>
              <w:rPr>
                <w:sz w:val="18"/>
              </w:rPr>
              <w:t>Design</w:t>
            </w:r>
          </w:p>
        </w:tc>
        <w:tc>
          <w:tcPr>
            <w:tcW w:type="dxa" w:w="7416"/>
            <w:tcMar>
              <w:top w:w="110" w:type="dxa"/>
              <w:start w:w="120" w:type="dxa"/>
              <w:bottom w:w="110" w:type="dxa"/>
              <w:end w:w="120" w:type="dxa"/>
            </w:tcMar>
            <w:vAlign w:val="center"/>
          </w:tcPr>
          <w:p>
            <w:pPr>
              <w:spacing w:after="0" w:line="252" w:lineRule="auto"/>
            </w:pPr>
            <w:r>
              <w:rPr>
                <w:sz w:val="18"/>
              </w:rPr>
              <w:t>Styr informationshierarki, interaktion, tonalitet och visuell karaktär.</w:t>
            </w:r>
          </w:p>
        </w:tc>
      </w:tr>
      <w:tr>
        <w:tc>
          <w:tcPr>
            <w:tcW w:type="dxa" w:w="1944"/>
            <w:tcMar>
              <w:top w:w="110" w:type="dxa"/>
              <w:start w:w="120" w:type="dxa"/>
              <w:bottom w:w="110" w:type="dxa"/>
              <w:end w:w="120" w:type="dxa"/>
            </w:tcMar>
            <w:vAlign w:val="center"/>
          </w:tcPr>
          <w:p>
            <w:pPr>
              <w:spacing w:after="0" w:line="252" w:lineRule="auto"/>
            </w:pPr>
            <w:r>
              <w:rPr>
                <w:sz w:val="18"/>
              </w:rPr>
              <w:t>AI</w:t>
            </w:r>
          </w:p>
        </w:tc>
        <w:tc>
          <w:tcPr>
            <w:tcW w:type="dxa" w:w="7416"/>
            <w:tcMar>
              <w:top w:w="110" w:type="dxa"/>
              <w:start w:w="120" w:type="dxa"/>
              <w:bottom w:w="110" w:type="dxa"/>
              <w:end w:w="120" w:type="dxa"/>
            </w:tcMar>
            <w:vAlign w:val="center"/>
          </w:tcPr>
          <w:p>
            <w:pPr>
              <w:spacing w:after="0" w:line="252" w:lineRule="auto"/>
            </w:pPr>
            <w:r>
              <w:rPr>
                <w:sz w:val="18"/>
              </w:rPr>
              <w:t>Styr hur rekommendationer, säkerhet, antaganden och förklaringar presenteras.</w:t>
            </w:r>
          </w:p>
        </w:tc>
      </w:tr>
      <w:tr>
        <w:tc>
          <w:tcPr>
            <w:tcW w:type="dxa" w:w="1944"/>
            <w:tcMar>
              <w:top w:w="110" w:type="dxa"/>
              <w:start w:w="120" w:type="dxa"/>
              <w:bottom w:w="110" w:type="dxa"/>
              <w:end w:w="120" w:type="dxa"/>
            </w:tcMar>
            <w:vAlign w:val="center"/>
          </w:tcPr>
          <w:p>
            <w:pPr>
              <w:spacing w:after="0" w:line="252" w:lineRule="auto"/>
            </w:pPr>
            <w:r>
              <w:rPr>
                <w:sz w:val="18"/>
              </w:rPr>
              <w:t>Development</w:t>
            </w:r>
          </w:p>
        </w:tc>
        <w:tc>
          <w:tcPr>
            <w:tcW w:type="dxa" w:w="7416"/>
            <w:tcMar>
              <w:top w:w="110" w:type="dxa"/>
              <w:start w:w="120" w:type="dxa"/>
              <w:bottom w:w="110" w:type="dxa"/>
              <w:end w:w="120" w:type="dxa"/>
            </w:tcMar>
            <w:vAlign w:val="center"/>
          </w:tcPr>
          <w:p>
            <w:pPr>
              <w:spacing w:after="0" w:line="252" w:lineRule="auto"/>
            </w:pPr>
            <w:r>
              <w:rPr>
                <w:sz w:val="18"/>
              </w:rPr>
              <w:t>Ger principer för implementation och kvalitetskontroll.</w:t>
            </w:r>
          </w:p>
        </w:tc>
      </w:tr>
      <w:tr>
        <w:tc>
          <w:tcPr>
            <w:tcW w:type="dxa" w:w="1944"/>
            <w:tcMar>
              <w:top w:w="110" w:type="dxa"/>
              <w:start w:w="120" w:type="dxa"/>
              <w:bottom w:w="110" w:type="dxa"/>
              <w:end w:w="120" w:type="dxa"/>
            </w:tcMar>
            <w:vAlign w:val="center"/>
          </w:tcPr>
          <w:p>
            <w:pPr>
              <w:spacing w:after="0" w:line="252" w:lineRule="auto"/>
            </w:pPr>
            <w:r>
              <w:rPr>
                <w:sz w:val="18"/>
              </w:rPr>
              <w:t>Ledning</w:t>
            </w:r>
          </w:p>
        </w:tc>
        <w:tc>
          <w:tcPr>
            <w:tcW w:type="dxa" w:w="7416"/>
            <w:tcMar>
              <w:top w:w="110" w:type="dxa"/>
              <w:start w:w="120" w:type="dxa"/>
              <w:bottom w:w="110" w:type="dxa"/>
              <w:end w:w="120" w:type="dxa"/>
            </w:tcMar>
            <w:vAlign w:val="center"/>
          </w:tcPr>
          <w:p>
            <w:pPr>
              <w:spacing w:after="0" w:line="252" w:lineRule="auto"/>
            </w:pPr>
            <w:r>
              <w:rPr>
                <w:sz w:val="18"/>
              </w:rPr>
              <w:t>Ger ett filter för prioriteringar och scopebeslut.</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Grundregel</w:t>
            </w:r>
          </w:p>
          <w:p>
            <w:pPr>
              <w:spacing w:after="0"/>
            </w:pPr>
            <w:r>
              <w:t>När två lösningar båda fungerar väljer vi den som tydligast gör marknadsföring enkel, begriplig och under kontroll.</w:t>
            </w:r>
          </w:p>
        </w:tc>
      </w:tr>
    </w:tbl>
    <w:p>
      <w:pPr>
        <w:spacing w:after="0"/>
      </w:pPr>
    </w:p>
    <w:p>
      <w:pPr>
        <w:pStyle w:val="Heading2"/>
      </w:pPr>
      <w:r>
        <w:t>Hur dokumentet används</w:t>
      </w:r>
    </w:p>
    <w:p>
      <w:pPr>
        <w:pStyle w:val="ListNumber"/>
        <w:spacing w:after="80"/>
      </w:pPr>
      <w:r>
        <w:t>Läs relevanta principer innan ett nytt flöde eller en ny sida påbörjas.</w:t>
      </w:r>
    </w:p>
    <w:p>
      <w:pPr>
        <w:pStyle w:val="ListNumber"/>
        <w:spacing w:after="80"/>
      </w:pPr>
      <w:r>
        <w:t>Formulera användarens viktigaste beslut och nästa steg.</w:t>
      </w:r>
    </w:p>
    <w:p>
      <w:pPr>
        <w:pStyle w:val="ListNumber"/>
        <w:spacing w:after="80"/>
      </w:pPr>
      <w:r>
        <w:t>Bedöm lösningen mot North Star, UX-principer och AI-principer.</w:t>
      </w:r>
    </w:p>
    <w:p>
      <w:pPr>
        <w:pStyle w:val="ListNumber"/>
        <w:spacing w:after="80"/>
      </w:pPr>
      <w:r>
        <w:t>Dokumentera avvikelser som medvetna produktbeslut, inte som tysta undantag.</w:t>
      </w:r>
    </w:p>
    <w:p>
      <w:pPr>
        <w:pStyle w:val="ListNumber"/>
        <w:spacing w:after="80"/>
      </w:pPr>
      <w:r>
        <w:t>Uppdatera dokumentet först när en princip behöver förändras långsiktigt.</w:t>
      </w:r>
    </w:p>
    <w:p>
      <w:r>
        <w:br w:type="page"/>
      </w:r>
    </w:p>
    <w:p>
      <w:pPr>
        <w:pStyle w:val="Eyebrow"/>
        <w:spacing w:after="100"/>
      </w:pPr>
      <w:r>
        <w:t>KAPITEL 02</w:t>
      </w:r>
    </w:p>
    <w:p>
      <w:pPr>
        <w:pStyle w:val="Heading1"/>
      </w:pPr>
      <w:r>
        <w:t>North Star och produktlöfte</w:t>
      </w:r>
    </w:p>
    <w:p>
      <w:pPr>
        <w:pStyle w:val="Lead"/>
        <w:spacing w:after="240"/>
      </w:pPr>
      <w:r>
        <w:t>Produktens identitet ska kunna förstås i en enda mening.</w:t>
      </w:r>
    </w:p>
    <w:tbl>
      <w:tblPr>
        <w:tblW w:type="auto" w:w="0"/>
        <w:tblLook w:firstColumn="1" w:firstRow="1" w:lastColumn="0" w:lastRow="0" w:noHBand="0" w:noVBand="1" w:val="04A0"/>
      </w:tblPr>
      <w:tblGrid>
        <w:gridCol w:w="9994"/>
      </w:tblGrid>
      <w:tr>
        <w:tc>
          <w:tcPr>
            <w:tcW w:type="dxa" w:w="9994"/>
            <w:shd w:fill="EAF4F1"/>
            <w:tcMar>
              <w:top w:w="220" w:type="dxa"/>
              <w:start w:w="260" w:type="dxa"/>
              <w:bottom w:w="220" w:type="dxa"/>
              <w:end w:w="260" w:type="dxa"/>
            </w:tcMar>
          </w:tcPr>
          <w:p>
            <w:pPr>
              <w:pStyle w:val="Quote"/>
              <w:jc w:val="center"/>
            </w:pPr>
            <w:r>
              <w:t>“Äntligen känns marknadsföring enkelt, tydligt och under kontroll.”</w:t>
            </w:r>
          </w:p>
        </w:tc>
      </w:tr>
    </w:tbl>
    <w:p>
      <w:pPr>
        <w:spacing w:after="0"/>
      </w:pPr>
    </w:p>
    <w:p>
      <w:r>
        <w:t>North Star beskriver den känsla Marketing Copilot ska skapa. Den är varken en marknadsslogan eller ett aktivitetsmål. Den är ett kvalitetsfilter för hela produkten.</w:t>
      </w:r>
    </w:p>
    <w:p>
      <w:pPr>
        <w:pStyle w:val="Heading2"/>
      </w:pPr>
      <w:r>
        <w:t>Produktvision</w:t>
      </w:r>
    </w:p>
    <w:p>
      <w:r>
        <w:t>Små och medelstora företag ska kunna arbeta med samma strategiska tydlighet som företag med en erfaren marknadschef - utan att behöva bygga en intern marknadsavdelning.</w:t>
      </w:r>
    </w:p>
    <w:p>
      <w:pPr>
        <w:pStyle w:val="Heading2"/>
      </w:pPr>
      <w:r>
        <w:t>Produktens löfte</w:t>
      </w:r>
    </w:p>
    <w:p>
      <w:r>
        <w:t>Marketing Copilot lär känna företaget, identifierar vad som är viktigast, rekommenderar rätt nästa steg och hjälper användaren att genomföra arbetet med hög kvalitet.</w:t>
      </w:r>
    </w:p>
    <w:tbl>
      <w:tblPr>
        <w:tblW w:type="auto" w:w="0"/>
        <w:jc w:val="center"/>
        <w:tblLayout w:type="fixed"/>
        <w:tblLook w:firstColumn="1" w:firstRow="1" w:lastColumn="0" w:lastRow="0" w:noHBand="0" w:noVBand="1" w:val="04A0"/>
      </w:tblPr>
      <w:tblGrid>
        <w:gridCol w:w="4997"/>
        <w:gridCol w:w="4997"/>
      </w:tblGrid>
      <w:tr>
        <w:tc>
          <w:tcPr>
            <w:tcW w:type="dxa" w:w="4680"/>
            <w:shd w:fill="F5FAF8"/>
            <w:tcMar>
              <w:top w:w="180" w:type="dxa"/>
              <w:start w:w="190" w:type="dxa"/>
              <w:bottom w:w="180" w:type="dxa"/>
              <w:end w:w="190" w:type="dxa"/>
            </w:tcMar>
          </w:tcPr>
          <w:p>
            <w:pPr>
              <w:pStyle w:val="CalloutTitle"/>
            </w:pPr>
            <w:r>
              <w:t>Användaren ska känna</w:t>
            </w:r>
          </w:p>
          <w:p>
            <w:pPr>
              <w:spacing w:after="0"/>
            </w:pPr>
            <w:r>
              <w:t>Jag vet vad vi bör göra, varför det spelar roll och vad nästa steg är.</w:t>
            </w:r>
          </w:p>
        </w:tc>
        <w:tc>
          <w:tcPr>
            <w:tcW w:type="dxa" w:w="4680"/>
            <w:shd w:fill="F5FAF8"/>
            <w:tcMar>
              <w:top w:w="180" w:type="dxa"/>
              <w:start w:w="190" w:type="dxa"/>
              <w:bottom w:w="180" w:type="dxa"/>
              <w:end w:w="190" w:type="dxa"/>
            </w:tcMar>
          </w:tcPr>
          <w:p>
            <w:pPr>
              <w:pStyle w:val="CalloutTitle"/>
            </w:pPr>
            <w:r>
              <w:t>Användaren ska inte känna</w:t>
            </w:r>
          </w:p>
          <w:p>
            <w:pPr>
              <w:spacing w:after="0"/>
            </w:pPr>
            <w:r>
              <w:t>Jag har fått ännu ett verktyg som kräver att jag själv förstår allt.</w:t>
            </w:r>
          </w:p>
        </w:tc>
      </w:tr>
    </w:tbl>
    <w:p>
      <w:pPr>
        <w:spacing w:after="20"/>
      </w:pPr>
    </w:p>
    <w:p>
      <w:pPr>
        <w:pStyle w:val="Heading2"/>
      </w:pPr>
      <w:r>
        <w:t>Positionering</w:t>
      </w:r>
    </w:p>
    <w:p>
      <w:r>
        <w:t>Marketing Copilot är en AI-driven marknadschef för små och medelstora företag. Produkten är inte primärt en chatbot, innehållsgenerator, rapportdashboard eller publiceringskalender. Dessa kan vara delar av lösningen, men de definierar inte produkten.</w:t>
      </w: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Kärnupplevelsen</w:t>
            </w:r>
          </w:p>
          <w:p>
            <w:pPr>
              <w:spacing w:after="0"/>
            </w:pPr>
            <w:r>
              <w:t>En senior marknadschef berättar vad företaget bör göra, varför det är viktigt och hjälper till att genomföra det.</w:t>
            </w:r>
          </w:p>
        </w:tc>
      </w:tr>
    </w:tbl>
    <w:p>
      <w:pPr>
        <w:spacing w:after="0"/>
      </w:pPr>
    </w:p>
    <w:p>
      <w:r>
        <w:br w:type="page"/>
      </w:r>
    </w:p>
    <w:p>
      <w:pPr>
        <w:pStyle w:val="Eyebrow"/>
        <w:spacing w:after="100"/>
      </w:pPr>
      <w:r>
        <w:t>KAPITEL 03</w:t>
      </w:r>
    </w:p>
    <w:p>
      <w:pPr>
        <w:pStyle w:val="Heading1"/>
      </w:pPr>
      <w:r>
        <w:t>Produktfilosofi</w:t>
      </w:r>
    </w:p>
    <w:p>
      <w:pPr>
        <w:pStyle w:val="Lead"/>
        <w:spacing w:after="240"/>
      </w:pPr>
      <w:r>
        <w:t>Principerna som styr vilka problem vi löser och hur vi prioriterar.</w:t>
      </w:r>
    </w:p>
    <w:p>
      <w:pPr>
        <w:pStyle w:val="Heading3"/>
      </w:pPr>
      <w:r>
        <w:t>1. Affärsvärde före aktivitet</w:t>
      </w:r>
    </w:p>
    <w:p>
      <w:r>
        <w:t>Produkten ska optimera för resultat, inte mängden producerat innehåll eller antal klick i systemet.</w:t>
      </w:r>
    </w:p>
    <w:p>
      <w:pPr>
        <w:pStyle w:val="Heading3"/>
      </w:pPr>
      <w:r>
        <w:t>2. Rekommendationer före sammanfattningar</w:t>
      </w:r>
    </w:p>
    <w:p>
      <w:r>
        <w:t>AI ska prioritera och föreslå beslut, inte bara återge data.</w:t>
      </w:r>
    </w:p>
    <w:p>
      <w:pPr>
        <w:pStyle w:val="Heading3"/>
      </w:pPr>
      <w:r>
        <w:t>3. Company Brain är sanningskällan</w:t>
      </w:r>
    </w:p>
    <w:p>
      <w:r>
        <w:t>Strategi och innehåll ska utgå från verifierad företagskunskap.</w:t>
      </w:r>
    </w:p>
    <w:p>
      <w:pPr>
        <w:pStyle w:val="Heading3"/>
      </w:pPr>
      <w:r>
        <w:t>4. Enkelhet före fler funktioner</w:t>
      </w:r>
    </w:p>
    <w:p>
      <w:r>
        <w:t>Färre, tydligare arbetsflöden är bättre än bred funktionalitet utan riktning.</w:t>
      </w:r>
    </w:p>
    <w:p>
      <w:pPr>
        <w:pStyle w:val="Heading3"/>
      </w:pPr>
      <w:r>
        <w:t>5. Användaren behåller kontrollen</w:t>
      </w:r>
    </w:p>
    <w:p>
      <w:r>
        <w:t>AI kan utmana, rekommendera och förbereda - men viktiga beslut ska vara begripliga och möjliga att påverka.</w:t>
      </w:r>
    </w:p>
    <w:p>
      <w:pPr>
        <w:pStyle w:val="Heading3"/>
      </w:pPr>
      <w:r>
        <w:t>6. Kvalitet före omedelbar automation</w:t>
      </w:r>
    </w:p>
    <w:p>
      <w:r>
        <w:t>Automation ska öka först när produkten förstår företaget och användaren har byggt förtroende.</w:t>
      </w:r>
    </w:p>
    <w:p>
      <w:pPr>
        <w:pStyle w:val="Heading3"/>
      </w:pPr>
      <w:r>
        <w:t>7. Fakta skiljs från antaganden</w:t>
      </w:r>
    </w:p>
    <w:p>
      <w:r>
        <w:t>Systemet ska visa vad som är känt, härlett, osäkert eller behöver bekräftas.</w:t>
      </w:r>
    </w:p>
    <w:p>
      <w:pPr>
        <w:pStyle w:val="Heading3"/>
      </w:pPr>
      <w:r>
        <w:t>8. Långsiktig produkt före tillfällig lösning</w:t>
      </w:r>
    </w:p>
    <w:p>
      <w:r>
        <w:t>Vi undviker UX-skulder, dubbla flöden och funktioner som saknar tydlig plats i arkitekturen.</w:t>
      </w: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A56F2B"/>
            </w:tcBorders>
          </w:tcPr>
          <w:p>
            <w:pPr>
              <w:pStyle w:val="CalloutTitle"/>
            </w:pPr>
            <w:r>
              <w:t>Obligatorisk produktfråga</w:t>
            </w:r>
          </w:p>
          <w:p>
            <w:pPr>
              <w:spacing w:after="0"/>
            </w:pPr>
            <w:r>
              <w:t>Gör detta produkten bättre för kunden, eller gör det bara produkten större?</w:t>
            </w:r>
          </w:p>
        </w:tc>
      </w:tr>
    </w:tbl>
    <w:p>
      <w:pPr>
        <w:spacing w:after="0"/>
      </w:pPr>
    </w:p>
    <w:p>
      <w:r>
        <w:br w:type="page"/>
      </w:r>
    </w:p>
    <w:p>
      <w:pPr>
        <w:pStyle w:val="Eyebrow"/>
        <w:spacing w:after="100"/>
      </w:pPr>
      <w:r>
        <w:t>KAPITEL 04</w:t>
      </w:r>
    </w:p>
    <w:p>
      <w:pPr>
        <w:pStyle w:val="Heading1"/>
      </w:pPr>
      <w:r>
        <w:t>Designfilosofi</w:t>
      </w:r>
    </w:p>
    <w:p>
      <w:pPr>
        <w:pStyle w:val="Lead"/>
        <w:spacing w:after="240"/>
      </w:pPr>
      <w:r>
        <w:t>Premium ska upplevas genom precision, lugn och förtroende - inte dekoration.</w:t>
      </w:r>
    </w:p>
    <w:p>
      <w:r>
        <w:t>Marketing Copilot hämtar inspiration från Linear, Stripe och Shopify, men ska inte imitera någon av dem. Referenserna beskriver egenskaper vi vill kombinera.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0F6B5B"/>
            <w:tcMar>
              <w:top w:w="120" w:type="dxa"/>
              <w:start w:w="120" w:type="dxa"/>
              <w:bottom w:w="120" w:type="dxa"/>
              <w:end w:w="120" w:type="dxa"/>
            </w:tcMar>
            <w:vAlign w:val="center"/>
          </w:tcPr>
          <w:p>
            <w:pPr>
              <w:jc w:val="left"/>
            </w:pPr>
            <w:r>
              <w:rPr>
                <w:b/>
                <w:color w:val="FFFFFF"/>
                <w:sz w:val="19"/>
              </w:rPr>
              <w:t>Referens</w:t>
            </w:r>
          </w:p>
        </w:tc>
        <w:tc>
          <w:tcPr>
            <w:tcW w:type="dxa" w:w="4032"/>
            <w:shd w:fill="0F6B5B"/>
            <w:tcMar>
              <w:top w:w="120" w:type="dxa"/>
              <w:start w:w="120" w:type="dxa"/>
              <w:bottom w:w="120" w:type="dxa"/>
              <w:end w:w="120" w:type="dxa"/>
            </w:tcMar>
            <w:vAlign w:val="center"/>
          </w:tcPr>
          <w:p>
            <w:pPr>
              <w:jc w:val="left"/>
            </w:pPr>
            <w:r>
              <w:rPr>
                <w:b/>
                <w:color w:val="FFFFFF"/>
                <w:sz w:val="19"/>
              </w:rPr>
              <w:t>Vad vi tar med oss</w:t>
            </w:r>
          </w:p>
        </w:tc>
        <w:tc>
          <w:tcPr>
            <w:tcW w:type="dxa" w:w="3888"/>
            <w:shd w:fill="0F6B5B"/>
            <w:tcMar>
              <w:top w:w="120" w:type="dxa"/>
              <w:start w:w="120" w:type="dxa"/>
              <w:bottom w:w="120" w:type="dxa"/>
              <w:end w:w="120" w:type="dxa"/>
            </w:tcMar>
            <w:vAlign w:val="center"/>
          </w:tcPr>
          <w:p>
            <w:pPr>
              <w:jc w:val="left"/>
            </w:pPr>
            <w:r>
              <w:rPr>
                <w:b/>
                <w:color w:val="FFFFFF"/>
                <w:sz w:val="19"/>
              </w:rPr>
              <w:t>Vad vi undviker</w:t>
            </w:r>
          </w:p>
        </w:tc>
      </w:tr>
      <w:tr>
        <w:tc>
          <w:tcPr>
            <w:tcW w:type="dxa" w:w="1440"/>
            <w:tcMar>
              <w:top w:w="110" w:type="dxa"/>
              <w:start w:w="120" w:type="dxa"/>
              <w:bottom w:w="110" w:type="dxa"/>
              <w:end w:w="120" w:type="dxa"/>
            </w:tcMar>
            <w:vAlign w:val="center"/>
          </w:tcPr>
          <w:p>
            <w:pPr>
              <w:spacing w:after="0" w:line="252" w:lineRule="auto"/>
            </w:pPr>
            <w:r>
              <w:rPr>
                <w:sz w:val="18"/>
              </w:rPr>
              <w:t>Linear</w:t>
            </w:r>
          </w:p>
        </w:tc>
        <w:tc>
          <w:tcPr>
            <w:tcW w:type="dxa" w:w="4032"/>
            <w:tcMar>
              <w:top w:w="110" w:type="dxa"/>
              <w:start w:w="120" w:type="dxa"/>
              <w:bottom w:w="110" w:type="dxa"/>
              <w:end w:w="120" w:type="dxa"/>
            </w:tcMar>
            <w:vAlign w:val="center"/>
          </w:tcPr>
          <w:p>
            <w:pPr>
              <w:spacing w:after="0" w:line="252" w:lineRule="auto"/>
            </w:pPr>
            <w:r>
              <w:rPr>
                <w:sz w:val="18"/>
              </w:rPr>
              <w:t>Fokus, snabbhet, ren hierarki, konsekventa mönster.</w:t>
            </w:r>
          </w:p>
        </w:tc>
        <w:tc>
          <w:tcPr>
            <w:tcW w:type="dxa" w:w="3888"/>
            <w:tcMar>
              <w:top w:w="110" w:type="dxa"/>
              <w:start w:w="120" w:type="dxa"/>
              <w:bottom w:w="110" w:type="dxa"/>
              <w:end w:w="120" w:type="dxa"/>
            </w:tcMar>
            <w:vAlign w:val="center"/>
          </w:tcPr>
          <w:p>
            <w:pPr>
              <w:spacing w:after="0" w:line="252" w:lineRule="auto"/>
            </w:pPr>
            <w:r>
              <w:rPr>
                <w:sz w:val="18"/>
              </w:rPr>
              <w:t>Utvecklarjargong och alltför teknisk kyla.</w:t>
            </w:r>
          </w:p>
        </w:tc>
      </w:tr>
      <w:tr>
        <w:tc>
          <w:tcPr>
            <w:tcW w:type="dxa" w:w="1440"/>
            <w:tcMar>
              <w:top w:w="110" w:type="dxa"/>
              <w:start w:w="120" w:type="dxa"/>
              <w:bottom w:w="110" w:type="dxa"/>
              <w:end w:w="120" w:type="dxa"/>
            </w:tcMar>
            <w:vAlign w:val="center"/>
          </w:tcPr>
          <w:p>
            <w:pPr>
              <w:spacing w:after="0" w:line="252" w:lineRule="auto"/>
            </w:pPr>
            <w:r>
              <w:rPr>
                <w:sz w:val="18"/>
              </w:rPr>
              <w:t>Stripe</w:t>
            </w:r>
          </w:p>
        </w:tc>
        <w:tc>
          <w:tcPr>
            <w:tcW w:type="dxa" w:w="4032"/>
            <w:tcMar>
              <w:top w:w="110" w:type="dxa"/>
              <w:start w:w="120" w:type="dxa"/>
              <w:bottom w:w="110" w:type="dxa"/>
              <w:end w:w="120" w:type="dxa"/>
            </w:tcMar>
            <w:vAlign w:val="center"/>
          </w:tcPr>
          <w:p>
            <w:pPr>
              <w:spacing w:after="0" w:line="252" w:lineRule="auto"/>
            </w:pPr>
            <w:r>
              <w:rPr>
                <w:sz w:val="18"/>
              </w:rPr>
              <w:t>Trovärdighet, pedagogik, lugn och begriplig komplexitet.</w:t>
            </w:r>
          </w:p>
        </w:tc>
        <w:tc>
          <w:tcPr>
            <w:tcW w:type="dxa" w:w="3888"/>
            <w:tcMar>
              <w:top w:w="110" w:type="dxa"/>
              <w:start w:w="120" w:type="dxa"/>
              <w:bottom w:w="110" w:type="dxa"/>
              <w:end w:w="120" w:type="dxa"/>
            </w:tcMar>
            <w:vAlign w:val="center"/>
          </w:tcPr>
          <w:p>
            <w:pPr>
              <w:spacing w:after="0" w:line="252" w:lineRule="auto"/>
            </w:pPr>
            <w:r>
              <w:rPr>
                <w:sz w:val="18"/>
              </w:rPr>
              <w:t>Tung enterprise-känsla och överdriven dokumentation i gränssnittet.</w:t>
            </w:r>
          </w:p>
        </w:tc>
      </w:tr>
      <w:tr>
        <w:tc>
          <w:tcPr>
            <w:tcW w:type="dxa" w:w="1440"/>
            <w:tcMar>
              <w:top w:w="110" w:type="dxa"/>
              <w:start w:w="120" w:type="dxa"/>
              <w:bottom w:w="110" w:type="dxa"/>
              <w:end w:w="120" w:type="dxa"/>
            </w:tcMar>
            <w:vAlign w:val="center"/>
          </w:tcPr>
          <w:p>
            <w:pPr>
              <w:spacing w:after="0" w:line="252" w:lineRule="auto"/>
            </w:pPr>
            <w:r>
              <w:rPr>
                <w:sz w:val="18"/>
              </w:rPr>
              <w:t>Shopify</w:t>
            </w:r>
          </w:p>
        </w:tc>
        <w:tc>
          <w:tcPr>
            <w:tcW w:type="dxa" w:w="4032"/>
            <w:tcMar>
              <w:top w:w="110" w:type="dxa"/>
              <w:start w:w="120" w:type="dxa"/>
              <w:bottom w:w="110" w:type="dxa"/>
              <w:end w:w="120" w:type="dxa"/>
            </w:tcMar>
            <w:vAlign w:val="center"/>
          </w:tcPr>
          <w:p>
            <w:pPr>
              <w:spacing w:after="0" w:line="252" w:lineRule="auto"/>
            </w:pPr>
            <w:r>
              <w:rPr>
                <w:sz w:val="18"/>
              </w:rPr>
              <w:t>Kraftfulla verktyg för vanliga företag, tydliga nästa steg.</w:t>
            </w:r>
          </w:p>
        </w:tc>
        <w:tc>
          <w:tcPr>
            <w:tcW w:type="dxa" w:w="3888"/>
            <w:tcMar>
              <w:top w:w="110" w:type="dxa"/>
              <w:start w:w="120" w:type="dxa"/>
              <w:bottom w:w="110" w:type="dxa"/>
              <w:end w:w="120" w:type="dxa"/>
            </w:tcMar>
            <w:vAlign w:val="center"/>
          </w:tcPr>
          <w:p>
            <w:pPr>
              <w:spacing w:after="0" w:line="252" w:lineRule="auto"/>
            </w:pPr>
            <w:r>
              <w:rPr>
                <w:sz w:val="18"/>
              </w:rPr>
              <w:t>Överlastad navigation och e-handelsspecifika mönster.</w:t>
            </w:r>
          </w:p>
        </w:tc>
      </w:tr>
    </w:tbl>
    <w:p>
      <w:pPr>
        <w:spacing w:after="20"/>
      </w:pPr>
    </w:p>
    <w:p>
      <w:pPr>
        <w:pStyle w:val="Heading2"/>
      </w:pPr>
      <w:r>
        <w:t>Premium i Marketing Copilot betyder</w:t>
      </w:r>
    </w:p>
    <w:p>
      <w:pPr>
        <w:pStyle w:val="ListBullet"/>
        <w:spacing w:after="60"/>
        <w:ind w:left="216" w:hanging="173"/>
      </w:pPr>
      <w:r>
        <w:t>Konsekvent informationshierarki och genomtänkta standardval.</w:t>
      </w:r>
    </w:p>
    <w:p>
      <w:pPr>
        <w:pStyle w:val="ListBullet"/>
        <w:spacing w:after="60"/>
        <w:ind w:left="216" w:hanging="173"/>
      </w:pPr>
      <w:r>
        <w:t>Snabb respons och tydlig återkoppling på varje handling.</w:t>
      </w:r>
    </w:p>
    <w:p>
      <w:pPr>
        <w:pStyle w:val="ListBullet"/>
        <w:spacing w:after="60"/>
        <w:ind w:left="216" w:hanging="173"/>
      </w:pPr>
      <w:r>
        <w:t>Generös men effektiv spacing - aldrig tomt för sakens skull.</w:t>
      </w:r>
    </w:p>
    <w:p>
      <w:pPr>
        <w:pStyle w:val="ListBullet"/>
        <w:spacing w:after="60"/>
        <w:ind w:left="216" w:hanging="173"/>
      </w:pPr>
      <w:r>
        <w:t>Tydliga ord, korta instruktioner och respekt för användarens tid.</w:t>
      </w:r>
    </w:p>
    <w:p>
      <w:pPr>
        <w:pStyle w:val="ListBullet"/>
        <w:spacing w:after="60"/>
        <w:ind w:left="216" w:hanging="173"/>
      </w:pPr>
      <w:r>
        <w:t>Förtroende genom transparens, inte genom överdriven säkerhet.</w:t>
      </w:r>
    </w:p>
    <w:p>
      <w:pPr>
        <w:pStyle w:val="ListBullet"/>
        <w:spacing w:after="60"/>
        <w:ind w:left="216" w:hanging="173"/>
      </w:pPr>
      <w:r>
        <w:t>Visuell återhållsamhet där innehåll och rekommendationer står i centrum.</w:t>
      </w:r>
    </w:p>
    <w:p>
      <w:pPr>
        <w:pStyle w:val="Heading2"/>
      </w:pPr>
      <w:r>
        <w:t>Produkten ska inte kännas som</w:t>
      </w:r>
    </w:p>
    <w:p>
      <w:pPr>
        <w:pStyle w:val="ListBullet"/>
        <w:spacing w:after="60"/>
        <w:ind w:left="216" w:hanging="173"/>
      </w:pPr>
      <w:r>
        <w:t>En generisk AI-chat.</w:t>
      </w:r>
    </w:p>
    <w:p>
      <w:pPr>
        <w:pStyle w:val="ListBullet"/>
        <w:spacing w:after="60"/>
        <w:ind w:left="216" w:hanging="173"/>
      </w:pPr>
      <w:r>
        <w:t>Ett traditionellt CRM eller marketing automation-system.</w:t>
      </w:r>
    </w:p>
    <w:p>
      <w:pPr>
        <w:pStyle w:val="ListBullet"/>
        <w:spacing w:after="60"/>
        <w:ind w:left="216" w:hanging="173"/>
      </w:pPr>
      <w:r>
        <w:t>Ett analysverktyg fyllt av diagram utan rekommendationer.</w:t>
      </w:r>
    </w:p>
    <w:p>
      <w:pPr>
        <w:pStyle w:val="ListBullet"/>
        <w:spacing w:after="60"/>
        <w:ind w:left="216" w:hanging="173"/>
      </w:pPr>
      <w:r>
        <w:t>En mallgenerator som producerar innehåll utan strategisk kontext.</w:t>
      </w:r>
    </w:p>
    <w:p>
      <w:pPr>
        <w:pStyle w:val="ListBullet"/>
        <w:spacing w:after="60"/>
        <w:ind w:left="216" w:hanging="173"/>
      </w:pPr>
      <w:r>
        <w:t>Ett komplicerat expertverktyg som kräver utbildning innan värde uppstår.</w:t>
      </w:r>
    </w:p>
    <w:p>
      <w:r>
        <w:br w:type="page"/>
      </w:r>
    </w:p>
    <w:p>
      <w:pPr>
        <w:pStyle w:val="Eyebrow"/>
        <w:spacing w:after="100"/>
      </w:pPr>
      <w:r>
        <w:t>KAPITEL 05</w:t>
      </w:r>
    </w:p>
    <w:p>
      <w:pPr>
        <w:pStyle w:val="Heading1"/>
      </w:pPr>
      <w:r>
        <w:t>UX-principer</w:t>
      </w:r>
    </w:p>
    <w:p>
      <w:pPr>
        <w:pStyle w:val="Lead"/>
        <w:spacing w:after="240"/>
      </w:pPr>
      <w:r>
        <w:t>Varje interaktion ska minska osäkerhet och föra användaren närmare ett bra beslut.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0F6B5B"/>
            <w:tcMar>
              <w:top w:w="120" w:type="dxa"/>
              <w:start w:w="120" w:type="dxa"/>
              <w:bottom w:w="120" w:type="dxa"/>
              <w:end w:w="120" w:type="dxa"/>
            </w:tcMar>
            <w:vAlign w:val="center"/>
          </w:tcPr>
          <w:p>
            <w:pPr>
              <w:jc w:val="left"/>
            </w:pPr>
            <w:r>
              <w:rPr>
                <w:b/>
                <w:color w:val="FFFFFF"/>
                <w:sz w:val="19"/>
              </w:rPr>
              <w:t>Princip</w:t>
            </w:r>
          </w:p>
        </w:tc>
        <w:tc>
          <w:tcPr>
            <w:tcW w:type="dxa" w:w="6408"/>
            <w:shd w:fill="0F6B5B"/>
            <w:tcMar>
              <w:top w:w="120" w:type="dxa"/>
              <w:start w:w="120" w:type="dxa"/>
              <w:bottom w:w="120" w:type="dxa"/>
              <w:end w:w="120" w:type="dxa"/>
            </w:tcMar>
            <w:vAlign w:val="center"/>
          </w:tcPr>
          <w:p>
            <w:pPr>
              <w:jc w:val="left"/>
            </w:pPr>
            <w:r>
              <w:rPr>
                <w:b/>
                <w:color w:val="FFFFFF"/>
                <w:sz w:val="19"/>
              </w:rPr>
              <w:t>Tillämpning</w:t>
            </w:r>
          </w:p>
        </w:tc>
      </w:tr>
      <w:tr>
        <w:tc>
          <w:tcPr>
            <w:tcW w:type="dxa" w:w="2952"/>
            <w:tcMar>
              <w:top w:w="110" w:type="dxa"/>
              <w:start w:w="120" w:type="dxa"/>
              <w:bottom w:w="110" w:type="dxa"/>
              <w:end w:w="120" w:type="dxa"/>
            </w:tcMar>
            <w:vAlign w:val="center"/>
          </w:tcPr>
          <w:p>
            <w:pPr>
              <w:spacing w:after="0" w:line="252" w:lineRule="auto"/>
            </w:pPr>
            <w:r>
              <w:rPr>
                <w:sz w:val="18"/>
              </w:rPr>
              <w:t>En tydlig huvuduppgift per vy</w:t>
            </w:r>
          </w:p>
        </w:tc>
        <w:tc>
          <w:tcPr>
            <w:tcW w:type="dxa" w:w="6408"/>
            <w:tcMar>
              <w:top w:w="110" w:type="dxa"/>
              <w:start w:w="120" w:type="dxa"/>
              <w:bottom w:w="110" w:type="dxa"/>
              <w:end w:w="120" w:type="dxa"/>
            </w:tcMar>
            <w:vAlign w:val="center"/>
          </w:tcPr>
          <w:p>
            <w:pPr>
              <w:spacing w:after="0" w:line="252" w:lineRule="auto"/>
            </w:pPr>
            <w:r>
              <w:rPr>
                <w:sz w:val="18"/>
              </w:rPr>
              <w:t>Varje sida ska ha ett dominerande syfte och en tydlig primär handling.</w:t>
            </w:r>
          </w:p>
        </w:tc>
      </w:tr>
      <w:tr>
        <w:tc>
          <w:tcPr>
            <w:tcW w:type="dxa" w:w="2952"/>
            <w:tcMar>
              <w:top w:w="110" w:type="dxa"/>
              <w:start w:w="120" w:type="dxa"/>
              <w:bottom w:w="110" w:type="dxa"/>
              <w:end w:w="120" w:type="dxa"/>
            </w:tcMar>
            <w:vAlign w:val="center"/>
          </w:tcPr>
          <w:p>
            <w:pPr>
              <w:spacing w:after="0" w:line="252" w:lineRule="auto"/>
            </w:pPr>
            <w:r>
              <w:rPr>
                <w:sz w:val="18"/>
              </w:rPr>
              <w:t>Prioritering före katalog</w:t>
            </w:r>
          </w:p>
        </w:tc>
        <w:tc>
          <w:tcPr>
            <w:tcW w:type="dxa" w:w="6408"/>
            <w:tcMar>
              <w:top w:w="110" w:type="dxa"/>
              <w:start w:w="120" w:type="dxa"/>
              <w:bottom w:w="110" w:type="dxa"/>
              <w:end w:w="120" w:type="dxa"/>
            </w:tcMar>
            <w:vAlign w:val="center"/>
          </w:tcPr>
          <w:p>
            <w:pPr>
              <w:spacing w:after="0" w:line="252" w:lineRule="auto"/>
            </w:pPr>
            <w:r>
              <w:rPr>
                <w:sz w:val="18"/>
              </w:rPr>
              <w:t>Visa det viktigaste först. Sekundär information ska vara tillgänglig utan att konkurrera.</w:t>
            </w:r>
          </w:p>
        </w:tc>
      </w:tr>
      <w:tr>
        <w:tc>
          <w:tcPr>
            <w:tcW w:type="dxa" w:w="2952"/>
            <w:tcMar>
              <w:top w:w="110" w:type="dxa"/>
              <w:start w:w="120" w:type="dxa"/>
              <w:bottom w:w="110" w:type="dxa"/>
              <w:end w:w="120" w:type="dxa"/>
            </w:tcMar>
            <w:vAlign w:val="center"/>
          </w:tcPr>
          <w:p>
            <w:pPr>
              <w:spacing w:after="0" w:line="252" w:lineRule="auto"/>
            </w:pPr>
            <w:r>
              <w:rPr>
                <w:sz w:val="18"/>
              </w:rPr>
              <w:t>Nästa steg ska alltid vara synligt</w:t>
            </w:r>
          </w:p>
        </w:tc>
        <w:tc>
          <w:tcPr>
            <w:tcW w:type="dxa" w:w="6408"/>
            <w:tcMar>
              <w:top w:w="110" w:type="dxa"/>
              <w:start w:w="120" w:type="dxa"/>
              <w:bottom w:w="110" w:type="dxa"/>
              <w:end w:w="120" w:type="dxa"/>
            </w:tcMar>
            <w:vAlign w:val="center"/>
          </w:tcPr>
          <w:p>
            <w:pPr>
              <w:spacing w:after="0" w:line="252" w:lineRule="auto"/>
            </w:pPr>
            <w:r>
              <w:rPr>
                <w:sz w:val="18"/>
              </w:rPr>
              <w:t>Användaren ska aldrig lämnas med data utan vägledning.</w:t>
            </w:r>
          </w:p>
        </w:tc>
      </w:tr>
      <w:tr>
        <w:tc>
          <w:tcPr>
            <w:tcW w:type="dxa" w:w="2952"/>
            <w:tcMar>
              <w:top w:w="110" w:type="dxa"/>
              <w:start w:w="120" w:type="dxa"/>
              <w:bottom w:w="110" w:type="dxa"/>
              <w:end w:w="120" w:type="dxa"/>
            </w:tcMar>
            <w:vAlign w:val="center"/>
          </w:tcPr>
          <w:p>
            <w:pPr>
              <w:spacing w:after="0" w:line="252" w:lineRule="auto"/>
            </w:pPr>
            <w:r>
              <w:rPr>
                <w:sz w:val="18"/>
              </w:rPr>
              <w:t>Förklara varför</w:t>
            </w:r>
          </w:p>
        </w:tc>
        <w:tc>
          <w:tcPr>
            <w:tcW w:type="dxa" w:w="6408"/>
            <w:tcMar>
              <w:top w:w="110" w:type="dxa"/>
              <w:start w:w="120" w:type="dxa"/>
              <w:bottom w:w="110" w:type="dxa"/>
              <w:end w:w="120" w:type="dxa"/>
            </w:tcMar>
            <w:vAlign w:val="center"/>
          </w:tcPr>
          <w:p>
            <w:pPr>
              <w:spacing w:after="0" w:line="252" w:lineRule="auto"/>
            </w:pPr>
            <w:r>
              <w:rPr>
                <w:sz w:val="18"/>
              </w:rPr>
              <w:t>Rekommendationer ska kopplas till mål, data eller kunskap i Company Brain.</w:t>
            </w:r>
          </w:p>
        </w:tc>
      </w:tr>
      <w:tr>
        <w:tc>
          <w:tcPr>
            <w:tcW w:type="dxa" w:w="2952"/>
            <w:tcMar>
              <w:top w:w="110" w:type="dxa"/>
              <w:start w:w="120" w:type="dxa"/>
              <w:bottom w:w="110" w:type="dxa"/>
              <w:end w:w="120" w:type="dxa"/>
            </w:tcMar>
            <w:vAlign w:val="center"/>
          </w:tcPr>
          <w:p>
            <w:pPr>
              <w:spacing w:after="0" w:line="252" w:lineRule="auto"/>
            </w:pPr>
            <w:r>
              <w:rPr>
                <w:sz w:val="18"/>
              </w:rPr>
              <w:t>Progressiv fördjupning</w:t>
            </w:r>
          </w:p>
        </w:tc>
        <w:tc>
          <w:tcPr>
            <w:tcW w:type="dxa" w:w="6408"/>
            <w:tcMar>
              <w:top w:w="110" w:type="dxa"/>
              <w:start w:w="120" w:type="dxa"/>
              <w:bottom w:w="110" w:type="dxa"/>
              <w:end w:w="120" w:type="dxa"/>
            </w:tcMar>
            <w:vAlign w:val="center"/>
          </w:tcPr>
          <w:p>
            <w:pPr>
              <w:spacing w:after="0" w:line="252" w:lineRule="auto"/>
            </w:pPr>
            <w:r>
              <w:rPr>
                <w:sz w:val="18"/>
              </w:rPr>
              <w:t>Börja enkelt och låt användaren öppna detaljer när de behövs.</w:t>
            </w:r>
          </w:p>
        </w:tc>
      </w:tr>
      <w:tr>
        <w:tc>
          <w:tcPr>
            <w:tcW w:type="dxa" w:w="2952"/>
            <w:tcMar>
              <w:top w:w="110" w:type="dxa"/>
              <w:start w:w="120" w:type="dxa"/>
              <w:bottom w:w="110" w:type="dxa"/>
              <w:end w:w="120" w:type="dxa"/>
            </w:tcMar>
            <w:vAlign w:val="center"/>
          </w:tcPr>
          <w:p>
            <w:pPr>
              <w:spacing w:after="0" w:line="252" w:lineRule="auto"/>
            </w:pPr>
            <w:r>
              <w:rPr>
                <w:sz w:val="18"/>
              </w:rPr>
              <w:t>Bra standardval</w:t>
            </w:r>
          </w:p>
        </w:tc>
        <w:tc>
          <w:tcPr>
            <w:tcW w:type="dxa" w:w="6408"/>
            <w:tcMar>
              <w:top w:w="110" w:type="dxa"/>
              <w:start w:w="120" w:type="dxa"/>
              <w:bottom w:w="110" w:type="dxa"/>
              <w:end w:w="120" w:type="dxa"/>
            </w:tcMar>
            <w:vAlign w:val="center"/>
          </w:tcPr>
          <w:p>
            <w:pPr>
              <w:spacing w:after="0" w:line="252" w:lineRule="auto"/>
            </w:pPr>
            <w:r>
              <w:rPr>
                <w:sz w:val="18"/>
              </w:rPr>
              <w:t>Systemet ska göra rimliga val åt användaren och tydligt visa hur de kan ändras.</w:t>
            </w:r>
          </w:p>
        </w:tc>
      </w:tr>
      <w:tr>
        <w:tc>
          <w:tcPr>
            <w:tcW w:type="dxa" w:w="2952"/>
            <w:tcMar>
              <w:top w:w="110" w:type="dxa"/>
              <w:start w:w="120" w:type="dxa"/>
              <w:bottom w:w="110" w:type="dxa"/>
              <w:end w:w="120" w:type="dxa"/>
            </w:tcMar>
            <w:vAlign w:val="center"/>
          </w:tcPr>
          <w:p>
            <w:pPr>
              <w:spacing w:after="0" w:line="252" w:lineRule="auto"/>
            </w:pPr>
            <w:r>
              <w:rPr>
                <w:sz w:val="18"/>
              </w:rPr>
              <w:t>Kontroll utan mikrostyrning</w:t>
            </w:r>
          </w:p>
        </w:tc>
        <w:tc>
          <w:tcPr>
            <w:tcW w:type="dxa" w:w="6408"/>
            <w:tcMar>
              <w:top w:w="110" w:type="dxa"/>
              <w:start w:w="120" w:type="dxa"/>
              <w:bottom w:w="110" w:type="dxa"/>
              <w:end w:w="120" w:type="dxa"/>
            </w:tcMar>
            <w:vAlign w:val="center"/>
          </w:tcPr>
          <w:p>
            <w:pPr>
              <w:spacing w:after="0" w:line="252" w:lineRule="auto"/>
            </w:pPr>
            <w:r>
              <w:rPr>
                <w:sz w:val="18"/>
              </w:rPr>
              <w:t>Användaren ska förstå och kunna påverka, men inte behöva konfigurera allt.</w:t>
            </w:r>
          </w:p>
        </w:tc>
      </w:tr>
      <w:tr>
        <w:tc>
          <w:tcPr>
            <w:tcW w:type="dxa" w:w="2952"/>
            <w:tcMar>
              <w:top w:w="110" w:type="dxa"/>
              <w:start w:w="120" w:type="dxa"/>
              <w:bottom w:w="110" w:type="dxa"/>
              <w:end w:w="120" w:type="dxa"/>
            </w:tcMar>
            <w:vAlign w:val="center"/>
          </w:tcPr>
          <w:p>
            <w:pPr>
              <w:spacing w:after="0" w:line="252" w:lineRule="auto"/>
            </w:pPr>
            <w:r>
              <w:rPr>
                <w:sz w:val="18"/>
              </w:rPr>
              <w:t>Konsekventa mentala modeller</w:t>
            </w:r>
          </w:p>
        </w:tc>
        <w:tc>
          <w:tcPr>
            <w:tcW w:type="dxa" w:w="6408"/>
            <w:tcMar>
              <w:top w:w="110" w:type="dxa"/>
              <w:start w:w="120" w:type="dxa"/>
              <w:bottom w:w="110" w:type="dxa"/>
              <w:end w:w="120" w:type="dxa"/>
            </w:tcMar>
            <w:vAlign w:val="center"/>
          </w:tcPr>
          <w:p>
            <w:pPr>
              <w:spacing w:after="0" w:line="252" w:lineRule="auto"/>
            </w:pPr>
            <w:r>
              <w:rPr>
                <w:sz w:val="18"/>
              </w:rPr>
              <w:t>Samma begrepp, statusar och interaktionsmönster ska betyda samma sak överallt.</w:t>
            </w:r>
          </w:p>
        </w:tc>
      </w:tr>
      <w:tr>
        <w:tc>
          <w:tcPr>
            <w:tcW w:type="dxa" w:w="2952"/>
            <w:tcMar>
              <w:top w:w="110" w:type="dxa"/>
              <w:start w:w="120" w:type="dxa"/>
              <w:bottom w:w="110" w:type="dxa"/>
              <w:end w:w="120" w:type="dxa"/>
            </w:tcMar>
            <w:vAlign w:val="center"/>
          </w:tcPr>
          <w:p>
            <w:pPr>
              <w:spacing w:after="0" w:line="252" w:lineRule="auto"/>
            </w:pPr>
            <w:r>
              <w:rPr>
                <w:sz w:val="18"/>
              </w:rPr>
              <w:t>Tomma tillstånd ska skapa momentum</w:t>
            </w:r>
          </w:p>
        </w:tc>
        <w:tc>
          <w:tcPr>
            <w:tcW w:type="dxa" w:w="6408"/>
            <w:tcMar>
              <w:top w:w="110" w:type="dxa"/>
              <w:start w:w="120" w:type="dxa"/>
              <w:bottom w:w="110" w:type="dxa"/>
              <w:end w:w="120" w:type="dxa"/>
            </w:tcMar>
            <w:vAlign w:val="center"/>
          </w:tcPr>
          <w:p>
            <w:pPr>
              <w:spacing w:after="0" w:line="252" w:lineRule="auto"/>
            </w:pPr>
            <w:r>
              <w:rPr>
                <w:sz w:val="18"/>
              </w:rPr>
              <w:t>Empty states ska förklara värdet och erbjuda ett relevant första steg.</w:t>
            </w:r>
          </w:p>
        </w:tc>
      </w:tr>
      <w:tr>
        <w:tc>
          <w:tcPr>
            <w:tcW w:type="dxa" w:w="2952"/>
            <w:tcMar>
              <w:top w:w="110" w:type="dxa"/>
              <w:start w:w="120" w:type="dxa"/>
              <w:bottom w:w="110" w:type="dxa"/>
              <w:end w:w="120" w:type="dxa"/>
            </w:tcMar>
            <w:vAlign w:val="center"/>
          </w:tcPr>
          <w:p>
            <w:pPr>
              <w:spacing w:after="0" w:line="252" w:lineRule="auto"/>
            </w:pPr>
            <w:r>
              <w:rPr>
                <w:sz w:val="18"/>
              </w:rPr>
              <w:t>Fel ska vara återhämtningsbara</w:t>
            </w:r>
          </w:p>
        </w:tc>
        <w:tc>
          <w:tcPr>
            <w:tcW w:type="dxa" w:w="6408"/>
            <w:tcMar>
              <w:top w:w="110" w:type="dxa"/>
              <w:start w:w="120" w:type="dxa"/>
              <w:bottom w:w="110" w:type="dxa"/>
              <w:end w:w="120" w:type="dxa"/>
            </w:tcMar>
            <w:vAlign w:val="center"/>
          </w:tcPr>
          <w:p>
            <w:pPr>
              <w:spacing w:after="0" w:line="252" w:lineRule="auto"/>
            </w:pPr>
            <w:r>
              <w:rPr>
                <w:sz w:val="18"/>
              </w:rPr>
              <w:t>Systemet ska förklara vad som hände och hur användaren går vidare.</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UX-test</w:t>
            </w:r>
          </w:p>
          <w:p>
            <w:pPr>
              <w:spacing w:after="0"/>
            </w:pPr>
            <w:r>
              <w:t>Kan en småföretagare förstå vad sidan vill att de ska göra inom fem sekunder? Om inte är hierarkin inte tillräckligt tydlig.</w:t>
            </w:r>
          </w:p>
        </w:tc>
      </w:tr>
    </w:tbl>
    <w:p>
      <w:pPr>
        <w:spacing w:after="0"/>
      </w:pPr>
    </w:p>
    <w:p>
      <w:r>
        <w:br w:type="page"/>
      </w:r>
    </w:p>
    <w:p>
      <w:pPr>
        <w:pStyle w:val="Eyebrow"/>
        <w:spacing w:after="100"/>
      </w:pPr>
      <w:r>
        <w:t>KAPITEL 06</w:t>
      </w:r>
    </w:p>
    <w:p>
      <w:pPr>
        <w:pStyle w:val="Heading1"/>
      </w:pPr>
      <w:r>
        <w:t>AI Experience Principles</w:t>
      </w:r>
    </w:p>
    <w:p>
      <w:pPr>
        <w:pStyle w:val="Lead"/>
        <w:spacing w:after="240"/>
      </w:pPr>
      <w:r>
        <w:t>AI ska upplevas som en senior rådgivare med omdöme, inte som en textmaskin.</w:t>
      </w:r>
    </w:p>
    <w:p>
      <w:r>
        <w:t>AI-upplevelsen är ett sammanhängande beteendesystem. Den omfattar rekommendationer, språk, säkerhet, förklaringar, återkoppling, lärande och kontroll.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664"/>
            <w:shd w:fill="0F6B5B"/>
            <w:tcMar>
              <w:top w:w="120" w:type="dxa"/>
              <w:start w:w="120" w:type="dxa"/>
              <w:bottom w:w="120" w:type="dxa"/>
              <w:end w:w="120" w:type="dxa"/>
            </w:tcMar>
            <w:vAlign w:val="center"/>
          </w:tcPr>
          <w:p>
            <w:pPr>
              <w:jc w:val="left"/>
            </w:pPr>
            <w:r>
              <w:rPr>
                <w:b/>
                <w:color w:val="FFFFFF"/>
                <w:sz w:val="19"/>
              </w:rPr>
              <w:t>AI-princip</w:t>
            </w:r>
          </w:p>
        </w:tc>
        <w:tc>
          <w:tcPr>
            <w:tcW w:type="dxa" w:w="6696"/>
            <w:shd w:fill="0F6B5B"/>
            <w:tcMar>
              <w:top w:w="120" w:type="dxa"/>
              <w:start w:w="120" w:type="dxa"/>
              <w:bottom w:w="120" w:type="dxa"/>
              <w:end w:w="120" w:type="dxa"/>
            </w:tcMar>
            <w:vAlign w:val="center"/>
          </w:tcPr>
          <w:p>
            <w:pPr>
              <w:jc w:val="left"/>
            </w:pPr>
            <w:r>
              <w:rPr>
                <w:b/>
                <w:color w:val="FFFFFF"/>
                <w:sz w:val="19"/>
              </w:rPr>
              <w:t>Förväntat beteende</w:t>
            </w:r>
          </w:p>
        </w:tc>
      </w:tr>
      <w:tr>
        <w:tc>
          <w:tcPr>
            <w:tcW w:type="dxa" w:w="2664"/>
            <w:tcMar>
              <w:top w:w="110" w:type="dxa"/>
              <w:start w:w="120" w:type="dxa"/>
              <w:bottom w:w="110" w:type="dxa"/>
              <w:end w:w="120" w:type="dxa"/>
            </w:tcMar>
            <w:vAlign w:val="center"/>
          </w:tcPr>
          <w:p>
            <w:pPr>
              <w:spacing w:after="0" w:line="252" w:lineRule="auto"/>
            </w:pPr>
            <w:r>
              <w:rPr>
                <w:sz w:val="18"/>
              </w:rPr>
              <w:t>Proaktiv men inte påträngande</w:t>
            </w:r>
          </w:p>
        </w:tc>
        <w:tc>
          <w:tcPr>
            <w:tcW w:type="dxa" w:w="6696"/>
            <w:tcMar>
              <w:top w:w="110" w:type="dxa"/>
              <w:start w:w="120" w:type="dxa"/>
              <w:bottom w:w="110" w:type="dxa"/>
              <w:end w:w="120" w:type="dxa"/>
            </w:tcMar>
            <w:vAlign w:val="center"/>
          </w:tcPr>
          <w:p>
            <w:pPr>
              <w:spacing w:after="0" w:line="252" w:lineRule="auto"/>
            </w:pPr>
            <w:r>
              <w:rPr>
                <w:sz w:val="18"/>
              </w:rPr>
              <w:t>AI identifierar möjligheter och risker, men konkurrerar inte om uppmärksamhet utan tydlig nytta.</w:t>
            </w:r>
          </w:p>
        </w:tc>
      </w:tr>
      <w:tr>
        <w:tc>
          <w:tcPr>
            <w:tcW w:type="dxa" w:w="2664"/>
            <w:tcMar>
              <w:top w:w="110" w:type="dxa"/>
              <w:start w:w="120" w:type="dxa"/>
              <w:bottom w:w="110" w:type="dxa"/>
              <w:end w:w="120" w:type="dxa"/>
            </w:tcMar>
            <w:vAlign w:val="center"/>
          </w:tcPr>
          <w:p>
            <w:pPr>
              <w:spacing w:after="0" w:line="252" w:lineRule="auto"/>
            </w:pPr>
            <w:r>
              <w:rPr>
                <w:sz w:val="18"/>
              </w:rPr>
              <w:t>Rekommenderande, inte neutral</w:t>
            </w:r>
          </w:p>
        </w:tc>
        <w:tc>
          <w:tcPr>
            <w:tcW w:type="dxa" w:w="6696"/>
            <w:tcMar>
              <w:top w:w="110" w:type="dxa"/>
              <w:start w:w="120" w:type="dxa"/>
              <w:bottom w:w="110" w:type="dxa"/>
              <w:end w:w="120" w:type="dxa"/>
            </w:tcMar>
            <w:vAlign w:val="center"/>
          </w:tcPr>
          <w:p>
            <w:pPr>
              <w:spacing w:after="0" w:line="252" w:lineRule="auto"/>
            </w:pPr>
            <w:r>
              <w:rPr>
                <w:sz w:val="18"/>
              </w:rPr>
              <w:t>AI ska våga prioritera och kan säga att användarens ursprungliga idé inte är den bästa.</w:t>
            </w:r>
          </w:p>
        </w:tc>
      </w:tr>
      <w:tr>
        <w:tc>
          <w:tcPr>
            <w:tcW w:type="dxa" w:w="2664"/>
            <w:tcMar>
              <w:top w:w="110" w:type="dxa"/>
              <w:start w:w="120" w:type="dxa"/>
              <w:bottom w:w="110" w:type="dxa"/>
              <w:end w:w="120" w:type="dxa"/>
            </w:tcMar>
            <w:vAlign w:val="center"/>
          </w:tcPr>
          <w:p>
            <w:pPr>
              <w:spacing w:after="0" w:line="252" w:lineRule="auto"/>
            </w:pPr>
            <w:r>
              <w:rPr>
                <w:sz w:val="18"/>
              </w:rPr>
              <w:t>Motiverad</w:t>
            </w:r>
          </w:p>
        </w:tc>
        <w:tc>
          <w:tcPr>
            <w:tcW w:type="dxa" w:w="6696"/>
            <w:tcMar>
              <w:top w:w="110" w:type="dxa"/>
              <w:start w:w="120" w:type="dxa"/>
              <w:bottom w:w="110" w:type="dxa"/>
              <w:end w:w="120" w:type="dxa"/>
            </w:tcMar>
            <w:vAlign w:val="center"/>
          </w:tcPr>
          <w:p>
            <w:pPr>
              <w:spacing w:after="0" w:line="252" w:lineRule="auto"/>
            </w:pPr>
            <w:r>
              <w:rPr>
                <w:sz w:val="18"/>
              </w:rPr>
              <w:t>Varje viktig rekommendation ska förklara varför den ges och vilka källor eller antaganden den bygger på.</w:t>
            </w:r>
          </w:p>
        </w:tc>
      </w:tr>
      <w:tr>
        <w:tc>
          <w:tcPr>
            <w:tcW w:type="dxa" w:w="2664"/>
            <w:tcMar>
              <w:top w:w="110" w:type="dxa"/>
              <w:start w:w="120" w:type="dxa"/>
              <w:bottom w:w="110" w:type="dxa"/>
              <w:end w:w="120" w:type="dxa"/>
            </w:tcMar>
            <w:vAlign w:val="center"/>
          </w:tcPr>
          <w:p>
            <w:pPr>
              <w:spacing w:after="0" w:line="252" w:lineRule="auto"/>
            </w:pPr>
            <w:r>
              <w:rPr>
                <w:sz w:val="18"/>
              </w:rPr>
              <w:t>Ärlig om osäkerhet</w:t>
            </w:r>
          </w:p>
        </w:tc>
        <w:tc>
          <w:tcPr>
            <w:tcW w:type="dxa" w:w="6696"/>
            <w:tcMar>
              <w:top w:w="110" w:type="dxa"/>
              <w:start w:w="120" w:type="dxa"/>
              <w:bottom w:w="110" w:type="dxa"/>
              <w:end w:w="120" w:type="dxa"/>
            </w:tcMar>
            <w:vAlign w:val="center"/>
          </w:tcPr>
          <w:p>
            <w:pPr>
              <w:spacing w:after="0" w:line="252" w:lineRule="auto"/>
            </w:pPr>
            <w:r>
              <w:rPr>
                <w:sz w:val="18"/>
              </w:rPr>
              <w:t>AI ska kunna säga att information saknas, att ett antagande görs eller att användarens bekräftelse behövs.</w:t>
            </w:r>
          </w:p>
        </w:tc>
      </w:tr>
      <w:tr>
        <w:tc>
          <w:tcPr>
            <w:tcW w:type="dxa" w:w="2664"/>
            <w:tcMar>
              <w:top w:w="110" w:type="dxa"/>
              <w:start w:w="120" w:type="dxa"/>
              <w:bottom w:w="110" w:type="dxa"/>
              <w:end w:w="120" w:type="dxa"/>
            </w:tcMar>
            <w:vAlign w:val="center"/>
          </w:tcPr>
          <w:p>
            <w:pPr>
              <w:spacing w:after="0" w:line="252" w:lineRule="auto"/>
            </w:pPr>
            <w:r>
              <w:rPr>
                <w:sz w:val="18"/>
              </w:rPr>
              <w:t>Företagsspecifik</w:t>
            </w:r>
          </w:p>
        </w:tc>
        <w:tc>
          <w:tcPr>
            <w:tcW w:type="dxa" w:w="6696"/>
            <w:tcMar>
              <w:top w:w="110" w:type="dxa"/>
              <w:start w:w="120" w:type="dxa"/>
              <w:bottom w:w="110" w:type="dxa"/>
              <w:end w:w="120" w:type="dxa"/>
            </w:tcMar>
            <w:vAlign w:val="center"/>
          </w:tcPr>
          <w:p>
            <w:pPr>
              <w:spacing w:after="0" w:line="252" w:lineRule="auto"/>
            </w:pPr>
            <w:r>
              <w:rPr>
                <w:sz w:val="18"/>
              </w:rPr>
              <w:t>Svar och innehåll ska utgå från Company Brain, aktuella mål och tidigare beslut.</w:t>
            </w:r>
          </w:p>
        </w:tc>
      </w:tr>
      <w:tr>
        <w:tc>
          <w:tcPr>
            <w:tcW w:type="dxa" w:w="2664"/>
            <w:tcMar>
              <w:top w:w="110" w:type="dxa"/>
              <w:start w:w="120" w:type="dxa"/>
              <w:bottom w:w="110" w:type="dxa"/>
              <w:end w:w="120" w:type="dxa"/>
            </w:tcMar>
            <w:vAlign w:val="center"/>
          </w:tcPr>
          <w:p>
            <w:pPr>
              <w:spacing w:after="0" w:line="252" w:lineRule="auto"/>
            </w:pPr>
            <w:r>
              <w:rPr>
                <w:sz w:val="18"/>
              </w:rPr>
              <w:t>Handlingsinriktad</w:t>
            </w:r>
          </w:p>
        </w:tc>
        <w:tc>
          <w:tcPr>
            <w:tcW w:type="dxa" w:w="6696"/>
            <w:tcMar>
              <w:top w:w="110" w:type="dxa"/>
              <w:start w:w="120" w:type="dxa"/>
              <w:bottom w:w="110" w:type="dxa"/>
              <w:end w:w="120" w:type="dxa"/>
            </w:tcMar>
            <w:vAlign w:val="center"/>
          </w:tcPr>
          <w:p>
            <w:pPr>
              <w:spacing w:after="0" w:line="252" w:lineRule="auto"/>
            </w:pPr>
            <w:r>
              <w:rPr>
                <w:sz w:val="18"/>
              </w:rPr>
              <w:t>Insikter ska leda till tydliga förslag: godkänn, ändra, undersök, skapa eller avvakta.</w:t>
            </w:r>
          </w:p>
        </w:tc>
      </w:tr>
      <w:tr>
        <w:tc>
          <w:tcPr>
            <w:tcW w:type="dxa" w:w="2664"/>
            <w:tcMar>
              <w:top w:w="110" w:type="dxa"/>
              <w:start w:w="120" w:type="dxa"/>
              <w:bottom w:w="110" w:type="dxa"/>
              <w:end w:w="120" w:type="dxa"/>
            </w:tcMar>
            <w:vAlign w:val="center"/>
          </w:tcPr>
          <w:p>
            <w:pPr>
              <w:spacing w:after="0" w:line="252" w:lineRule="auto"/>
            </w:pPr>
            <w:r>
              <w:rPr>
                <w:sz w:val="18"/>
              </w:rPr>
              <w:t>Lärande med transparens</w:t>
            </w:r>
          </w:p>
        </w:tc>
        <w:tc>
          <w:tcPr>
            <w:tcW w:type="dxa" w:w="6696"/>
            <w:tcMar>
              <w:top w:w="110" w:type="dxa"/>
              <w:start w:w="120" w:type="dxa"/>
              <w:bottom w:w="110" w:type="dxa"/>
              <w:end w:w="120" w:type="dxa"/>
            </w:tcMar>
            <w:vAlign w:val="center"/>
          </w:tcPr>
          <w:p>
            <w:pPr>
              <w:spacing w:after="0" w:line="252" w:lineRule="auto"/>
            </w:pPr>
            <w:r>
              <w:rPr>
                <w:sz w:val="18"/>
              </w:rPr>
              <w:t>När systemet lär sig något nytt ska det synliggöras och kunna bekräftas eller korrigeras.</w:t>
            </w:r>
          </w:p>
        </w:tc>
      </w:tr>
      <w:tr>
        <w:tc>
          <w:tcPr>
            <w:tcW w:type="dxa" w:w="2664"/>
            <w:tcMar>
              <w:top w:w="110" w:type="dxa"/>
              <w:start w:w="120" w:type="dxa"/>
              <w:bottom w:w="110" w:type="dxa"/>
              <w:end w:w="120" w:type="dxa"/>
            </w:tcMar>
            <w:vAlign w:val="center"/>
          </w:tcPr>
          <w:p>
            <w:pPr>
              <w:spacing w:after="0" w:line="252" w:lineRule="auto"/>
            </w:pPr>
            <w:r>
              <w:rPr>
                <w:sz w:val="18"/>
              </w:rPr>
              <w:t>Kontrollerbar automation</w:t>
            </w:r>
          </w:p>
        </w:tc>
        <w:tc>
          <w:tcPr>
            <w:tcW w:type="dxa" w:w="6696"/>
            <w:tcMar>
              <w:top w:w="110" w:type="dxa"/>
              <w:start w:w="120" w:type="dxa"/>
              <w:bottom w:w="110" w:type="dxa"/>
              <w:end w:w="120" w:type="dxa"/>
            </w:tcMar>
            <w:vAlign w:val="center"/>
          </w:tcPr>
          <w:p>
            <w:pPr>
              <w:spacing w:after="0" w:line="252" w:lineRule="auto"/>
            </w:pPr>
            <w:r>
              <w:rPr>
                <w:sz w:val="18"/>
              </w:rPr>
              <w:t>Högre automationsnivå kräver tillräcklig kunskap, tydliga begränsningar och möjlighet att stoppa eller justera.</w:t>
            </w:r>
          </w:p>
        </w:tc>
      </w:tr>
    </w:tbl>
    <w:p>
      <w:pPr>
        <w:spacing w:after="20"/>
      </w:pPr>
    </w:p>
    <w:p>
      <w:pPr>
        <w:pStyle w:val="Heading2"/>
      </w:pPr>
      <w:r>
        <w:t>Fakta, antaganden och rekommendationer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0F6B5B"/>
            <w:tcMar>
              <w:top w:w="120" w:type="dxa"/>
              <w:start w:w="120" w:type="dxa"/>
              <w:bottom w:w="120" w:type="dxa"/>
              <w:end w:w="120" w:type="dxa"/>
            </w:tcMar>
            <w:vAlign w:val="center"/>
          </w:tcPr>
          <w:p>
            <w:pPr>
              <w:jc w:val="left"/>
            </w:pPr>
            <w:r>
              <w:rPr>
                <w:b/>
                <w:color w:val="FFFFFF"/>
                <w:sz w:val="19"/>
              </w:rPr>
              <w:t>Typ</w:t>
            </w:r>
          </w:p>
        </w:tc>
        <w:tc>
          <w:tcPr>
            <w:tcW w:type="dxa" w:w="3960"/>
            <w:shd w:fill="0F6B5B"/>
            <w:tcMar>
              <w:top w:w="120" w:type="dxa"/>
              <w:start w:w="120" w:type="dxa"/>
              <w:bottom w:w="120" w:type="dxa"/>
              <w:end w:w="120" w:type="dxa"/>
            </w:tcMar>
            <w:vAlign w:val="center"/>
          </w:tcPr>
          <w:p>
            <w:pPr>
              <w:jc w:val="left"/>
            </w:pPr>
            <w:r>
              <w:rPr>
                <w:b/>
                <w:color w:val="FFFFFF"/>
                <w:sz w:val="19"/>
              </w:rPr>
              <w:t>Definition</w:t>
            </w:r>
          </w:p>
        </w:tc>
        <w:tc>
          <w:tcPr>
            <w:tcW w:type="dxa" w:w="3744"/>
            <w:shd w:fill="0F6B5B"/>
            <w:tcMar>
              <w:top w:w="120" w:type="dxa"/>
              <w:start w:w="120" w:type="dxa"/>
              <w:bottom w:w="120" w:type="dxa"/>
              <w:end w:w="120" w:type="dxa"/>
            </w:tcMar>
            <w:vAlign w:val="center"/>
          </w:tcPr>
          <w:p>
            <w:pPr>
              <w:jc w:val="left"/>
            </w:pPr>
            <w:r>
              <w:rPr>
                <w:b/>
                <w:color w:val="FFFFFF"/>
                <w:sz w:val="19"/>
              </w:rPr>
              <w:t>Presentation</w:t>
            </w:r>
          </w:p>
        </w:tc>
      </w:tr>
      <w:tr>
        <w:tc>
          <w:tcPr>
            <w:tcW w:type="dxa" w:w="1656"/>
            <w:tcMar>
              <w:top w:w="110" w:type="dxa"/>
              <w:start w:w="120" w:type="dxa"/>
              <w:bottom w:w="110" w:type="dxa"/>
              <w:end w:w="120" w:type="dxa"/>
            </w:tcMar>
            <w:vAlign w:val="center"/>
          </w:tcPr>
          <w:p>
            <w:pPr>
              <w:spacing w:after="0" w:line="252" w:lineRule="auto"/>
            </w:pPr>
            <w:r>
              <w:rPr>
                <w:sz w:val="18"/>
              </w:rPr>
              <w:t>Fakta</w:t>
            </w:r>
          </w:p>
        </w:tc>
        <w:tc>
          <w:tcPr>
            <w:tcW w:type="dxa" w:w="3960"/>
            <w:tcMar>
              <w:top w:w="110" w:type="dxa"/>
              <w:start w:w="120" w:type="dxa"/>
              <w:bottom w:w="110" w:type="dxa"/>
              <w:end w:w="120" w:type="dxa"/>
            </w:tcMar>
            <w:vAlign w:val="center"/>
          </w:tcPr>
          <w:p>
            <w:pPr>
              <w:spacing w:after="0" w:line="252" w:lineRule="auto"/>
            </w:pPr>
            <w:r>
              <w:rPr>
                <w:sz w:val="18"/>
              </w:rPr>
              <w:t>Verifierad information från användaren eller betrodd källa.</w:t>
            </w:r>
          </w:p>
        </w:tc>
        <w:tc>
          <w:tcPr>
            <w:tcW w:type="dxa" w:w="3744"/>
            <w:tcMar>
              <w:top w:w="110" w:type="dxa"/>
              <w:start w:w="120" w:type="dxa"/>
              <w:bottom w:w="110" w:type="dxa"/>
              <w:end w:w="120" w:type="dxa"/>
            </w:tcMar>
            <w:vAlign w:val="center"/>
          </w:tcPr>
          <w:p>
            <w:pPr>
              <w:spacing w:after="0" w:line="252" w:lineRule="auto"/>
            </w:pPr>
            <w:r>
              <w:rPr>
                <w:sz w:val="18"/>
              </w:rPr>
              <w:t>Tydlig, självsäker och spårbar.</w:t>
            </w:r>
          </w:p>
        </w:tc>
      </w:tr>
      <w:tr>
        <w:tc>
          <w:tcPr>
            <w:tcW w:type="dxa" w:w="1656"/>
            <w:tcMar>
              <w:top w:w="110" w:type="dxa"/>
              <w:start w:w="120" w:type="dxa"/>
              <w:bottom w:w="110" w:type="dxa"/>
              <w:end w:w="120" w:type="dxa"/>
            </w:tcMar>
            <w:vAlign w:val="center"/>
          </w:tcPr>
          <w:p>
            <w:pPr>
              <w:spacing w:after="0" w:line="252" w:lineRule="auto"/>
            </w:pPr>
            <w:r>
              <w:rPr>
                <w:sz w:val="18"/>
              </w:rPr>
              <w:t>Antagande</w:t>
            </w:r>
          </w:p>
        </w:tc>
        <w:tc>
          <w:tcPr>
            <w:tcW w:type="dxa" w:w="3960"/>
            <w:tcMar>
              <w:top w:w="110" w:type="dxa"/>
              <w:start w:w="120" w:type="dxa"/>
              <w:bottom w:w="110" w:type="dxa"/>
              <w:end w:w="120" w:type="dxa"/>
            </w:tcMar>
            <w:vAlign w:val="center"/>
          </w:tcPr>
          <w:p>
            <w:pPr>
              <w:spacing w:after="0" w:line="252" w:lineRule="auto"/>
            </w:pPr>
            <w:r>
              <w:rPr>
                <w:sz w:val="18"/>
              </w:rPr>
              <w:t>Rimlig slutsats som ännu inte är bekräftad.</w:t>
            </w:r>
          </w:p>
        </w:tc>
        <w:tc>
          <w:tcPr>
            <w:tcW w:type="dxa" w:w="3744"/>
            <w:tcMar>
              <w:top w:w="110" w:type="dxa"/>
              <w:start w:w="120" w:type="dxa"/>
              <w:bottom w:w="110" w:type="dxa"/>
              <w:end w:w="120" w:type="dxa"/>
            </w:tcMar>
            <w:vAlign w:val="center"/>
          </w:tcPr>
          <w:p>
            <w:pPr>
              <w:spacing w:after="0" w:line="252" w:lineRule="auto"/>
            </w:pPr>
            <w:r>
              <w:rPr>
                <w:sz w:val="18"/>
              </w:rPr>
              <w:t>Märks ut och erbjuds för bekräftelse.</w:t>
            </w:r>
          </w:p>
        </w:tc>
      </w:tr>
      <w:tr>
        <w:tc>
          <w:tcPr>
            <w:tcW w:type="dxa" w:w="1656"/>
            <w:tcMar>
              <w:top w:w="110" w:type="dxa"/>
              <w:start w:w="120" w:type="dxa"/>
              <w:bottom w:w="110" w:type="dxa"/>
              <w:end w:w="120" w:type="dxa"/>
            </w:tcMar>
            <w:vAlign w:val="center"/>
          </w:tcPr>
          <w:p>
            <w:pPr>
              <w:spacing w:after="0" w:line="252" w:lineRule="auto"/>
            </w:pPr>
            <w:r>
              <w:rPr>
                <w:sz w:val="18"/>
              </w:rPr>
              <w:t>Rekommendation</w:t>
            </w:r>
          </w:p>
        </w:tc>
        <w:tc>
          <w:tcPr>
            <w:tcW w:type="dxa" w:w="3960"/>
            <w:tcMar>
              <w:top w:w="110" w:type="dxa"/>
              <w:start w:w="120" w:type="dxa"/>
              <w:bottom w:w="110" w:type="dxa"/>
              <w:end w:w="120" w:type="dxa"/>
            </w:tcMar>
            <w:vAlign w:val="center"/>
          </w:tcPr>
          <w:p>
            <w:pPr>
              <w:spacing w:after="0" w:line="252" w:lineRule="auto"/>
            </w:pPr>
            <w:r>
              <w:rPr>
                <w:sz w:val="18"/>
              </w:rPr>
              <w:t>AI:s bedömning av bästa nästa steg.</w:t>
            </w:r>
          </w:p>
        </w:tc>
        <w:tc>
          <w:tcPr>
            <w:tcW w:type="dxa" w:w="3744"/>
            <w:tcMar>
              <w:top w:w="110" w:type="dxa"/>
              <w:start w:w="120" w:type="dxa"/>
              <w:bottom w:w="110" w:type="dxa"/>
              <w:end w:w="120" w:type="dxa"/>
            </w:tcMar>
            <w:vAlign w:val="center"/>
          </w:tcPr>
          <w:p>
            <w:pPr>
              <w:spacing w:after="0" w:line="252" w:lineRule="auto"/>
            </w:pPr>
            <w:r>
              <w:rPr>
                <w:sz w:val="18"/>
              </w:rPr>
              <w:t>Prioriterad, motiverad och möjlig att agera på.</w:t>
            </w:r>
          </w:p>
        </w:tc>
      </w:tr>
      <w:tr>
        <w:tc>
          <w:tcPr>
            <w:tcW w:type="dxa" w:w="1656"/>
            <w:tcMar>
              <w:top w:w="110" w:type="dxa"/>
              <w:start w:w="120" w:type="dxa"/>
              <w:bottom w:w="110" w:type="dxa"/>
              <w:end w:w="120" w:type="dxa"/>
            </w:tcMar>
            <w:vAlign w:val="center"/>
          </w:tcPr>
          <w:p>
            <w:pPr>
              <w:spacing w:after="0" w:line="252" w:lineRule="auto"/>
            </w:pPr>
            <w:r>
              <w:rPr>
                <w:sz w:val="18"/>
              </w:rPr>
              <w:t>Osäkerhet</w:t>
            </w:r>
          </w:p>
        </w:tc>
        <w:tc>
          <w:tcPr>
            <w:tcW w:type="dxa" w:w="3960"/>
            <w:tcMar>
              <w:top w:w="110" w:type="dxa"/>
              <w:start w:w="120" w:type="dxa"/>
              <w:bottom w:w="110" w:type="dxa"/>
              <w:end w:w="120" w:type="dxa"/>
            </w:tcMar>
            <w:vAlign w:val="center"/>
          </w:tcPr>
          <w:p>
            <w:pPr>
              <w:spacing w:after="0" w:line="252" w:lineRule="auto"/>
            </w:pPr>
            <w:r>
              <w:rPr>
                <w:sz w:val="18"/>
              </w:rPr>
              <w:t>Otillräckligt eller motstridigt underlag.</w:t>
            </w:r>
          </w:p>
        </w:tc>
        <w:tc>
          <w:tcPr>
            <w:tcW w:type="dxa" w:w="3744"/>
            <w:tcMar>
              <w:top w:w="110" w:type="dxa"/>
              <w:start w:w="120" w:type="dxa"/>
              <w:bottom w:w="110" w:type="dxa"/>
              <w:end w:w="120" w:type="dxa"/>
            </w:tcMar>
            <w:vAlign w:val="center"/>
          </w:tcPr>
          <w:p>
            <w:pPr>
              <w:spacing w:after="0" w:line="252" w:lineRule="auto"/>
            </w:pPr>
            <w:r>
              <w:rPr>
                <w:sz w:val="18"/>
              </w:rPr>
              <w:t>Uttrycks öppet med förslag på hur osäkerheten minskas.</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Språkregel</w:t>
            </w:r>
          </w:p>
          <w:p>
            <w:pPr>
              <w:spacing w:after="0"/>
            </w:pPr>
            <w:r>
              <w:t>AI ska låta som en erfaren marknadschef: tydlig, konkret, lugn och affärsmässig. Aldrig överentusiastisk, vag eller självförhärligande.</w:t>
            </w:r>
          </w:p>
        </w:tc>
      </w:tr>
    </w:tbl>
    <w:p>
      <w:pPr>
        <w:spacing w:after="0"/>
      </w:pPr>
    </w:p>
    <w:p>
      <w:r>
        <w:br w:type="page"/>
      </w:r>
    </w:p>
    <w:p>
      <w:pPr>
        <w:pStyle w:val="Eyebrow"/>
        <w:spacing w:after="100"/>
      </w:pPr>
      <w:r>
        <w:t>KAPITEL 07</w:t>
      </w:r>
    </w:p>
    <w:p>
      <w:pPr>
        <w:pStyle w:val="Heading1"/>
      </w:pPr>
      <w:r>
        <w:t>Decision Framework</w:t>
      </w:r>
    </w:p>
    <w:p>
      <w:pPr>
        <w:pStyle w:val="Lead"/>
        <w:spacing w:after="240"/>
      </w:pPr>
      <w:r>
        <w:t>Varje sida och komponent ska hjälpa användaren att förstå prioritet, orsak och handling.</w:t>
      </w:r>
    </w:p>
    <w:tbl>
      <w:tblPr>
        <w:tblW w:type="auto" w:w="0"/>
        <w:tblLook w:firstColumn="1" w:firstRow="1" w:lastColumn="0" w:lastRow="0" w:noHBand="0" w:noVBand="1" w:val="04A0"/>
      </w:tblPr>
      <w:tblGrid>
        <w:gridCol w:w="9994"/>
      </w:tblGrid>
      <w:tr>
        <w:tc>
          <w:tcPr>
            <w:tcW w:type="dxa" w:w="9994"/>
            <w:shd w:fill="EAF4F1"/>
            <w:tcMar>
              <w:top w:w="220" w:type="dxa"/>
              <w:start w:w="260" w:type="dxa"/>
              <w:bottom w:w="220" w:type="dxa"/>
              <w:end w:w="260" w:type="dxa"/>
            </w:tcMar>
          </w:tcPr>
          <w:p>
            <w:pPr>
              <w:pStyle w:val="Quote"/>
              <w:jc w:val="center"/>
            </w:pPr>
            <w:r>
              <w:t>“Vad är viktigast just nu? Varför är det viktigt? Vad bör jag göra härnäst?”</w:t>
            </w:r>
          </w:p>
        </w:tc>
      </w:tr>
    </w:tbl>
    <w:p>
      <w:pPr>
        <w:spacing w:after="0"/>
      </w:pPr>
    </w:p>
    <w:p>
      <w:r>
        <w:t>De tre frågorna är produktens centrala beslutsramverk. De ska användas vid designgranskning, copy review och prioritering av nya komponenter.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0F6B5B"/>
            <w:tcMar>
              <w:top w:w="120" w:type="dxa"/>
              <w:start w:w="120" w:type="dxa"/>
              <w:bottom w:w="120" w:type="dxa"/>
              <w:end w:w="120" w:type="dxa"/>
            </w:tcMar>
            <w:vAlign w:val="center"/>
          </w:tcPr>
          <w:p>
            <w:pPr>
              <w:jc w:val="left"/>
            </w:pPr>
            <w:r>
              <w:rPr>
                <w:b/>
                <w:color w:val="FFFFFF"/>
                <w:sz w:val="19"/>
              </w:rPr>
              <w:t>Fråga</w:t>
            </w:r>
          </w:p>
        </w:tc>
        <w:tc>
          <w:tcPr>
            <w:tcW w:type="dxa" w:w="3528"/>
            <w:shd w:fill="0F6B5B"/>
            <w:tcMar>
              <w:top w:w="120" w:type="dxa"/>
              <w:start w:w="120" w:type="dxa"/>
              <w:bottom w:w="120" w:type="dxa"/>
              <w:end w:w="120" w:type="dxa"/>
            </w:tcMar>
            <w:vAlign w:val="center"/>
          </w:tcPr>
          <w:p>
            <w:pPr>
              <w:jc w:val="left"/>
            </w:pPr>
            <w:r>
              <w:rPr>
                <w:b/>
                <w:color w:val="FFFFFF"/>
                <w:sz w:val="19"/>
              </w:rPr>
              <w:t>Produktens ansvar</w:t>
            </w:r>
          </w:p>
        </w:tc>
        <w:tc>
          <w:tcPr>
            <w:tcW w:type="dxa" w:w="3600"/>
            <w:shd w:fill="0F6B5B"/>
            <w:tcMar>
              <w:top w:w="120" w:type="dxa"/>
              <w:start w:w="120" w:type="dxa"/>
              <w:bottom w:w="120" w:type="dxa"/>
              <w:end w:w="120" w:type="dxa"/>
            </w:tcMar>
            <w:vAlign w:val="center"/>
          </w:tcPr>
          <w:p>
            <w:pPr>
              <w:jc w:val="left"/>
            </w:pPr>
            <w:r>
              <w:rPr>
                <w:b/>
                <w:color w:val="FFFFFF"/>
                <w:sz w:val="19"/>
              </w:rPr>
              <w:t>Exempel</w:t>
            </w:r>
          </w:p>
        </w:tc>
      </w:tr>
      <w:tr>
        <w:tc>
          <w:tcPr>
            <w:tcW w:type="dxa" w:w="2232"/>
            <w:tcMar>
              <w:top w:w="110" w:type="dxa"/>
              <w:start w:w="120" w:type="dxa"/>
              <w:bottom w:w="110" w:type="dxa"/>
              <w:end w:w="120" w:type="dxa"/>
            </w:tcMar>
            <w:vAlign w:val="center"/>
          </w:tcPr>
          <w:p>
            <w:pPr>
              <w:spacing w:after="0" w:line="252" w:lineRule="auto"/>
            </w:pPr>
            <w:r>
              <w:rPr>
                <w:sz w:val="18"/>
              </w:rPr>
              <w:t>Vad är viktigast just nu?</w:t>
            </w:r>
          </w:p>
        </w:tc>
        <w:tc>
          <w:tcPr>
            <w:tcW w:type="dxa" w:w="3528"/>
            <w:tcMar>
              <w:top w:w="110" w:type="dxa"/>
              <w:start w:w="120" w:type="dxa"/>
              <w:bottom w:w="110" w:type="dxa"/>
              <w:end w:w="120" w:type="dxa"/>
            </w:tcMar>
            <w:vAlign w:val="center"/>
          </w:tcPr>
          <w:p>
            <w:pPr>
              <w:spacing w:after="0" w:line="252" w:lineRule="auto"/>
            </w:pPr>
            <w:r>
              <w:rPr>
                <w:sz w:val="18"/>
              </w:rPr>
              <w:t>Prioritera en rekommendation, risk eller möjlighet.</w:t>
            </w:r>
          </w:p>
        </w:tc>
        <w:tc>
          <w:tcPr>
            <w:tcW w:type="dxa" w:w="3600"/>
            <w:tcMar>
              <w:top w:w="110" w:type="dxa"/>
              <w:start w:w="120" w:type="dxa"/>
              <w:bottom w:w="110" w:type="dxa"/>
              <w:end w:w="120" w:type="dxa"/>
            </w:tcMar>
            <w:vAlign w:val="center"/>
          </w:tcPr>
          <w:p>
            <w:pPr>
              <w:spacing w:after="0" w:line="252" w:lineRule="auto"/>
            </w:pPr>
            <w:r>
              <w:rPr>
                <w:sz w:val="18"/>
              </w:rPr>
              <w:t>”Fyll vårkampanjens sista lucka innan fredag.”</w:t>
            </w:r>
          </w:p>
        </w:tc>
      </w:tr>
      <w:tr>
        <w:tc>
          <w:tcPr>
            <w:tcW w:type="dxa" w:w="2232"/>
            <w:tcMar>
              <w:top w:w="110" w:type="dxa"/>
              <w:start w:w="120" w:type="dxa"/>
              <w:bottom w:w="110" w:type="dxa"/>
              <w:end w:w="120" w:type="dxa"/>
            </w:tcMar>
            <w:vAlign w:val="center"/>
          </w:tcPr>
          <w:p>
            <w:pPr>
              <w:spacing w:after="0" w:line="252" w:lineRule="auto"/>
            </w:pPr>
            <w:r>
              <w:rPr>
                <w:sz w:val="18"/>
              </w:rPr>
              <w:t>Varför är det viktigt?</w:t>
            </w:r>
          </w:p>
        </w:tc>
        <w:tc>
          <w:tcPr>
            <w:tcW w:type="dxa" w:w="3528"/>
            <w:tcMar>
              <w:top w:w="110" w:type="dxa"/>
              <w:start w:w="120" w:type="dxa"/>
              <w:bottom w:w="110" w:type="dxa"/>
              <w:end w:w="120" w:type="dxa"/>
            </w:tcMar>
            <w:vAlign w:val="center"/>
          </w:tcPr>
          <w:p>
            <w:pPr>
              <w:spacing w:after="0" w:line="252" w:lineRule="auto"/>
            </w:pPr>
            <w:r>
              <w:rPr>
                <w:sz w:val="18"/>
              </w:rPr>
              <w:t>Koppla till mål, timing, data eller företagskunskap.</w:t>
            </w:r>
          </w:p>
        </w:tc>
        <w:tc>
          <w:tcPr>
            <w:tcW w:type="dxa" w:w="3600"/>
            <w:tcMar>
              <w:top w:w="110" w:type="dxa"/>
              <w:start w:w="120" w:type="dxa"/>
              <w:bottom w:w="110" w:type="dxa"/>
              <w:end w:w="120" w:type="dxa"/>
            </w:tcMar>
            <w:vAlign w:val="center"/>
          </w:tcPr>
          <w:p>
            <w:pPr>
              <w:spacing w:after="0" w:line="252" w:lineRule="auto"/>
            </w:pPr>
            <w:r>
              <w:rPr>
                <w:sz w:val="18"/>
              </w:rPr>
              <w:t>”Efterfrågan ökar de kommande tre veckorna och ni saknar planerat innehåll.”</w:t>
            </w:r>
          </w:p>
        </w:tc>
      </w:tr>
      <w:tr>
        <w:tc>
          <w:tcPr>
            <w:tcW w:type="dxa" w:w="2232"/>
            <w:tcMar>
              <w:top w:w="110" w:type="dxa"/>
              <w:start w:w="120" w:type="dxa"/>
              <w:bottom w:w="110" w:type="dxa"/>
              <w:end w:w="120" w:type="dxa"/>
            </w:tcMar>
            <w:vAlign w:val="center"/>
          </w:tcPr>
          <w:p>
            <w:pPr>
              <w:spacing w:after="0" w:line="252" w:lineRule="auto"/>
            </w:pPr>
            <w:r>
              <w:rPr>
                <w:sz w:val="18"/>
              </w:rPr>
              <w:t>Vad bör jag göra härnäst?</w:t>
            </w:r>
          </w:p>
        </w:tc>
        <w:tc>
          <w:tcPr>
            <w:tcW w:type="dxa" w:w="3528"/>
            <w:tcMar>
              <w:top w:w="110" w:type="dxa"/>
              <w:start w:w="120" w:type="dxa"/>
              <w:bottom w:w="110" w:type="dxa"/>
              <w:end w:w="120" w:type="dxa"/>
            </w:tcMar>
            <w:vAlign w:val="center"/>
          </w:tcPr>
          <w:p>
            <w:pPr>
              <w:spacing w:after="0" w:line="252" w:lineRule="auto"/>
            </w:pPr>
            <w:r>
              <w:rPr>
                <w:sz w:val="18"/>
              </w:rPr>
              <w:t>Ge en konkret, lågfriktionshandling.</w:t>
            </w:r>
          </w:p>
        </w:tc>
        <w:tc>
          <w:tcPr>
            <w:tcW w:type="dxa" w:w="3600"/>
            <w:tcMar>
              <w:top w:w="110" w:type="dxa"/>
              <w:start w:w="120" w:type="dxa"/>
              <w:bottom w:w="110" w:type="dxa"/>
              <w:end w:w="120" w:type="dxa"/>
            </w:tcMar>
            <w:vAlign w:val="center"/>
          </w:tcPr>
          <w:p>
            <w:pPr>
              <w:spacing w:after="0" w:line="252" w:lineRule="auto"/>
            </w:pPr>
            <w:r>
              <w:rPr>
                <w:sz w:val="18"/>
              </w:rPr>
              <w:t>”Granska förslaget” eller ”Skapa kampanjplan”.</w:t>
            </w:r>
          </w:p>
        </w:tc>
      </w:tr>
    </w:tbl>
    <w:p>
      <w:pPr>
        <w:spacing w:after="20"/>
      </w:pPr>
    </w:p>
    <w:p>
      <w:pPr>
        <w:pStyle w:val="Heading2"/>
      </w:pPr>
      <w:r>
        <w:t>Komponentfilter</w:t>
      </w:r>
    </w:p>
    <w:p>
      <w:pPr>
        <w:pStyle w:val="ListNumber"/>
        <w:spacing w:after="80"/>
      </w:pPr>
      <w:r>
        <w:t>Vilken av de tre frågorna hjälper komponenten användaren att besvara?</w:t>
      </w:r>
    </w:p>
    <w:p>
      <w:pPr>
        <w:pStyle w:val="ListNumber"/>
        <w:spacing w:after="80"/>
      </w:pPr>
      <w:r>
        <w:t>Är informationen handlingsbar eller bara informativ?</w:t>
      </w:r>
    </w:p>
    <w:p>
      <w:pPr>
        <w:pStyle w:val="ListNumber"/>
        <w:spacing w:after="80"/>
      </w:pPr>
      <w:r>
        <w:t>Är komponenten placerad där beslutet faktiskt fattas?</w:t>
      </w:r>
    </w:p>
    <w:p>
      <w:pPr>
        <w:pStyle w:val="ListNumber"/>
        <w:spacing w:after="80"/>
      </w:pPr>
      <w:r>
        <w:t>Kan den tas bort utan att användaren förlorar förståelse eller kontroll?</w:t>
      </w:r>
    </w:p>
    <w:p>
      <w:pPr>
        <w:pStyle w:val="ListNumber"/>
        <w:spacing w:after="80"/>
      </w:pPr>
      <w:r>
        <w:t>Kan samma värde levereras enklare?</w:t>
      </w: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A56F2B"/>
            </w:tcBorders>
          </w:tcPr>
          <w:p>
            <w:pPr>
              <w:pStyle w:val="CalloutTitle"/>
            </w:pPr>
            <w:r>
              <w:t>Avvisningskriterium</w:t>
            </w:r>
          </w:p>
          <w:p>
            <w:pPr>
              <w:spacing w:after="0"/>
            </w:pPr>
            <w:r>
              <w:t>En komponent utan tydligt beslutstöd, genomförandevärde eller förtroendeskapande funktion ska normalt inte byggas.</w:t>
            </w:r>
          </w:p>
        </w:tc>
      </w:tr>
    </w:tbl>
    <w:p>
      <w:pPr>
        <w:spacing w:after="0"/>
      </w:pPr>
    </w:p>
    <w:p>
      <w:r>
        <w:br w:type="page"/>
      </w:r>
    </w:p>
    <w:p>
      <w:pPr>
        <w:pStyle w:val="Eyebrow"/>
        <w:spacing w:after="100"/>
      </w:pPr>
      <w:r>
        <w:t>KAPITEL 08</w:t>
      </w:r>
    </w:p>
    <w:p>
      <w:pPr>
        <w:pStyle w:val="Heading1"/>
      </w:pPr>
      <w:r>
        <w:t>Informationsarkitekturens principer</w:t>
      </w:r>
    </w:p>
    <w:p>
      <w:pPr>
        <w:pStyle w:val="Lead"/>
        <w:spacing w:after="240"/>
      </w:pPr>
      <w:r>
        <w:t>Strukturen ska spegla hur en småföretagare tänker - inte hur systemet är byggt.</w:t>
      </w:r>
    </w:p>
    <w:p>
      <w:r>
        <w:t>Den slutliga navigationen låses i Information Architecture v1.0. Detta kapitel definierar principerna som alternativen ska bedömas mot.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6B5B"/>
            <w:tcMar>
              <w:top w:w="120" w:type="dxa"/>
              <w:start w:w="120" w:type="dxa"/>
              <w:bottom w:w="120" w:type="dxa"/>
              <w:end w:w="120" w:type="dxa"/>
            </w:tcMar>
            <w:vAlign w:val="center"/>
          </w:tcPr>
          <w:p>
            <w:pPr>
              <w:jc w:val="left"/>
            </w:pPr>
            <w:r>
              <w:rPr>
                <w:b/>
                <w:color w:val="FFFFFF"/>
                <w:sz w:val="19"/>
              </w:rPr>
              <w:t>Princip</w:t>
            </w:r>
          </w:p>
        </w:tc>
        <w:tc>
          <w:tcPr>
            <w:tcW w:type="dxa" w:w="6480"/>
            <w:shd w:fill="0F6B5B"/>
            <w:tcMar>
              <w:top w:w="120" w:type="dxa"/>
              <w:start w:w="120" w:type="dxa"/>
              <w:bottom w:w="120" w:type="dxa"/>
              <w:end w:w="120" w:type="dxa"/>
            </w:tcMar>
            <w:vAlign w:val="center"/>
          </w:tcPr>
          <w:p>
            <w:pPr>
              <w:jc w:val="left"/>
            </w:pPr>
            <w:r>
              <w:rPr>
                <w:b/>
                <w:color w:val="FFFFFF"/>
                <w:sz w:val="19"/>
              </w:rPr>
              <w:t>Konsekvens</w:t>
            </w:r>
          </w:p>
        </w:tc>
      </w:tr>
      <w:tr>
        <w:tc>
          <w:tcPr>
            <w:tcW w:type="dxa" w:w="2880"/>
            <w:tcMar>
              <w:top w:w="110" w:type="dxa"/>
              <w:start w:w="120" w:type="dxa"/>
              <w:bottom w:w="110" w:type="dxa"/>
              <w:end w:w="120" w:type="dxa"/>
            </w:tcMar>
            <w:vAlign w:val="center"/>
          </w:tcPr>
          <w:p>
            <w:pPr>
              <w:spacing w:after="0" w:line="252" w:lineRule="auto"/>
            </w:pPr>
            <w:r>
              <w:rPr>
                <w:sz w:val="18"/>
              </w:rPr>
              <w:t>Resultat före funktion</w:t>
            </w:r>
          </w:p>
        </w:tc>
        <w:tc>
          <w:tcPr>
            <w:tcW w:type="dxa" w:w="6480"/>
            <w:tcMar>
              <w:top w:w="110" w:type="dxa"/>
              <w:start w:w="120" w:type="dxa"/>
              <w:bottom w:w="110" w:type="dxa"/>
              <w:end w:w="120" w:type="dxa"/>
            </w:tcMar>
            <w:vAlign w:val="center"/>
          </w:tcPr>
          <w:p>
            <w:pPr>
              <w:spacing w:after="0" w:line="252" w:lineRule="auto"/>
            </w:pPr>
            <w:r>
              <w:rPr>
                <w:sz w:val="18"/>
              </w:rPr>
              <w:t>Gruppera efter användarens mål och arbete, inte efter interna moduler.</w:t>
            </w:r>
          </w:p>
        </w:tc>
      </w:tr>
      <w:tr>
        <w:tc>
          <w:tcPr>
            <w:tcW w:type="dxa" w:w="2880"/>
            <w:tcMar>
              <w:top w:w="110" w:type="dxa"/>
              <w:start w:w="120" w:type="dxa"/>
              <w:bottom w:w="110" w:type="dxa"/>
              <w:end w:w="120" w:type="dxa"/>
            </w:tcMar>
            <w:vAlign w:val="center"/>
          </w:tcPr>
          <w:p>
            <w:pPr>
              <w:spacing w:after="0" w:line="252" w:lineRule="auto"/>
            </w:pPr>
            <w:r>
              <w:rPr>
                <w:sz w:val="18"/>
              </w:rPr>
              <w:t>Tydliga hemvister</w:t>
            </w:r>
          </w:p>
        </w:tc>
        <w:tc>
          <w:tcPr>
            <w:tcW w:type="dxa" w:w="6480"/>
            <w:tcMar>
              <w:top w:w="110" w:type="dxa"/>
              <w:start w:w="120" w:type="dxa"/>
              <w:bottom w:w="110" w:type="dxa"/>
              <w:end w:w="120" w:type="dxa"/>
            </w:tcMar>
            <w:vAlign w:val="center"/>
          </w:tcPr>
          <w:p>
            <w:pPr>
              <w:spacing w:after="0" w:line="252" w:lineRule="auto"/>
            </w:pPr>
            <w:r>
              <w:rPr>
                <w:sz w:val="18"/>
              </w:rPr>
              <w:t>Varje viktig uppgift ska ha en självklar plats.</w:t>
            </w:r>
          </w:p>
        </w:tc>
      </w:tr>
      <w:tr>
        <w:tc>
          <w:tcPr>
            <w:tcW w:type="dxa" w:w="2880"/>
            <w:tcMar>
              <w:top w:w="110" w:type="dxa"/>
              <w:start w:w="120" w:type="dxa"/>
              <w:bottom w:w="110" w:type="dxa"/>
              <w:end w:w="120" w:type="dxa"/>
            </w:tcMar>
            <w:vAlign w:val="center"/>
          </w:tcPr>
          <w:p>
            <w:pPr>
              <w:spacing w:after="0" w:line="252" w:lineRule="auto"/>
            </w:pPr>
            <w:r>
              <w:rPr>
                <w:sz w:val="18"/>
              </w:rPr>
              <w:t>Få huvudnivåer</w:t>
            </w:r>
          </w:p>
        </w:tc>
        <w:tc>
          <w:tcPr>
            <w:tcW w:type="dxa" w:w="6480"/>
            <w:tcMar>
              <w:top w:w="110" w:type="dxa"/>
              <w:start w:w="120" w:type="dxa"/>
              <w:bottom w:w="110" w:type="dxa"/>
              <w:end w:w="120" w:type="dxa"/>
            </w:tcMar>
            <w:vAlign w:val="center"/>
          </w:tcPr>
          <w:p>
            <w:pPr>
              <w:spacing w:after="0" w:line="252" w:lineRule="auto"/>
            </w:pPr>
            <w:r>
              <w:rPr>
                <w:sz w:val="18"/>
              </w:rPr>
              <w:t>Primär navigation ska vara kort, stabil och möjlig att förstå utan utbildning.</w:t>
            </w:r>
          </w:p>
        </w:tc>
      </w:tr>
      <w:tr>
        <w:tc>
          <w:tcPr>
            <w:tcW w:type="dxa" w:w="2880"/>
            <w:tcMar>
              <w:top w:w="110" w:type="dxa"/>
              <w:start w:w="120" w:type="dxa"/>
              <w:bottom w:w="110" w:type="dxa"/>
              <w:end w:w="120" w:type="dxa"/>
            </w:tcMar>
            <w:vAlign w:val="center"/>
          </w:tcPr>
          <w:p>
            <w:pPr>
              <w:spacing w:after="0" w:line="252" w:lineRule="auto"/>
            </w:pPr>
            <w:r>
              <w:rPr>
                <w:sz w:val="18"/>
              </w:rPr>
              <w:t>Company Brain som grund</w:t>
            </w:r>
          </w:p>
        </w:tc>
        <w:tc>
          <w:tcPr>
            <w:tcW w:type="dxa" w:w="6480"/>
            <w:tcMar>
              <w:top w:w="110" w:type="dxa"/>
              <w:start w:w="120" w:type="dxa"/>
              <w:bottom w:w="110" w:type="dxa"/>
              <w:end w:w="120" w:type="dxa"/>
            </w:tcMar>
            <w:vAlign w:val="center"/>
          </w:tcPr>
          <w:p>
            <w:pPr>
              <w:spacing w:after="0" w:line="252" w:lineRule="auto"/>
            </w:pPr>
            <w:r>
              <w:rPr>
                <w:sz w:val="18"/>
              </w:rPr>
              <w:t>Företagskunskap ska vara synlig som en kärndel av produkten, inte dold i inställningar.</w:t>
            </w:r>
          </w:p>
        </w:tc>
      </w:tr>
      <w:tr>
        <w:tc>
          <w:tcPr>
            <w:tcW w:type="dxa" w:w="2880"/>
            <w:tcMar>
              <w:top w:w="110" w:type="dxa"/>
              <w:start w:w="120" w:type="dxa"/>
              <w:bottom w:w="110" w:type="dxa"/>
              <w:end w:w="120" w:type="dxa"/>
            </w:tcMar>
            <w:vAlign w:val="center"/>
          </w:tcPr>
          <w:p>
            <w:pPr>
              <w:spacing w:after="0" w:line="252" w:lineRule="auto"/>
            </w:pPr>
            <w:r>
              <w:rPr>
                <w:sz w:val="18"/>
              </w:rPr>
              <w:t>Strategi före produktion</w:t>
            </w:r>
          </w:p>
        </w:tc>
        <w:tc>
          <w:tcPr>
            <w:tcW w:type="dxa" w:w="6480"/>
            <w:tcMar>
              <w:top w:w="110" w:type="dxa"/>
              <w:start w:w="120" w:type="dxa"/>
              <w:bottom w:w="110" w:type="dxa"/>
              <w:end w:w="120" w:type="dxa"/>
            </w:tcMar>
            <w:vAlign w:val="center"/>
          </w:tcPr>
          <w:p>
            <w:pPr>
              <w:spacing w:after="0" w:line="252" w:lineRule="auto"/>
            </w:pPr>
            <w:r>
              <w:rPr>
                <w:sz w:val="18"/>
              </w:rPr>
              <w:t>Planering, prioritering och rekommendationer ska logiskt föregå innehållsproduktion.</w:t>
            </w:r>
          </w:p>
        </w:tc>
      </w:tr>
      <w:tr>
        <w:tc>
          <w:tcPr>
            <w:tcW w:type="dxa" w:w="2880"/>
            <w:tcMar>
              <w:top w:w="110" w:type="dxa"/>
              <w:start w:w="120" w:type="dxa"/>
              <w:bottom w:w="110" w:type="dxa"/>
              <w:end w:w="120" w:type="dxa"/>
            </w:tcMar>
            <w:vAlign w:val="center"/>
          </w:tcPr>
          <w:p>
            <w:pPr>
              <w:spacing w:after="0" w:line="252" w:lineRule="auto"/>
            </w:pPr>
            <w:r>
              <w:rPr>
                <w:sz w:val="18"/>
              </w:rPr>
              <w:t>Insikter med riktning</w:t>
            </w:r>
          </w:p>
        </w:tc>
        <w:tc>
          <w:tcPr>
            <w:tcW w:type="dxa" w:w="6480"/>
            <w:tcMar>
              <w:top w:w="110" w:type="dxa"/>
              <w:start w:w="120" w:type="dxa"/>
              <w:bottom w:w="110" w:type="dxa"/>
              <w:end w:w="120" w:type="dxa"/>
            </w:tcMar>
            <w:vAlign w:val="center"/>
          </w:tcPr>
          <w:p>
            <w:pPr>
              <w:spacing w:after="0" w:line="252" w:lineRule="auto"/>
            </w:pPr>
            <w:r>
              <w:rPr>
                <w:sz w:val="18"/>
              </w:rPr>
              <w:t>Analys ska vara kopplad till rekommendationer och framtida beslut.</w:t>
            </w:r>
          </w:p>
        </w:tc>
      </w:tr>
      <w:tr>
        <w:tc>
          <w:tcPr>
            <w:tcW w:type="dxa" w:w="2880"/>
            <w:tcMar>
              <w:top w:w="110" w:type="dxa"/>
              <w:start w:w="120" w:type="dxa"/>
              <w:bottom w:w="110" w:type="dxa"/>
              <w:end w:w="120" w:type="dxa"/>
            </w:tcMar>
            <w:vAlign w:val="center"/>
          </w:tcPr>
          <w:p>
            <w:pPr>
              <w:spacing w:after="0" w:line="252" w:lineRule="auto"/>
            </w:pPr>
            <w:r>
              <w:rPr>
                <w:sz w:val="18"/>
              </w:rPr>
              <w:t>Skalbar utan dubblering</w:t>
            </w:r>
          </w:p>
        </w:tc>
        <w:tc>
          <w:tcPr>
            <w:tcW w:type="dxa" w:w="6480"/>
            <w:tcMar>
              <w:top w:w="110" w:type="dxa"/>
              <w:start w:w="120" w:type="dxa"/>
              <w:bottom w:w="110" w:type="dxa"/>
              <w:end w:w="120" w:type="dxa"/>
            </w:tcMar>
            <w:vAlign w:val="center"/>
          </w:tcPr>
          <w:p>
            <w:pPr>
              <w:spacing w:after="0" w:line="252" w:lineRule="auto"/>
            </w:pPr>
            <w:r>
              <w:rPr>
                <w:sz w:val="18"/>
              </w:rPr>
              <w:t>Nya funktioner ska kunna placeras utan parallella menyer eller överlappande arbetsytor.</w:t>
            </w:r>
          </w:p>
        </w:tc>
      </w:tr>
    </w:tbl>
    <w:p>
      <w:pPr>
        <w:spacing w:after="20"/>
      </w:pPr>
    </w:p>
    <w:p>
      <w:pPr>
        <w:pStyle w:val="Heading2"/>
      </w:pPr>
      <w:r>
        <w:t>Kriterier för navigationsnamn</w:t>
      </w:r>
    </w:p>
    <w:p>
      <w:pPr>
        <w:pStyle w:val="ListBullet"/>
        <w:spacing w:after="60"/>
        <w:ind w:left="216" w:hanging="173"/>
      </w:pPr>
      <w:r>
        <w:t>Begripliga utan marknadsföringsutbildning.</w:t>
      </w:r>
    </w:p>
    <w:p>
      <w:pPr>
        <w:pStyle w:val="ListBullet"/>
        <w:spacing w:after="60"/>
        <w:ind w:left="216" w:hanging="173"/>
      </w:pPr>
      <w:r>
        <w:t>Tillräckligt distinkta för att minska tvekan.</w:t>
      </w:r>
    </w:p>
    <w:p>
      <w:pPr>
        <w:pStyle w:val="ListBullet"/>
        <w:spacing w:after="60"/>
        <w:ind w:left="216" w:hanging="173"/>
      </w:pPr>
      <w:r>
        <w:t>Fungerar på svenska och kan översättas internationellt.</w:t>
      </w:r>
    </w:p>
    <w:p>
      <w:pPr>
        <w:pStyle w:val="ListBullet"/>
        <w:spacing w:after="60"/>
        <w:ind w:left="216" w:hanging="173"/>
      </w:pPr>
      <w:r>
        <w:t>Speglar ett varaktigt produktområde, inte en enskild funktion.</w:t>
      </w:r>
    </w:p>
    <w:p>
      <w:pPr>
        <w:pStyle w:val="ListBullet"/>
        <w:spacing w:after="60"/>
        <w:ind w:left="216" w:hanging="173"/>
      </w:pPr>
      <w:r>
        <w:t>Undviker generiska ord när ett mer meningsfullt begrepp finns.</w:t>
      </w: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Nästa beslut</w:t>
            </w:r>
          </w:p>
          <w:p>
            <w:pPr>
              <w:spacing w:after="0"/>
            </w:pPr>
            <w:r>
              <w:t>Designteamet ska jämföra 2-3 kompletta informationsarkitekturer. Alternativen bedöms mot begriplighet, framtida skalbarhet och produktens position som AI-driven marknadschef.</w:t>
            </w:r>
          </w:p>
        </w:tc>
      </w:tr>
    </w:tbl>
    <w:p>
      <w:pPr>
        <w:spacing w:after="0"/>
      </w:pPr>
    </w:p>
    <w:p>
      <w:r>
        <w:br w:type="page"/>
      </w:r>
    </w:p>
    <w:p>
      <w:pPr>
        <w:pStyle w:val="Eyebrow"/>
        <w:spacing w:after="100"/>
      </w:pPr>
      <w:r>
        <w:t>KAPITEL 09</w:t>
      </w:r>
    </w:p>
    <w:p>
      <w:pPr>
        <w:pStyle w:val="Heading1"/>
      </w:pPr>
      <w:r>
        <w:t>Visuellt DNA</w:t>
      </w:r>
    </w:p>
    <w:p>
      <w:pPr>
        <w:pStyle w:val="Lead"/>
        <w:spacing w:after="240"/>
      </w:pPr>
      <w:r>
        <w:t>Ett lugnt, fokuserat och trovärdigt uttryck där rekommendationer får högst visuell prioritet.</w:t>
      </w:r>
    </w:p>
    <w:p>
      <w:pPr>
        <w:pStyle w:val="Heading2"/>
      </w:pPr>
      <w:r>
        <w:t>Färgfilosofi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0F6B5B"/>
            <w:tcMar>
              <w:top w:w="120" w:type="dxa"/>
              <w:start w:w="120" w:type="dxa"/>
              <w:bottom w:w="120" w:type="dxa"/>
              <w:end w:w="120" w:type="dxa"/>
            </w:tcMar>
            <w:vAlign w:val="center"/>
          </w:tcPr>
          <w:p>
            <w:pPr>
              <w:jc w:val="left"/>
            </w:pPr>
            <w:r>
              <w:rPr>
                <w:b/>
                <w:color w:val="FFFFFF"/>
                <w:sz w:val="19"/>
              </w:rPr>
              <w:t>Roll</w:t>
            </w:r>
          </w:p>
        </w:tc>
        <w:tc>
          <w:tcPr>
            <w:tcW w:type="dxa" w:w="2880"/>
            <w:shd w:fill="0F6B5B"/>
            <w:tcMar>
              <w:top w:w="120" w:type="dxa"/>
              <w:start w:w="120" w:type="dxa"/>
              <w:bottom w:w="120" w:type="dxa"/>
              <w:end w:w="120" w:type="dxa"/>
            </w:tcMar>
            <w:vAlign w:val="center"/>
          </w:tcPr>
          <w:p>
            <w:pPr>
              <w:jc w:val="left"/>
            </w:pPr>
            <w:r>
              <w:rPr>
                <w:b/>
                <w:color w:val="FFFFFF"/>
                <w:sz w:val="19"/>
              </w:rPr>
              <w:t>Riktning</w:t>
            </w:r>
          </w:p>
        </w:tc>
        <w:tc>
          <w:tcPr>
            <w:tcW w:type="dxa" w:w="4896"/>
            <w:shd w:fill="0F6B5B"/>
            <w:tcMar>
              <w:top w:w="120" w:type="dxa"/>
              <w:start w:w="120" w:type="dxa"/>
              <w:bottom w:w="120" w:type="dxa"/>
              <w:end w:w="120" w:type="dxa"/>
            </w:tcMar>
            <w:vAlign w:val="center"/>
          </w:tcPr>
          <w:p>
            <w:pPr>
              <w:jc w:val="left"/>
            </w:pPr>
            <w:r>
              <w:rPr>
                <w:b/>
                <w:color w:val="FFFFFF"/>
                <w:sz w:val="19"/>
              </w:rPr>
              <w:t>Användning</w:t>
            </w:r>
          </w:p>
        </w:tc>
      </w:tr>
      <w:tr>
        <w:tc>
          <w:tcPr>
            <w:tcW w:type="dxa" w:w="1584"/>
            <w:tcMar>
              <w:top w:w="110" w:type="dxa"/>
              <w:start w:w="120" w:type="dxa"/>
              <w:bottom w:w="110" w:type="dxa"/>
              <w:end w:w="120" w:type="dxa"/>
            </w:tcMar>
            <w:vAlign w:val="center"/>
          </w:tcPr>
          <w:p>
            <w:pPr>
              <w:spacing w:after="0" w:line="252" w:lineRule="auto"/>
            </w:pPr>
            <w:r>
              <w:rPr>
                <w:sz w:val="18"/>
              </w:rPr>
              <w:t>Primär</w:t>
            </w:r>
          </w:p>
        </w:tc>
        <w:tc>
          <w:tcPr>
            <w:tcW w:type="dxa" w:w="2880"/>
            <w:tcMar>
              <w:top w:w="110" w:type="dxa"/>
              <w:start w:w="120" w:type="dxa"/>
              <w:bottom w:w="110" w:type="dxa"/>
              <w:end w:w="120" w:type="dxa"/>
            </w:tcMar>
            <w:vAlign w:val="center"/>
          </w:tcPr>
          <w:p>
            <w:pPr>
              <w:spacing w:after="0" w:line="252" w:lineRule="auto"/>
            </w:pPr>
            <w:r>
              <w:rPr>
                <w:sz w:val="18"/>
              </w:rPr>
              <w:t>Deep Emerald #0F6B5B</w:t>
            </w:r>
          </w:p>
        </w:tc>
        <w:tc>
          <w:tcPr>
            <w:tcW w:type="dxa" w:w="4896"/>
            <w:tcMar>
              <w:top w:w="110" w:type="dxa"/>
              <w:start w:w="120" w:type="dxa"/>
              <w:bottom w:w="110" w:type="dxa"/>
              <w:end w:w="120" w:type="dxa"/>
            </w:tcMar>
            <w:vAlign w:val="center"/>
          </w:tcPr>
          <w:p>
            <w:pPr>
              <w:spacing w:after="0" w:line="252" w:lineRule="auto"/>
            </w:pPr>
            <w:r>
              <w:rPr>
                <w:sz w:val="18"/>
              </w:rPr>
              <w:t>Primära handlingar, aktiv navigation och viktiga accenter.</w:t>
            </w:r>
          </w:p>
        </w:tc>
      </w:tr>
      <w:tr>
        <w:tc>
          <w:tcPr>
            <w:tcW w:type="dxa" w:w="1584"/>
            <w:tcMar>
              <w:top w:w="110" w:type="dxa"/>
              <w:start w:w="120" w:type="dxa"/>
              <w:bottom w:w="110" w:type="dxa"/>
              <w:end w:w="120" w:type="dxa"/>
            </w:tcMar>
            <w:vAlign w:val="center"/>
          </w:tcPr>
          <w:p>
            <w:pPr>
              <w:spacing w:after="0" w:line="252" w:lineRule="auto"/>
            </w:pPr>
            <w:r>
              <w:rPr>
                <w:sz w:val="18"/>
              </w:rPr>
              <w:t>Bakgrund</w:t>
            </w:r>
          </w:p>
        </w:tc>
        <w:tc>
          <w:tcPr>
            <w:tcW w:type="dxa" w:w="2880"/>
            <w:tcMar>
              <w:top w:w="110" w:type="dxa"/>
              <w:start w:w="120" w:type="dxa"/>
              <w:bottom w:w="110" w:type="dxa"/>
              <w:end w:w="120" w:type="dxa"/>
            </w:tcMar>
            <w:vAlign w:val="center"/>
          </w:tcPr>
          <w:p>
            <w:pPr>
              <w:spacing w:after="0" w:line="252" w:lineRule="auto"/>
            </w:pPr>
            <w:r>
              <w:rPr>
                <w:sz w:val="18"/>
              </w:rPr>
              <w:t>Ljus, varm grönvit</w:t>
            </w:r>
          </w:p>
        </w:tc>
        <w:tc>
          <w:tcPr>
            <w:tcW w:type="dxa" w:w="4896"/>
            <w:tcMar>
              <w:top w:w="110" w:type="dxa"/>
              <w:start w:w="120" w:type="dxa"/>
              <w:bottom w:w="110" w:type="dxa"/>
              <w:end w:w="120" w:type="dxa"/>
            </w:tcMar>
            <w:vAlign w:val="center"/>
          </w:tcPr>
          <w:p>
            <w:pPr>
              <w:spacing w:after="0" w:line="252" w:lineRule="auto"/>
            </w:pPr>
            <w:r>
              <w:rPr>
                <w:sz w:val="18"/>
              </w:rPr>
              <w:t>Skapar lugn och skiljer produkten från kall enterprise-mjukvara.</w:t>
            </w:r>
          </w:p>
        </w:tc>
      </w:tr>
      <w:tr>
        <w:tc>
          <w:tcPr>
            <w:tcW w:type="dxa" w:w="1584"/>
            <w:tcMar>
              <w:top w:w="110" w:type="dxa"/>
              <w:start w:w="120" w:type="dxa"/>
              <w:bottom w:w="110" w:type="dxa"/>
              <w:end w:w="120" w:type="dxa"/>
            </w:tcMar>
            <w:vAlign w:val="center"/>
          </w:tcPr>
          <w:p>
            <w:pPr>
              <w:spacing w:after="0" w:line="252" w:lineRule="auto"/>
            </w:pPr>
            <w:r>
              <w:rPr>
                <w:sz w:val="18"/>
              </w:rPr>
              <w:t>Text</w:t>
            </w:r>
          </w:p>
        </w:tc>
        <w:tc>
          <w:tcPr>
            <w:tcW w:type="dxa" w:w="2880"/>
            <w:tcMar>
              <w:top w:w="110" w:type="dxa"/>
              <w:start w:w="120" w:type="dxa"/>
              <w:bottom w:w="110" w:type="dxa"/>
              <w:end w:w="120" w:type="dxa"/>
            </w:tcMar>
            <w:vAlign w:val="center"/>
          </w:tcPr>
          <w:p>
            <w:pPr>
              <w:spacing w:after="0" w:line="252" w:lineRule="auto"/>
            </w:pPr>
            <w:r>
              <w:rPr>
                <w:sz w:val="18"/>
              </w:rPr>
              <w:t>Mörk grönsvart</w:t>
            </w:r>
          </w:p>
        </w:tc>
        <w:tc>
          <w:tcPr>
            <w:tcW w:type="dxa" w:w="4896"/>
            <w:tcMar>
              <w:top w:w="110" w:type="dxa"/>
              <w:start w:w="120" w:type="dxa"/>
              <w:bottom w:w="110" w:type="dxa"/>
              <w:end w:w="120" w:type="dxa"/>
            </w:tcMar>
            <w:vAlign w:val="center"/>
          </w:tcPr>
          <w:p>
            <w:pPr>
              <w:spacing w:after="0" w:line="252" w:lineRule="auto"/>
            </w:pPr>
            <w:r>
              <w:rPr>
                <w:sz w:val="18"/>
              </w:rPr>
              <w:t>Hög läsbarhet med mjukare karaktär än ren svart.</w:t>
            </w:r>
          </w:p>
        </w:tc>
      </w:tr>
      <w:tr>
        <w:tc>
          <w:tcPr>
            <w:tcW w:type="dxa" w:w="1584"/>
            <w:tcMar>
              <w:top w:w="110" w:type="dxa"/>
              <w:start w:w="120" w:type="dxa"/>
              <w:bottom w:w="110" w:type="dxa"/>
              <w:end w:w="120" w:type="dxa"/>
            </w:tcMar>
            <w:vAlign w:val="center"/>
          </w:tcPr>
          <w:p>
            <w:pPr>
              <w:spacing w:after="0" w:line="252" w:lineRule="auto"/>
            </w:pPr>
            <w:r>
              <w:rPr>
                <w:sz w:val="18"/>
              </w:rPr>
              <w:t>Semantik</w:t>
            </w:r>
          </w:p>
        </w:tc>
        <w:tc>
          <w:tcPr>
            <w:tcW w:type="dxa" w:w="2880"/>
            <w:tcMar>
              <w:top w:w="110" w:type="dxa"/>
              <w:start w:w="120" w:type="dxa"/>
              <w:bottom w:w="110" w:type="dxa"/>
              <w:end w:w="120" w:type="dxa"/>
            </w:tcMar>
            <w:vAlign w:val="center"/>
          </w:tcPr>
          <w:p>
            <w:pPr>
              <w:spacing w:after="0" w:line="252" w:lineRule="auto"/>
            </w:pPr>
            <w:r>
              <w:rPr>
                <w:sz w:val="18"/>
              </w:rPr>
              <w:t>Återhållsamma statusfärger</w:t>
            </w:r>
          </w:p>
        </w:tc>
        <w:tc>
          <w:tcPr>
            <w:tcW w:type="dxa" w:w="4896"/>
            <w:tcMar>
              <w:top w:w="110" w:type="dxa"/>
              <w:start w:w="120" w:type="dxa"/>
              <w:bottom w:w="110" w:type="dxa"/>
              <w:end w:w="120" w:type="dxa"/>
            </w:tcMar>
            <w:vAlign w:val="center"/>
          </w:tcPr>
          <w:p>
            <w:pPr>
              <w:spacing w:after="0" w:line="252" w:lineRule="auto"/>
            </w:pPr>
            <w:r>
              <w:rPr>
                <w:sz w:val="18"/>
              </w:rPr>
              <w:t>Status ska vara tydlig men aldrig dominera hela vyn.</w:t>
            </w:r>
          </w:p>
        </w:tc>
      </w:tr>
      <w:tr>
        <w:tc>
          <w:tcPr>
            <w:tcW w:type="dxa" w:w="1584"/>
            <w:tcMar>
              <w:top w:w="110" w:type="dxa"/>
              <w:start w:w="120" w:type="dxa"/>
              <w:bottom w:w="110" w:type="dxa"/>
              <w:end w:w="120" w:type="dxa"/>
            </w:tcMar>
            <w:vAlign w:val="center"/>
          </w:tcPr>
          <w:p>
            <w:pPr>
              <w:spacing w:after="0" w:line="252" w:lineRule="auto"/>
            </w:pPr>
            <w:r>
              <w:rPr>
                <w:sz w:val="18"/>
              </w:rPr>
              <w:t>Accent</w:t>
            </w:r>
          </w:p>
        </w:tc>
        <w:tc>
          <w:tcPr>
            <w:tcW w:type="dxa" w:w="2880"/>
            <w:tcMar>
              <w:top w:w="110" w:type="dxa"/>
              <w:start w:w="120" w:type="dxa"/>
              <w:bottom w:w="110" w:type="dxa"/>
              <w:end w:w="120" w:type="dxa"/>
            </w:tcMar>
            <w:vAlign w:val="center"/>
          </w:tcPr>
          <w:p>
            <w:pPr>
              <w:spacing w:after="0" w:line="252" w:lineRule="auto"/>
            </w:pPr>
            <w:r>
              <w:rPr>
                <w:sz w:val="18"/>
              </w:rPr>
              <w:t>Sparsam varm ton</w:t>
            </w:r>
          </w:p>
        </w:tc>
        <w:tc>
          <w:tcPr>
            <w:tcW w:type="dxa" w:w="4896"/>
            <w:tcMar>
              <w:top w:w="110" w:type="dxa"/>
              <w:start w:w="120" w:type="dxa"/>
              <w:bottom w:w="110" w:type="dxa"/>
              <w:end w:w="120" w:type="dxa"/>
            </w:tcMar>
            <w:vAlign w:val="center"/>
          </w:tcPr>
          <w:p>
            <w:pPr>
              <w:spacing w:after="0" w:line="252" w:lineRule="auto"/>
            </w:pPr>
            <w:r>
              <w:rPr>
                <w:sz w:val="18"/>
              </w:rPr>
              <w:t>Kan markera särskilt värdefulla insikter eller premiumdetaljer.</w:t>
            </w:r>
          </w:p>
        </w:tc>
      </w:tr>
    </w:tbl>
    <w:p>
      <w:pPr>
        <w:spacing w:after="20"/>
      </w:pPr>
    </w:p>
    <w:p>
      <w:pPr>
        <w:pStyle w:val="Heading2"/>
      </w:pPr>
      <w:r>
        <w:t>Typografi</w:t>
      </w:r>
    </w:p>
    <w:p>
      <w:r>
        <w:t>Typografin ska kännas modern, neutral och professionell. Rubriker ska skapa tydlig riktning, medan brödtext och gränssnittstext prioriterar läsbarhet. Antalet storlekar och vikter ska vara begränsat för att skapa konsekvens.</w:t>
      </w:r>
    </w:p>
    <w:p>
      <w:pPr>
        <w:pStyle w:val="Heading2"/>
      </w:pPr>
      <w:r>
        <w:t>Spacing och layout</w:t>
      </w:r>
    </w:p>
    <w:p>
      <w:pPr>
        <w:pStyle w:val="ListBullet"/>
        <w:spacing w:after="60"/>
        <w:ind w:left="216" w:hanging="173"/>
      </w:pPr>
      <w:r>
        <w:t>Ett konsekvent spacing-system ska ersätta godtyckliga avstånd.</w:t>
      </w:r>
    </w:p>
    <w:p>
      <w:pPr>
        <w:pStyle w:val="ListBullet"/>
        <w:spacing w:after="60"/>
        <w:ind w:left="216" w:hanging="173"/>
      </w:pPr>
      <w:r>
        <w:t>Informationsdensiteten får vara hög när hierarkin är tydlig.</w:t>
      </w:r>
    </w:p>
    <w:p>
      <w:pPr>
        <w:pStyle w:val="ListBullet"/>
        <w:spacing w:after="60"/>
        <w:ind w:left="216" w:hanging="173"/>
      </w:pPr>
      <w:r>
        <w:t>Primära arbetsytor ska utnyttja bredden utan att skapa långa, svårlästa textrader.</w:t>
      </w:r>
    </w:p>
    <w:p>
      <w:pPr>
        <w:pStyle w:val="ListBullet"/>
        <w:spacing w:after="60"/>
        <w:ind w:left="216" w:hanging="173"/>
      </w:pPr>
      <w:r>
        <w:t>Kort och paneler används för semantisk gruppering - inte som standardbehållare för allt.</w:t>
      </w:r>
    </w:p>
    <w:p>
      <w:pPr>
        <w:pStyle w:val="ListBullet"/>
        <w:spacing w:after="60"/>
        <w:ind w:left="216" w:hanging="173"/>
      </w:pPr>
      <w:r>
        <w:t>Whitespace ska skapa ordning och fokus, inte kännas som dekoration.</w:t>
      </w:r>
    </w:p>
    <w:p>
      <w:pPr>
        <w:pStyle w:val="Heading2"/>
      </w:pPr>
      <w:r>
        <w:t>Former, ikoner och rörelse</w:t>
      </w:r>
    </w:p>
    <w:p>
      <w:pPr>
        <w:pStyle w:val="ListBullet"/>
        <w:spacing w:after="60"/>
        <w:ind w:left="216" w:hanging="173"/>
      </w:pPr>
      <w:r>
        <w:t>Måttligt rundade hörn med exakt och konsekvent geometri.</w:t>
      </w:r>
    </w:p>
    <w:p>
      <w:pPr>
        <w:pStyle w:val="ListBullet"/>
        <w:spacing w:after="60"/>
        <w:ind w:left="216" w:hanging="173"/>
      </w:pPr>
      <w:r>
        <w:t>Ikoner ska stödja igenkänning men aldrig ersätta tydliga etiketter i kritiska flöden.</w:t>
      </w:r>
    </w:p>
    <w:p>
      <w:pPr>
        <w:pStyle w:val="ListBullet"/>
        <w:spacing w:after="60"/>
        <w:ind w:left="216" w:hanging="173"/>
      </w:pPr>
      <w:r>
        <w:t>Animation används för orientering, status och kontinuitet - inte för underhållning.</w:t>
      </w:r>
    </w:p>
    <w:p>
      <w:pPr>
        <w:pStyle w:val="ListBullet"/>
        <w:spacing w:after="60"/>
        <w:ind w:left="216" w:hanging="173"/>
      </w:pPr>
      <w:r>
        <w:t>Övergångar ska kännas snabba och kontrollerade.</w:t>
      </w:r>
    </w:p>
    <w:p>
      <w:pPr>
        <w:pStyle w:val="ListBullet"/>
        <w:spacing w:after="60"/>
        <w:ind w:left="216" w:hanging="173"/>
      </w:pPr>
      <w:r>
        <w:t>AI-element ska integreras i produktens visuella språk och inte lysa i generiska gradienter.</w:t>
      </w:r>
    </w:p>
    <w:p>
      <w:r>
        <w:br w:type="page"/>
      </w:r>
    </w:p>
    <w:p>
      <w:pPr>
        <w:pStyle w:val="Eyebrow"/>
        <w:spacing w:after="100"/>
      </w:pPr>
      <w:r>
        <w:t>KAPITEL 10</w:t>
      </w:r>
    </w:p>
    <w:p>
      <w:pPr>
        <w:pStyle w:val="Heading1"/>
      </w:pPr>
      <w:r>
        <w:t>Produktens tonalitet</w:t>
      </w:r>
    </w:p>
    <w:p>
      <w:pPr>
        <w:pStyle w:val="Lead"/>
        <w:spacing w:after="240"/>
      </w:pPr>
      <w:r>
        <w:t>Språket ska göra avancerad marknadsföring begriplig utan att förenkla bort affärsvärdet.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0F6B5B"/>
            <w:tcMar>
              <w:top w:w="120" w:type="dxa"/>
              <w:start w:w="120" w:type="dxa"/>
              <w:bottom w:w="120" w:type="dxa"/>
              <w:end w:w="120" w:type="dxa"/>
            </w:tcMar>
            <w:vAlign w:val="center"/>
          </w:tcPr>
          <w:p>
            <w:pPr>
              <w:jc w:val="left"/>
            </w:pPr>
            <w:r>
              <w:rPr>
                <w:b/>
                <w:color w:val="FFFFFF"/>
                <w:sz w:val="19"/>
              </w:rPr>
              <w:t>Egenskap</w:t>
            </w:r>
          </w:p>
        </w:tc>
        <w:tc>
          <w:tcPr>
            <w:tcW w:type="dxa" w:w="3960"/>
            <w:shd w:fill="0F6B5B"/>
            <w:tcMar>
              <w:top w:w="120" w:type="dxa"/>
              <w:start w:w="120" w:type="dxa"/>
              <w:bottom w:w="120" w:type="dxa"/>
              <w:end w:w="120" w:type="dxa"/>
            </w:tcMar>
            <w:vAlign w:val="center"/>
          </w:tcPr>
          <w:p>
            <w:pPr>
              <w:jc w:val="left"/>
            </w:pPr>
            <w:r>
              <w:rPr>
                <w:b/>
                <w:color w:val="FFFFFF"/>
                <w:sz w:val="19"/>
              </w:rPr>
              <w:t>Vi skriver så här</w:t>
            </w:r>
          </w:p>
        </w:tc>
        <w:tc>
          <w:tcPr>
            <w:tcW w:type="dxa" w:w="3744"/>
            <w:shd w:fill="0F6B5B"/>
            <w:tcMar>
              <w:top w:w="120" w:type="dxa"/>
              <w:start w:w="120" w:type="dxa"/>
              <w:bottom w:w="120" w:type="dxa"/>
              <w:end w:w="120" w:type="dxa"/>
            </w:tcMar>
            <w:vAlign w:val="center"/>
          </w:tcPr>
          <w:p>
            <w:pPr>
              <w:jc w:val="left"/>
            </w:pPr>
            <w:r>
              <w:rPr>
                <w:b/>
                <w:color w:val="FFFFFF"/>
                <w:sz w:val="19"/>
              </w:rPr>
              <w:t>Vi undviker</w:t>
            </w:r>
          </w:p>
        </w:tc>
      </w:tr>
      <w:tr>
        <w:tc>
          <w:tcPr>
            <w:tcW w:type="dxa" w:w="1656"/>
            <w:tcMar>
              <w:top w:w="110" w:type="dxa"/>
              <w:start w:w="120" w:type="dxa"/>
              <w:bottom w:w="110" w:type="dxa"/>
              <w:end w:w="120" w:type="dxa"/>
            </w:tcMar>
            <w:vAlign w:val="center"/>
          </w:tcPr>
          <w:p>
            <w:pPr>
              <w:spacing w:after="0" w:line="252" w:lineRule="auto"/>
            </w:pPr>
            <w:r>
              <w:rPr>
                <w:sz w:val="18"/>
              </w:rPr>
              <w:t>Tydlig</w:t>
            </w:r>
          </w:p>
        </w:tc>
        <w:tc>
          <w:tcPr>
            <w:tcW w:type="dxa" w:w="3960"/>
            <w:tcMar>
              <w:top w:w="110" w:type="dxa"/>
              <w:start w:w="120" w:type="dxa"/>
              <w:bottom w:w="110" w:type="dxa"/>
              <w:end w:w="120" w:type="dxa"/>
            </w:tcMar>
            <w:vAlign w:val="center"/>
          </w:tcPr>
          <w:p>
            <w:pPr>
              <w:spacing w:after="0" w:line="252" w:lineRule="auto"/>
            </w:pPr>
            <w:r>
              <w:rPr>
                <w:sz w:val="18"/>
              </w:rPr>
              <w:t>”Publicera kampanjen senast fredag.”</w:t>
            </w:r>
          </w:p>
        </w:tc>
        <w:tc>
          <w:tcPr>
            <w:tcW w:type="dxa" w:w="3744"/>
            <w:tcMar>
              <w:top w:w="110" w:type="dxa"/>
              <w:start w:w="120" w:type="dxa"/>
              <w:bottom w:w="110" w:type="dxa"/>
              <w:end w:w="120" w:type="dxa"/>
            </w:tcMar>
            <w:vAlign w:val="center"/>
          </w:tcPr>
          <w:p>
            <w:pPr>
              <w:spacing w:after="0" w:line="252" w:lineRule="auto"/>
            </w:pPr>
            <w:r>
              <w:rPr>
                <w:sz w:val="18"/>
              </w:rPr>
              <w:t>”Det kan vara en god idé att eventuellt överväga...”</w:t>
            </w:r>
          </w:p>
        </w:tc>
      </w:tr>
      <w:tr>
        <w:tc>
          <w:tcPr>
            <w:tcW w:type="dxa" w:w="1656"/>
            <w:tcMar>
              <w:top w:w="110" w:type="dxa"/>
              <w:start w:w="120" w:type="dxa"/>
              <w:bottom w:w="110" w:type="dxa"/>
              <w:end w:w="120" w:type="dxa"/>
            </w:tcMar>
            <w:vAlign w:val="center"/>
          </w:tcPr>
          <w:p>
            <w:pPr>
              <w:spacing w:after="0" w:line="252" w:lineRule="auto"/>
            </w:pPr>
            <w:r>
              <w:rPr>
                <w:sz w:val="18"/>
              </w:rPr>
              <w:t>Motiverad</w:t>
            </w:r>
          </w:p>
        </w:tc>
        <w:tc>
          <w:tcPr>
            <w:tcW w:type="dxa" w:w="3960"/>
            <w:tcMar>
              <w:top w:w="110" w:type="dxa"/>
              <w:start w:w="120" w:type="dxa"/>
              <w:bottom w:w="110" w:type="dxa"/>
              <w:end w:w="120" w:type="dxa"/>
            </w:tcMar>
            <w:vAlign w:val="center"/>
          </w:tcPr>
          <w:p>
            <w:pPr>
              <w:spacing w:after="0" w:line="252" w:lineRule="auto"/>
            </w:pPr>
            <w:r>
              <w:rPr>
                <w:sz w:val="18"/>
              </w:rPr>
              <w:t>”Detta prioriteras eftersom efterfrågan ökar.”</w:t>
            </w:r>
          </w:p>
        </w:tc>
        <w:tc>
          <w:tcPr>
            <w:tcW w:type="dxa" w:w="3744"/>
            <w:tcMar>
              <w:top w:w="110" w:type="dxa"/>
              <w:start w:w="120" w:type="dxa"/>
              <w:bottom w:w="110" w:type="dxa"/>
              <w:end w:w="120" w:type="dxa"/>
            </w:tcMar>
            <w:vAlign w:val="center"/>
          </w:tcPr>
          <w:p>
            <w:pPr>
              <w:spacing w:after="0" w:line="252" w:lineRule="auto"/>
            </w:pPr>
            <w:r>
              <w:rPr>
                <w:sz w:val="18"/>
              </w:rPr>
              <w:t>Påståenden utan förklaring.</w:t>
            </w:r>
          </w:p>
        </w:tc>
      </w:tr>
      <w:tr>
        <w:tc>
          <w:tcPr>
            <w:tcW w:type="dxa" w:w="1656"/>
            <w:tcMar>
              <w:top w:w="110" w:type="dxa"/>
              <w:start w:w="120" w:type="dxa"/>
              <w:bottom w:w="110" w:type="dxa"/>
              <w:end w:w="120" w:type="dxa"/>
            </w:tcMar>
            <w:vAlign w:val="center"/>
          </w:tcPr>
          <w:p>
            <w:pPr>
              <w:spacing w:after="0" w:line="252" w:lineRule="auto"/>
            </w:pPr>
            <w:r>
              <w:rPr>
                <w:sz w:val="18"/>
              </w:rPr>
              <w:t>Lugn</w:t>
            </w:r>
          </w:p>
        </w:tc>
        <w:tc>
          <w:tcPr>
            <w:tcW w:type="dxa" w:w="3960"/>
            <w:tcMar>
              <w:top w:w="110" w:type="dxa"/>
              <w:start w:w="120" w:type="dxa"/>
              <w:bottom w:w="110" w:type="dxa"/>
              <w:end w:w="120" w:type="dxa"/>
            </w:tcMar>
            <w:vAlign w:val="center"/>
          </w:tcPr>
          <w:p>
            <w:pPr>
              <w:spacing w:after="0" w:line="252" w:lineRule="auto"/>
            </w:pPr>
            <w:r>
              <w:rPr>
                <w:sz w:val="18"/>
              </w:rPr>
              <w:t>”Två uppgifter behöver din granskning.”</w:t>
            </w:r>
          </w:p>
        </w:tc>
        <w:tc>
          <w:tcPr>
            <w:tcW w:type="dxa" w:w="3744"/>
            <w:tcMar>
              <w:top w:w="110" w:type="dxa"/>
              <w:start w:w="120" w:type="dxa"/>
              <w:bottom w:w="110" w:type="dxa"/>
              <w:end w:w="120" w:type="dxa"/>
            </w:tcMar>
            <w:vAlign w:val="center"/>
          </w:tcPr>
          <w:p>
            <w:pPr>
              <w:spacing w:after="0" w:line="252" w:lineRule="auto"/>
            </w:pPr>
            <w:r>
              <w:rPr>
                <w:sz w:val="18"/>
              </w:rPr>
              <w:t>Alarmistiska varningar och överdrivna utrop.</w:t>
            </w:r>
          </w:p>
        </w:tc>
      </w:tr>
      <w:tr>
        <w:tc>
          <w:tcPr>
            <w:tcW w:type="dxa" w:w="1656"/>
            <w:tcMar>
              <w:top w:w="110" w:type="dxa"/>
              <w:start w:w="120" w:type="dxa"/>
              <w:bottom w:w="110" w:type="dxa"/>
              <w:end w:w="120" w:type="dxa"/>
            </w:tcMar>
            <w:vAlign w:val="center"/>
          </w:tcPr>
          <w:p>
            <w:pPr>
              <w:spacing w:after="0" w:line="252" w:lineRule="auto"/>
            </w:pPr>
            <w:r>
              <w:rPr>
                <w:sz w:val="18"/>
              </w:rPr>
              <w:t>Affärsmässig</w:t>
            </w:r>
          </w:p>
        </w:tc>
        <w:tc>
          <w:tcPr>
            <w:tcW w:type="dxa" w:w="3960"/>
            <w:tcMar>
              <w:top w:w="110" w:type="dxa"/>
              <w:start w:w="120" w:type="dxa"/>
              <w:bottom w:w="110" w:type="dxa"/>
              <w:end w:w="120" w:type="dxa"/>
            </w:tcMar>
            <w:vAlign w:val="center"/>
          </w:tcPr>
          <w:p>
            <w:pPr>
              <w:spacing w:after="0" w:line="252" w:lineRule="auto"/>
            </w:pPr>
            <w:r>
              <w:rPr>
                <w:sz w:val="18"/>
              </w:rPr>
              <w:t>”Förslaget stärker er marginal på serviceerbjudandet.”</w:t>
            </w:r>
          </w:p>
        </w:tc>
        <w:tc>
          <w:tcPr>
            <w:tcW w:type="dxa" w:w="3744"/>
            <w:tcMar>
              <w:top w:w="110" w:type="dxa"/>
              <w:start w:w="120" w:type="dxa"/>
              <w:bottom w:w="110" w:type="dxa"/>
              <w:end w:w="120" w:type="dxa"/>
            </w:tcMar>
            <w:vAlign w:val="center"/>
          </w:tcPr>
          <w:p>
            <w:pPr>
              <w:spacing w:after="0" w:line="252" w:lineRule="auto"/>
            </w:pPr>
            <w:r>
              <w:rPr>
                <w:sz w:val="18"/>
              </w:rPr>
              <w:t>Tomma superlativ och trendord.</w:t>
            </w:r>
          </w:p>
        </w:tc>
      </w:tr>
      <w:tr>
        <w:tc>
          <w:tcPr>
            <w:tcW w:type="dxa" w:w="1656"/>
            <w:tcMar>
              <w:top w:w="110" w:type="dxa"/>
              <w:start w:w="120" w:type="dxa"/>
              <w:bottom w:w="110" w:type="dxa"/>
              <w:end w:w="120" w:type="dxa"/>
            </w:tcMar>
            <w:vAlign w:val="center"/>
          </w:tcPr>
          <w:p>
            <w:pPr>
              <w:spacing w:after="0" w:line="252" w:lineRule="auto"/>
            </w:pPr>
            <w:r>
              <w:rPr>
                <w:sz w:val="18"/>
              </w:rPr>
              <w:t>Mänsklig</w:t>
            </w:r>
          </w:p>
        </w:tc>
        <w:tc>
          <w:tcPr>
            <w:tcW w:type="dxa" w:w="3960"/>
            <w:tcMar>
              <w:top w:w="110" w:type="dxa"/>
              <w:start w:w="120" w:type="dxa"/>
              <w:bottom w:w="110" w:type="dxa"/>
              <w:end w:w="120" w:type="dxa"/>
            </w:tcMar>
            <w:vAlign w:val="center"/>
          </w:tcPr>
          <w:p>
            <w:pPr>
              <w:spacing w:after="0" w:line="252" w:lineRule="auto"/>
            </w:pPr>
            <w:r>
              <w:rPr>
                <w:sz w:val="18"/>
              </w:rPr>
              <w:t>”Vi saknar information om målgruppen.”</w:t>
            </w:r>
          </w:p>
        </w:tc>
        <w:tc>
          <w:tcPr>
            <w:tcW w:type="dxa" w:w="3744"/>
            <w:tcMar>
              <w:top w:w="110" w:type="dxa"/>
              <w:start w:w="120" w:type="dxa"/>
              <w:bottom w:w="110" w:type="dxa"/>
              <w:end w:w="120" w:type="dxa"/>
            </w:tcMar>
            <w:vAlign w:val="center"/>
          </w:tcPr>
          <w:p>
            <w:pPr>
              <w:spacing w:after="0" w:line="252" w:lineRule="auto"/>
            </w:pPr>
            <w:r>
              <w:rPr>
                <w:sz w:val="18"/>
              </w:rPr>
              <w:t>Robotiskt eller tekniskt systemspråk.</w:t>
            </w:r>
          </w:p>
        </w:tc>
      </w:tr>
      <w:tr>
        <w:tc>
          <w:tcPr>
            <w:tcW w:type="dxa" w:w="1656"/>
            <w:tcMar>
              <w:top w:w="110" w:type="dxa"/>
              <w:start w:w="120" w:type="dxa"/>
              <w:bottom w:w="110" w:type="dxa"/>
              <w:end w:w="120" w:type="dxa"/>
            </w:tcMar>
            <w:vAlign w:val="center"/>
          </w:tcPr>
          <w:p>
            <w:pPr>
              <w:spacing w:after="0" w:line="252" w:lineRule="auto"/>
            </w:pPr>
            <w:r>
              <w:rPr>
                <w:sz w:val="18"/>
              </w:rPr>
              <w:t>Handlingsbar</w:t>
            </w:r>
          </w:p>
        </w:tc>
        <w:tc>
          <w:tcPr>
            <w:tcW w:type="dxa" w:w="3960"/>
            <w:tcMar>
              <w:top w:w="110" w:type="dxa"/>
              <w:start w:w="120" w:type="dxa"/>
              <w:bottom w:w="110" w:type="dxa"/>
              <w:end w:w="120" w:type="dxa"/>
            </w:tcMar>
            <w:vAlign w:val="center"/>
          </w:tcPr>
          <w:p>
            <w:pPr>
              <w:spacing w:after="0" w:line="252" w:lineRule="auto"/>
            </w:pPr>
            <w:r>
              <w:rPr>
                <w:sz w:val="18"/>
              </w:rPr>
              <w:t>”Bekräfta målgruppen”</w:t>
            </w:r>
          </w:p>
        </w:tc>
        <w:tc>
          <w:tcPr>
            <w:tcW w:type="dxa" w:w="3744"/>
            <w:tcMar>
              <w:top w:w="110" w:type="dxa"/>
              <w:start w:w="120" w:type="dxa"/>
              <w:bottom w:w="110" w:type="dxa"/>
              <w:end w:w="120" w:type="dxa"/>
            </w:tcMar>
            <w:vAlign w:val="center"/>
          </w:tcPr>
          <w:p>
            <w:pPr>
              <w:spacing w:after="0" w:line="252" w:lineRule="auto"/>
            </w:pPr>
            <w:r>
              <w:rPr>
                <w:sz w:val="18"/>
              </w:rPr>
              <w:t>Passiva sammanfattningar utan nästa steg.</w:t>
            </w:r>
          </w:p>
        </w:tc>
      </w:tr>
    </w:tbl>
    <w:p>
      <w:pPr>
        <w:spacing w:after="20"/>
      </w:pPr>
    </w:p>
    <w:p>
      <w:pPr>
        <w:pStyle w:val="Heading2"/>
      </w:pPr>
      <w:r>
        <w:t>Mikrocopy-principer</w:t>
      </w:r>
    </w:p>
    <w:p>
      <w:pPr>
        <w:pStyle w:val="ListBullet"/>
        <w:spacing w:after="60"/>
        <w:ind w:left="216" w:hanging="173"/>
      </w:pPr>
      <w:r>
        <w:t>Knappar beskriver handlingen: ”Granska förslag” hellre än ”Fortsätt”.</w:t>
      </w:r>
    </w:p>
    <w:p>
      <w:pPr>
        <w:pStyle w:val="ListBullet"/>
        <w:spacing w:after="60"/>
        <w:ind w:left="216" w:hanging="173"/>
      </w:pPr>
      <w:r>
        <w:t>Rubriker uttrycker betydelse, inte bara kategori.</w:t>
      </w:r>
    </w:p>
    <w:p>
      <w:pPr>
        <w:pStyle w:val="ListBullet"/>
        <w:spacing w:after="60"/>
        <w:ind w:left="216" w:hanging="173"/>
      </w:pPr>
      <w:r>
        <w:t>Hjälptexter förklarar konsekvensen av ett val.</w:t>
      </w:r>
    </w:p>
    <w:p>
      <w:pPr>
        <w:pStyle w:val="ListBullet"/>
        <w:spacing w:after="60"/>
        <w:ind w:left="216" w:hanging="173"/>
      </w:pPr>
      <w:r>
        <w:t>Felmeddelanden beskriver vad som gick fel och hur det löses.</w:t>
      </w:r>
    </w:p>
    <w:p>
      <w:pPr>
        <w:pStyle w:val="ListBullet"/>
        <w:spacing w:after="60"/>
        <w:ind w:left="216" w:hanging="173"/>
      </w:pPr>
      <w:r>
        <w:t>Bekräftelser ska vara korta och ange vad som händer härnäst.</w:t>
      </w:r>
    </w:p>
    <w:p>
      <w:r>
        <w:br w:type="page"/>
      </w:r>
    </w:p>
    <w:p>
      <w:pPr>
        <w:pStyle w:val="Eyebrow"/>
        <w:spacing w:after="100"/>
      </w:pPr>
      <w:r>
        <w:t>KAPITEL 11</w:t>
      </w:r>
    </w:p>
    <w:p>
      <w:pPr>
        <w:pStyle w:val="Heading1"/>
      </w:pPr>
      <w:r>
        <w:t>Tillstånd, tillgänglighet och förtroende</w:t>
      </w:r>
    </w:p>
    <w:p>
      <w:pPr>
        <w:pStyle w:val="Lead"/>
        <w:spacing w:after="240"/>
      </w:pPr>
      <w:r>
        <w:t>Production-Ready innebär att hela upplevelsen är designad - inte bara lyckade standardskärmar.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0F6B5B"/>
            <w:tcMar>
              <w:top w:w="120" w:type="dxa"/>
              <w:start w:w="120" w:type="dxa"/>
              <w:bottom w:w="120" w:type="dxa"/>
              <w:end w:w="120" w:type="dxa"/>
            </w:tcMar>
            <w:vAlign w:val="center"/>
          </w:tcPr>
          <w:p>
            <w:pPr>
              <w:jc w:val="left"/>
            </w:pPr>
            <w:r>
              <w:rPr>
                <w:b/>
                <w:color w:val="FFFFFF"/>
                <w:sz w:val="19"/>
              </w:rPr>
              <w:t>Tillstånd</w:t>
            </w:r>
          </w:p>
        </w:tc>
        <w:tc>
          <w:tcPr>
            <w:tcW w:type="dxa" w:w="7272"/>
            <w:shd w:fill="0F6B5B"/>
            <w:tcMar>
              <w:top w:w="120" w:type="dxa"/>
              <w:start w:w="120" w:type="dxa"/>
              <w:bottom w:w="120" w:type="dxa"/>
              <w:end w:w="120" w:type="dxa"/>
            </w:tcMar>
            <w:vAlign w:val="center"/>
          </w:tcPr>
          <w:p>
            <w:pPr>
              <w:jc w:val="left"/>
            </w:pPr>
            <w:r>
              <w:rPr>
                <w:b/>
                <w:color w:val="FFFFFF"/>
                <w:sz w:val="19"/>
              </w:rPr>
              <w:t>Krav</w:t>
            </w:r>
          </w:p>
        </w:tc>
      </w:tr>
      <w:tr>
        <w:tc>
          <w:tcPr>
            <w:tcW w:type="dxa" w:w="2088"/>
            <w:tcMar>
              <w:top w:w="110" w:type="dxa"/>
              <w:start w:w="120" w:type="dxa"/>
              <w:bottom w:w="110" w:type="dxa"/>
              <w:end w:w="120" w:type="dxa"/>
            </w:tcMar>
            <w:vAlign w:val="center"/>
          </w:tcPr>
          <w:p>
            <w:pPr>
              <w:spacing w:after="0" w:line="252" w:lineRule="auto"/>
            </w:pPr>
            <w:r>
              <w:rPr>
                <w:sz w:val="18"/>
              </w:rPr>
              <w:t>Loading</w:t>
            </w:r>
          </w:p>
        </w:tc>
        <w:tc>
          <w:tcPr>
            <w:tcW w:type="dxa" w:w="7272"/>
            <w:tcMar>
              <w:top w:w="110" w:type="dxa"/>
              <w:start w:w="120" w:type="dxa"/>
              <w:bottom w:w="110" w:type="dxa"/>
              <w:end w:w="120" w:type="dxa"/>
            </w:tcMar>
            <w:vAlign w:val="center"/>
          </w:tcPr>
          <w:p>
            <w:pPr>
              <w:spacing w:after="0" w:line="252" w:lineRule="auto"/>
            </w:pPr>
            <w:r>
              <w:rPr>
                <w:sz w:val="18"/>
              </w:rPr>
              <w:t>Visa vad som bearbetas, behåll layoutens stabilitet och använd skeletons där de förbättrar orientering.</w:t>
            </w:r>
          </w:p>
        </w:tc>
      </w:tr>
      <w:tr>
        <w:tc>
          <w:tcPr>
            <w:tcW w:type="dxa" w:w="2088"/>
            <w:tcMar>
              <w:top w:w="110" w:type="dxa"/>
              <w:start w:w="120" w:type="dxa"/>
              <w:bottom w:w="110" w:type="dxa"/>
              <w:end w:w="120" w:type="dxa"/>
            </w:tcMar>
            <w:vAlign w:val="center"/>
          </w:tcPr>
          <w:p>
            <w:pPr>
              <w:spacing w:after="0" w:line="252" w:lineRule="auto"/>
            </w:pPr>
            <w:r>
              <w:rPr>
                <w:sz w:val="18"/>
              </w:rPr>
              <w:t>Empty</w:t>
            </w:r>
          </w:p>
        </w:tc>
        <w:tc>
          <w:tcPr>
            <w:tcW w:type="dxa" w:w="7272"/>
            <w:tcMar>
              <w:top w:w="110" w:type="dxa"/>
              <w:start w:w="120" w:type="dxa"/>
              <w:bottom w:w="110" w:type="dxa"/>
              <w:end w:w="120" w:type="dxa"/>
            </w:tcMar>
            <w:vAlign w:val="center"/>
          </w:tcPr>
          <w:p>
            <w:pPr>
              <w:spacing w:after="0" w:line="252" w:lineRule="auto"/>
            </w:pPr>
            <w:r>
              <w:rPr>
                <w:sz w:val="18"/>
              </w:rPr>
              <w:t>Förklara varför området finns, vilket värde som saknas och erbjud ett relevant första steg.</w:t>
            </w:r>
          </w:p>
        </w:tc>
      </w:tr>
      <w:tr>
        <w:tc>
          <w:tcPr>
            <w:tcW w:type="dxa" w:w="2088"/>
            <w:tcMar>
              <w:top w:w="110" w:type="dxa"/>
              <w:start w:w="120" w:type="dxa"/>
              <w:bottom w:w="110" w:type="dxa"/>
              <w:end w:w="120" w:type="dxa"/>
            </w:tcMar>
            <w:vAlign w:val="center"/>
          </w:tcPr>
          <w:p>
            <w:pPr>
              <w:spacing w:after="0" w:line="252" w:lineRule="auto"/>
            </w:pPr>
            <w:r>
              <w:rPr>
                <w:sz w:val="18"/>
              </w:rPr>
              <w:t>Error</w:t>
            </w:r>
          </w:p>
        </w:tc>
        <w:tc>
          <w:tcPr>
            <w:tcW w:type="dxa" w:w="7272"/>
            <w:tcMar>
              <w:top w:w="110" w:type="dxa"/>
              <w:start w:w="120" w:type="dxa"/>
              <w:bottom w:w="110" w:type="dxa"/>
              <w:end w:w="120" w:type="dxa"/>
            </w:tcMar>
            <w:vAlign w:val="center"/>
          </w:tcPr>
          <w:p>
            <w:pPr>
              <w:spacing w:after="0" w:line="252" w:lineRule="auto"/>
            </w:pPr>
            <w:r>
              <w:rPr>
                <w:sz w:val="18"/>
              </w:rPr>
              <w:t>Beskriv felet begripligt, bevara användarens arbete och ge en tydlig återhämtningsväg.</w:t>
            </w:r>
          </w:p>
        </w:tc>
      </w:tr>
      <w:tr>
        <w:tc>
          <w:tcPr>
            <w:tcW w:type="dxa" w:w="2088"/>
            <w:tcMar>
              <w:top w:w="110" w:type="dxa"/>
              <w:start w:w="120" w:type="dxa"/>
              <w:bottom w:w="110" w:type="dxa"/>
              <w:end w:w="120" w:type="dxa"/>
            </w:tcMar>
            <w:vAlign w:val="center"/>
          </w:tcPr>
          <w:p>
            <w:pPr>
              <w:spacing w:after="0" w:line="252" w:lineRule="auto"/>
            </w:pPr>
            <w:r>
              <w:rPr>
                <w:sz w:val="18"/>
              </w:rPr>
              <w:t>Partial data</w:t>
            </w:r>
          </w:p>
        </w:tc>
        <w:tc>
          <w:tcPr>
            <w:tcW w:type="dxa" w:w="7272"/>
            <w:tcMar>
              <w:top w:w="110" w:type="dxa"/>
              <w:start w:w="120" w:type="dxa"/>
              <w:bottom w:w="110" w:type="dxa"/>
              <w:end w:w="120" w:type="dxa"/>
            </w:tcMar>
            <w:vAlign w:val="center"/>
          </w:tcPr>
          <w:p>
            <w:pPr>
              <w:spacing w:after="0" w:line="252" w:lineRule="auto"/>
            </w:pPr>
            <w:r>
              <w:rPr>
                <w:sz w:val="18"/>
              </w:rPr>
              <w:t>Visa vad som är känt och vad som saknas. Dölj inte osäkerhet bakom färdiga slutsatser.</w:t>
            </w:r>
          </w:p>
        </w:tc>
      </w:tr>
      <w:tr>
        <w:tc>
          <w:tcPr>
            <w:tcW w:type="dxa" w:w="2088"/>
            <w:tcMar>
              <w:top w:w="110" w:type="dxa"/>
              <w:start w:w="120" w:type="dxa"/>
              <w:bottom w:w="110" w:type="dxa"/>
              <w:end w:w="120" w:type="dxa"/>
            </w:tcMar>
            <w:vAlign w:val="center"/>
          </w:tcPr>
          <w:p>
            <w:pPr>
              <w:spacing w:after="0" w:line="252" w:lineRule="auto"/>
            </w:pPr>
            <w:r>
              <w:rPr>
                <w:sz w:val="18"/>
              </w:rPr>
              <w:t>Success</w:t>
            </w:r>
          </w:p>
        </w:tc>
        <w:tc>
          <w:tcPr>
            <w:tcW w:type="dxa" w:w="7272"/>
            <w:tcMar>
              <w:top w:w="110" w:type="dxa"/>
              <w:start w:w="120" w:type="dxa"/>
              <w:bottom w:w="110" w:type="dxa"/>
              <w:end w:w="120" w:type="dxa"/>
            </w:tcMar>
            <w:vAlign w:val="center"/>
          </w:tcPr>
          <w:p>
            <w:pPr>
              <w:spacing w:after="0" w:line="252" w:lineRule="auto"/>
            </w:pPr>
            <w:r>
              <w:rPr>
                <w:sz w:val="18"/>
              </w:rPr>
              <w:t>Bekräfta resultatet och synliggör nästa relevanta steg.</w:t>
            </w:r>
          </w:p>
        </w:tc>
      </w:tr>
      <w:tr>
        <w:tc>
          <w:tcPr>
            <w:tcW w:type="dxa" w:w="2088"/>
            <w:tcMar>
              <w:top w:w="110" w:type="dxa"/>
              <w:start w:w="120" w:type="dxa"/>
              <w:bottom w:w="110" w:type="dxa"/>
              <w:end w:w="120" w:type="dxa"/>
            </w:tcMar>
            <w:vAlign w:val="center"/>
          </w:tcPr>
          <w:p>
            <w:pPr>
              <w:spacing w:after="0" w:line="252" w:lineRule="auto"/>
            </w:pPr>
            <w:r>
              <w:rPr>
                <w:sz w:val="18"/>
              </w:rPr>
              <w:t>Permission</w:t>
            </w:r>
          </w:p>
        </w:tc>
        <w:tc>
          <w:tcPr>
            <w:tcW w:type="dxa" w:w="7272"/>
            <w:tcMar>
              <w:top w:w="110" w:type="dxa"/>
              <w:start w:w="120" w:type="dxa"/>
              <w:bottom w:w="110" w:type="dxa"/>
              <w:end w:w="120" w:type="dxa"/>
            </w:tcMar>
            <w:vAlign w:val="center"/>
          </w:tcPr>
          <w:p>
            <w:pPr>
              <w:spacing w:after="0" w:line="252" w:lineRule="auto"/>
            </w:pPr>
            <w:r>
              <w:rPr>
                <w:sz w:val="18"/>
              </w:rPr>
              <w:t>Förklara varför åtkomst behövs och vad produkten kommer att göra med den.</w:t>
            </w:r>
          </w:p>
        </w:tc>
      </w:tr>
    </w:tbl>
    <w:p>
      <w:pPr>
        <w:spacing w:after="20"/>
      </w:pPr>
    </w:p>
    <w:p>
      <w:pPr>
        <w:pStyle w:val="Heading2"/>
      </w:pPr>
      <w:r>
        <w:t>Tillgänglighetsprinciper</w:t>
      </w:r>
    </w:p>
    <w:p>
      <w:pPr>
        <w:pStyle w:val="ListBullet"/>
        <w:spacing w:after="60"/>
        <w:ind w:left="216" w:hanging="173"/>
      </w:pPr>
      <w:r>
        <w:t>Tydlig tangentbordsnavigation och synliga fokusmarkeringar.</w:t>
      </w:r>
    </w:p>
    <w:p>
      <w:pPr>
        <w:pStyle w:val="ListBullet"/>
        <w:spacing w:after="60"/>
        <w:ind w:left="216" w:hanging="173"/>
      </w:pPr>
      <w:r>
        <w:t>Tillräckliga kontraster och aldrig färg som enda informationsbärare.</w:t>
      </w:r>
    </w:p>
    <w:p>
      <w:pPr>
        <w:pStyle w:val="ListBullet"/>
        <w:spacing w:after="60"/>
        <w:ind w:left="216" w:hanging="173"/>
      </w:pPr>
      <w:r>
        <w:t>Semantiska rubriknivåer, etiketter och statusmeddelanden.</w:t>
      </w:r>
    </w:p>
    <w:p>
      <w:pPr>
        <w:pStyle w:val="ListBullet"/>
        <w:spacing w:after="60"/>
        <w:ind w:left="216" w:hanging="173"/>
      </w:pPr>
      <w:r>
        <w:t>Interaktiva mål ska vara tillräckligt stora och förutsägbara.</w:t>
      </w:r>
    </w:p>
    <w:p>
      <w:pPr>
        <w:pStyle w:val="ListBullet"/>
        <w:spacing w:after="60"/>
        <w:ind w:left="216" w:hanging="173"/>
      </w:pPr>
      <w:r>
        <w:t>Innehåll ska fungera med zoom, större text och olika skärmstorlekar.</w:t>
      </w:r>
    </w:p>
    <w:p>
      <w:pPr>
        <w:pStyle w:val="ListBullet"/>
        <w:spacing w:after="60"/>
        <w:ind w:left="216" w:hanging="173"/>
      </w:pPr>
      <w:r>
        <w:t>Animation ska respektera inställningar för reducerad rörelse.</w:t>
      </w: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Förtroendeprincip</w:t>
            </w:r>
          </w:p>
          <w:p>
            <w:pPr>
              <w:spacing w:after="0"/>
            </w:pPr>
            <w:r>
              <w:t>Användaren ska förstå vad AI:n vet, vad den antar, vad den rekommenderar och vad som händer när en handling godkänns.</w:t>
            </w:r>
          </w:p>
        </w:tc>
      </w:tr>
    </w:tbl>
    <w:p>
      <w:pPr>
        <w:spacing w:after="0"/>
      </w:pPr>
    </w:p>
    <w:p>
      <w:r>
        <w:br w:type="page"/>
      </w:r>
    </w:p>
    <w:p>
      <w:pPr>
        <w:pStyle w:val="Eyebrow"/>
        <w:spacing w:after="100"/>
      </w:pPr>
      <w:r>
        <w:t>KAPITEL 12</w:t>
      </w:r>
    </w:p>
    <w:p>
      <w:pPr>
        <w:pStyle w:val="Heading1"/>
      </w:pPr>
      <w:r>
        <w:t>Definition of Done</w:t>
      </w:r>
    </w:p>
    <w:p>
      <w:pPr>
        <w:pStyle w:val="Lead"/>
        <w:spacing w:after="240"/>
      </w:pPr>
      <w:r>
        <w:t>En sida är inte färdig när den ser bra ut. Den är färdig när den fungerar som Marketing Copilot.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F6B5B"/>
            <w:tcMar>
              <w:top w:w="120" w:type="dxa"/>
              <w:start w:w="120" w:type="dxa"/>
              <w:bottom w:w="120" w:type="dxa"/>
              <w:end w:w="120" w:type="dxa"/>
            </w:tcMar>
            <w:vAlign w:val="center"/>
          </w:tcPr>
          <w:p>
            <w:pPr>
              <w:jc w:val="left"/>
            </w:pPr>
            <w:r>
              <w:rPr>
                <w:b/>
                <w:color w:val="FFFFFF"/>
                <w:sz w:val="19"/>
              </w:rPr>
              <w:t>Kontrollpunkt</w:t>
            </w:r>
          </w:p>
        </w:tc>
        <w:tc>
          <w:tcPr>
            <w:tcW w:type="dxa" w:w="7128"/>
            <w:shd w:fill="0F6B5B"/>
            <w:tcMar>
              <w:top w:w="120" w:type="dxa"/>
              <w:start w:w="120" w:type="dxa"/>
              <w:bottom w:w="120" w:type="dxa"/>
              <w:end w:w="120" w:type="dxa"/>
            </w:tcMar>
            <w:vAlign w:val="center"/>
          </w:tcPr>
          <w:p>
            <w:pPr>
              <w:jc w:val="left"/>
            </w:pPr>
            <w:r>
              <w:rPr>
                <w:b/>
                <w:color w:val="FFFFFF"/>
                <w:sz w:val="19"/>
              </w:rPr>
              <w:t>Godkännandefråga</w:t>
            </w:r>
          </w:p>
        </w:tc>
      </w:tr>
      <w:tr>
        <w:tc>
          <w:tcPr>
            <w:tcW w:type="dxa" w:w="2232"/>
            <w:tcMar>
              <w:top w:w="110" w:type="dxa"/>
              <w:start w:w="120" w:type="dxa"/>
              <w:bottom w:w="110" w:type="dxa"/>
              <w:end w:w="120" w:type="dxa"/>
            </w:tcMar>
            <w:vAlign w:val="center"/>
          </w:tcPr>
          <w:p>
            <w:pPr>
              <w:spacing w:after="0" w:line="252" w:lineRule="auto"/>
            </w:pPr>
            <w:r>
              <w:rPr>
                <w:sz w:val="18"/>
              </w:rPr>
              <w:t>North Star</w:t>
            </w:r>
          </w:p>
        </w:tc>
        <w:tc>
          <w:tcPr>
            <w:tcW w:type="dxa" w:w="7128"/>
            <w:tcMar>
              <w:top w:w="110" w:type="dxa"/>
              <w:start w:w="120" w:type="dxa"/>
              <w:bottom w:w="110" w:type="dxa"/>
              <w:end w:w="120" w:type="dxa"/>
            </w:tcMar>
            <w:vAlign w:val="center"/>
          </w:tcPr>
          <w:p>
            <w:pPr>
              <w:spacing w:after="0" w:line="252" w:lineRule="auto"/>
            </w:pPr>
            <w:r>
              <w:rPr>
                <w:sz w:val="18"/>
              </w:rPr>
              <w:t>Gör sidan marknadsföringen enklare, tydligare och mer kontrollerbar?</w:t>
            </w:r>
          </w:p>
        </w:tc>
      </w:tr>
      <w:tr>
        <w:tc>
          <w:tcPr>
            <w:tcW w:type="dxa" w:w="2232"/>
            <w:tcMar>
              <w:top w:w="110" w:type="dxa"/>
              <w:start w:w="120" w:type="dxa"/>
              <w:bottom w:w="110" w:type="dxa"/>
              <w:end w:w="120" w:type="dxa"/>
            </w:tcMar>
            <w:vAlign w:val="center"/>
          </w:tcPr>
          <w:p>
            <w:pPr>
              <w:spacing w:after="0" w:line="252" w:lineRule="auto"/>
            </w:pPr>
            <w:r>
              <w:rPr>
                <w:sz w:val="18"/>
              </w:rPr>
              <w:t>Huvuduppgift</w:t>
            </w:r>
          </w:p>
        </w:tc>
        <w:tc>
          <w:tcPr>
            <w:tcW w:type="dxa" w:w="7128"/>
            <w:tcMar>
              <w:top w:w="110" w:type="dxa"/>
              <w:start w:w="120" w:type="dxa"/>
              <w:bottom w:w="110" w:type="dxa"/>
              <w:end w:w="120" w:type="dxa"/>
            </w:tcMar>
            <w:vAlign w:val="center"/>
          </w:tcPr>
          <w:p>
            <w:pPr>
              <w:spacing w:after="0" w:line="252" w:lineRule="auto"/>
            </w:pPr>
            <w:r>
              <w:rPr>
                <w:sz w:val="18"/>
              </w:rPr>
              <w:t>Är sidans primära syfte och handling omedelbart begriplig?</w:t>
            </w:r>
          </w:p>
        </w:tc>
      </w:tr>
      <w:tr>
        <w:tc>
          <w:tcPr>
            <w:tcW w:type="dxa" w:w="2232"/>
            <w:tcMar>
              <w:top w:w="110" w:type="dxa"/>
              <w:start w:w="120" w:type="dxa"/>
              <w:bottom w:w="110" w:type="dxa"/>
              <w:end w:w="120" w:type="dxa"/>
            </w:tcMar>
            <w:vAlign w:val="center"/>
          </w:tcPr>
          <w:p>
            <w:pPr>
              <w:spacing w:after="0" w:line="252" w:lineRule="auto"/>
            </w:pPr>
            <w:r>
              <w:rPr>
                <w:sz w:val="18"/>
              </w:rPr>
              <w:t>Decision Framework</w:t>
            </w:r>
          </w:p>
        </w:tc>
        <w:tc>
          <w:tcPr>
            <w:tcW w:type="dxa" w:w="7128"/>
            <w:tcMar>
              <w:top w:w="110" w:type="dxa"/>
              <w:start w:w="120" w:type="dxa"/>
              <w:bottom w:w="110" w:type="dxa"/>
              <w:end w:w="120" w:type="dxa"/>
            </w:tcMar>
            <w:vAlign w:val="center"/>
          </w:tcPr>
          <w:p>
            <w:pPr>
              <w:spacing w:after="0" w:line="252" w:lineRule="auto"/>
            </w:pPr>
            <w:r>
              <w:rPr>
                <w:sz w:val="18"/>
              </w:rPr>
              <w:t>Besvaras vad, varför och nästa steg?</w:t>
            </w:r>
          </w:p>
        </w:tc>
      </w:tr>
      <w:tr>
        <w:tc>
          <w:tcPr>
            <w:tcW w:type="dxa" w:w="2232"/>
            <w:tcMar>
              <w:top w:w="110" w:type="dxa"/>
              <w:start w:w="120" w:type="dxa"/>
              <w:bottom w:w="110" w:type="dxa"/>
              <w:end w:w="120" w:type="dxa"/>
            </w:tcMar>
            <w:vAlign w:val="center"/>
          </w:tcPr>
          <w:p>
            <w:pPr>
              <w:spacing w:after="0" w:line="252" w:lineRule="auto"/>
            </w:pPr>
            <w:r>
              <w:rPr>
                <w:sz w:val="18"/>
              </w:rPr>
              <w:t>Company Brain</w:t>
            </w:r>
          </w:p>
        </w:tc>
        <w:tc>
          <w:tcPr>
            <w:tcW w:type="dxa" w:w="7128"/>
            <w:tcMar>
              <w:top w:w="110" w:type="dxa"/>
              <w:start w:w="120" w:type="dxa"/>
              <w:bottom w:w="110" w:type="dxa"/>
              <w:end w:w="120" w:type="dxa"/>
            </w:tcMar>
            <w:vAlign w:val="center"/>
          </w:tcPr>
          <w:p>
            <w:pPr>
              <w:spacing w:after="0" w:line="252" w:lineRule="auto"/>
            </w:pPr>
            <w:r>
              <w:rPr>
                <w:sz w:val="18"/>
              </w:rPr>
              <w:t>Utgår relevanta beslut från företagets verifierade kunskap?</w:t>
            </w:r>
          </w:p>
        </w:tc>
      </w:tr>
      <w:tr>
        <w:tc>
          <w:tcPr>
            <w:tcW w:type="dxa" w:w="2232"/>
            <w:tcMar>
              <w:top w:w="110" w:type="dxa"/>
              <w:start w:w="120" w:type="dxa"/>
              <w:bottom w:w="110" w:type="dxa"/>
              <w:end w:w="120" w:type="dxa"/>
            </w:tcMar>
            <w:vAlign w:val="center"/>
          </w:tcPr>
          <w:p>
            <w:pPr>
              <w:spacing w:after="0" w:line="252" w:lineRule="auto"/>
            </w:pPr>
            <w:r>
              <w:rPr>
                <w:sz w:val="18"/>
              </w:rPr>
              <w:t>AI-beteende</w:t>
            </w:r>
          </w:p>
        </w:tc>
        <w:tc>
          <w:tcPr>
            <w:tcW w:type="dxa" w:w="7128"/>
            <w:tcMar>
              <w:top w:w="110" w:type="dxa"/>
              <w:start w:w="120" w:type="dxa"/>
              <w:bottom w:w="110" w:type="dxa"/>
              <w:end w:w="120" w:type="dxa"/>
            </w:tcMar>
            <w:vAlign w:val="center"/>
          </w:tcPr>
          <w:p>
            <w:pPr>
              <w:spacing w:after="0" w:line="252" w:lineRule="auto"/>
            </w:pPr>
            <w:r>
              <w:rPr>
                <w:sz w:val="18"/>
              </w:rPr>
              <w:t>Är rekommendationer motiverade och osäkerhet korrekt uttryckt?</w:t>
            </w:r>
          </w:p>
        </w:tc>
      </w:tr>
      <w:tr>
        <w:tc>
          <w:tcPr>
            <w:tcW w:type="dxa" w:w="2232"/>
            <w:tcMar>
              <w:top w:w="110" w:type="dxa"/>
              <w:start w:w="120" w:type="dxa"/>
              <w:bottom w:w="110" w:type="dxa"/>
              <w:end w:w="120" w:type="dxa"/>
            </w:tcMar>
            <w:vAlign w:val="center"/>
          </w:tcPr>
          <w:p>
            <w:pPr>
              <w:spacing w:after="0" w:line="252" w:lineRule="auto"/>
            </w:pPr>
            <w:r>
              <w:rPr>
                <w:sz w:val="18"/>
              </w:rPr>
              <w:t>Responsivitet</w:t>
            </w:r>
          </w:p>
        </w:tc>
        <w:tc>
          <w:tcPr>
            <w:tcW w:type="dxa" w:w="7128"/>
            <w:tcMar>
              <w:top w:w="110" w:type="dxa"/>
              <w:start w:w="120" w:type="dxa"/>
              <w:bottom w:w="110" w:type="dxa"/>
              <w:end w:w="120" w:type="dxa"/>
            </w:tcMar>
            <w:vAlign w:val="center"/>
          </w:tcPr>
          <w:p>
            <w:pPr>
              <w:spacing w:after="0" w:line="252" w:lineRule="auto"/>
            </w:pPr>
            <w:r>
              <w:rPr>
                <w:sz w:val="18"/>
              </w:rPr>
              <w:t>Fungerar hierarki och handlingar på mobil, tablet och desktop?</w:t>
            </w:r>
          </w:p>
        </w:tc>
      </w:tr>
      <w:tr>
        <w:tc>
          <w:tcPr>
            <w:tcW w:type="dxa" w:w="2232"/>
            <w:tcMar>
              <w:top w:w="110" w:type="dxa"/>
              <w:start w:w="120" w:type="dxa"/>
              <w:bottom w:w="110" w:type="dxa"/>
              <w:end w:w="120" w:type="dxa"/>
            </w:tcMar>
            <w:vAlign w:val="center"/>
          </w:tcPr>
          <w:p>
            <w:pPr>
              <w:spacing w:after="0" w:line="252" w:lineRule="auto"/>
            </w:pPr>
            <w:r>
              <w:rPr>
                <w:sz w:val="18"/>
              </w:rPr>
              <w:t>Tillstånd</w:t>
            </w:r>
          </w:p>
        </w:tc>
        <w:tc>
          <w:tcPr>
            <w:tcW w:type="dxa" w:w="7128"/>
            <w:tcMar>
              <w:top w:w="110" w:type="dxa"/>
              <w:start w:w="120" w:type="dxa"/>
              <w:bottom w:w="110" w:type="dxa"/>
              <w:end w:w="120" w:type="dxa"/>
            </w:tcMar>
            <w:vAlign w:val="center"/>
          </w:tcPr>
          <w:p>
            <w:pPr>
              <w:spacing w:after="0" w:line="252" w:lineRule="auto"/>
            </w:pPr>
            <w:r>
              <w:rPr>
                <w:sz w:val="18"/>
              </w:rPr>
              <w:t>Finns loading, empty, error, partial och success states där de behövs?</w:t>
            </w:r>
          </w:p>
        </w:tc>
      </w:tr>
      <w:tr>
        <w:tc>
          <w:tcPr>
            <w:tcW w:type="dxa" w:w="2232"/>
            <w:tcMar>
              <w:top w:w="110" w:type="dxa"/>
              <w:start w:w="120" w:type="dxa"/>
              <w:bottom w:w="110" w:type="dxa"/>
              <w:end w:w="120" w:type="dxa"/>
            </w:tcMar>
            <w:vAlign w:val="center"/>
          </w:tcPr>
          <w:p>
            <w:pPr>
              <w:spacing w:after="0" w:line="252" w:lineRule="auto"/>
            </w:pPr>
            <w:r>
              <w:rPr>
                <w:sz w:val="18"/>
              </w:rPr>
              <w:t>Riktig data</w:t>
            </w:r>
          </w:p>
        </w:tc>
        <w:tc>
          <w:tcPr>
            <w:tcW w:type="dxa" w:w="7128"/>
            <w:tcMar>
              <w:top w:w="110" w:type="dxa"/>
              <w:start w:w="120" w:type="dxa"/>
              <w:bottom w:w="110" w:type="dxa"/>
              <w:end w:w="120" w:type="dxa"/>
            </w:tcMar>
            <w:vAlign w:val="center"/>
          </w:tcPr>
          <w:p>
            <w:pPr>
              <w:spacing w:after="0" w:line="252" w:lineRule="auto"/>
            </w:pPr>
            <w:r>
              <w:rPr>
                <w:sz w:val="18"/>
              </w:rPr>
              <w:t>Har designen testats med realistiska namn, längder, volymer och variationer?</w:t>
            </w:r>
          </w:p>
        </w:tc>
      </w:tr>
      <w:tr>
        <w:tc>
          <w:tcPr>
            <w:tcW w:type="dxa" w:w="2232"/>
            <w:tcMar>
              <w:top w:w="110" w:type="dxa"/>
              <w:start w:w="120" w:type="dxa"/>
              <w:bottom w:w="110" w:type="dxa"/>
              <w:end w:w="120" w:type="dxa"/>
            </w:tcMar>
            <w:vAlign w:val="center"/>
          </w:tcPr>
          <w:p>
            <w:pPr>
              <w:spacing w:after="0" w:line="252" w:lineRule="auto"/>
            </w:pPr>
            <w:r>
              <w:rPr>
                <w:sz w:val="18"/>
              </w:rPr>
              <w:t>Tillgänglighet</w:t>
            </w:r>
          </w:p>
        </w:tc>
        <w:tc>
          <w:tcPr>
            <w:tcW w:type="dxa" w:w="7128"/>
            <w:tcMar>
              <w:top w:w="110" w:type="dxa"/>
              <w:start w:w="120" w:type="dxa"/>
              <w:bottom w:w="110" w:type="dxa"/>
              <w:end w:w="120" w:type="dxa"/>
            </w:tcMar>
            <w:vAlign w:val="center"/>
          </w:tcPr>
          <w:p>
            <w:pPr>
              <w:spacing w:after="0" w:line="252" w:lineRule="auto"/>
            </w:pPr>
            <w:r>
              <w:rPr>
                <w:sz w:val="18"/>
              </w:rPr>
              <w:t>Uppfyller gränssnittet definierade kontrast-, fokus- och semantikkrav?</w:t>
            </w:r>
          </w:p>
        </w:tc>
      </w:tr>
      <w:tr>
        <w:tc>
          <w:tcPr>
            <w:tcW w:type="dxa" w:w="2232"/>
            <w:tcMar>
              <w:top w:w="110" w:type="dxa"/>
              <w:start w:w="120" w:type="dxa"/>
              <w:bottom w:w="110" w:type="dxa"/>
              <w:end w:w="120" w:type="dxa"/>
            </w:tcMar>
            <w:vAlign w:val="center"/>
          </w:tcPr>
          <w:p>
            <w:pPr>
              <w:spacing w:after="0" w:line="252" w:lineRule="auto"/>
            </w:pPr>
            <w:r>
              <w:rPr>
                <w:sz w:val="18"/>
              </w:rPr>
              <w:t>Prestandakänsla</w:t>
            </w:r>
          </w:p>
        </w:tc>
        <w:tc>
          <w:tcPr>
            <w:tcW w:type="dxa" w:w="7128"/>
            <w:tcMar>
              <w:top w:w="110" w:type="dxa"/>
              <w:start w:w="120" w:type="dxa"/>
              <w:bottom w:w="110" w:type="dxa"/>
              <w:end w:w="120" w:type="dxa"/>
            </w:tcMar>
            <w:vAlign w:val="center"/>
          </w:tcPr>
          <w:p>
            <w:pPr>
              <w:spacing w:after="0" w:line="252" w:lineRule="auto"/>
            </w:pPr>
            <w:r>
              <w:rPr>
                <w:sz w:val="18"/>
              </w:rPr>
              <w:t>Ger interaktionen snabb återkoppling och stabil layout?</w:t>
            </w:r>
          </w:p>
        </w:tc>
      </w:tr>
      <w:tr>
        <w:tc>
          <w:tcPr>
            <w:tcW w:type="dxa" w:w="2232"/>
            <w:tcMar>
              <w:top w:w="110" w:type="dxa"/>
              <w:start w:w="120" w:type="dxa"/>
              <w:bottom w:w="110" w:type="dxa"/>
              <w:end w:w="120" w:type="dxa"/>
            </w:tcMar>
            <w:vAlign w:val="center"/>
          </w:tcPr>
          <w:p>
            <w:pPr>
              <w:spacing w:after="0" w:line="252" w:lineRule="auto"/>
            </w:pPr>
            <w:r>
              <w:rPr>
                <w:sz w:val="18"/>
              </w:rPr>
              <w:t>Tonalitet</w:t>
            </w:r>
          </w:p>
        </w:tc>
        <w:tc>
          <w:tcPr>
            <w:tcW w:type="dxa" w:w="7128"/>
            <w:tcMar>
              <w:top w:w="110" w:type="dxa"/>
              <w:start w:w="120" w:type="dxa"/>
              <w:bottom w:w="110" w:type="dxa"/>
              <w:end w:w="120" w:type="dxa"/>
            </w:tcMar>
            <w:vAlign w:val="center"/>
          </w:tcPr>
          <w:p>
            <w:pPr>
              <w:spacing w:after="0" w:line="252" w:lineRule="auto"/>
            </w:pPr>
            <w:r>
              <w:rPr>
                <w:sz w:val="18"/>
              </w:rPr>
              <w:t>Är språket tydligt, lugnt, affärsmässigt och handlingsbart?</w:t>
            </w:r>
          </w:p>
        </w:tc>
      </w:tr>
      <w:tr>
        <w:tc>
          <w:tcPr>
            <w:tcW w:type="dxa" w:w="2232"/>
            <w:tcMar>
              <w:top w:w="110" w:type="dxa"/>
              <w:start w:w="120" w:type="dxa"/>
              <w:bottom w:w="110" w:type="dxa"/>
              <w:end w:w="120" w:type="dxa"/>
            </w:tcMar>
            <w:vAlign w:val="center"/>
          </w:tcPr>
          <w:p>
            <w:pPr>
              <w:spacing w:after="0" w:line="252" w:lineRule="auto"/>
            </w:pPr>
            <w:r>
              <w:rPr>
                <w:sz w:val="18"/>
              </w:rPr>
              <w:t>Scope</w:t>
            </w:r>
          </w:p>
        </w:tc>
        <w:tc>
          <w:tcPr>
            <w:tcW w:type="dxa" w:w="7128"/>
            <w:tcMar>
              <w:top w:w="110" w:type="dxa"/>
              <w:start w:w="120" w:type="dxa"/>
              <w:bottom w:w="110" w:type="dxa"/>
              <w:end w:w="120" w:type="dxa"/>
            </w:tcMar>
            <w:vAlign w:val="center"/>
          </w:tcPr>
          <w:p>
            <w:pPr>
              <w:spacing w:after="0" w:line="252" w:lineRule="auto"/>
            </w:pPr>
            <w:r>
              <w:rPr>
                <w:sz w:val="18"/>
              </w:rPr>
              <w:t>Är allt på sidan nödvändigt för kundvärdet?</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A56F2B"/>
            </w:tcBorders>
          </w:tcPr>
          <w:p>
            <w:pPr>
              <w:pStyle w:val="CalloutTitle"/>
            </w:pPr>
            <w:r>
              <w:t>Kvalitetsgrind</w:t>
            </w:r>
          </w:p>
          <w:p>
            <w:pPr>
              <w:spacing w:after="0"/>
            </w:pPr>
            <w:r>
              <w:t>Production-Ready Mockups ska granskas mot hela checklistan innan Design System 2.0 och Development Handoff uppdateras.</w:t>
            </w:r>
          </w:p>
        </w:tc>
      </w:tr>
    </w:tbl>
    <w:p>
      <w:pPr>
        <w:spacing w:after="0"/>
      </w:pPr>
    </w:p>
    <w:p>
      <w:r>
        <w:br w:type="page"/>
      </w:r>
    </w:p>
    <w:p>
      <w:pPr>
        <w:pStyle w:val="Eyebrow"/>
        <w:spacing w:after="100"/>
      </w:pPr>
      <w:r>
        <w:t>KAPITEL 13</w:t>
      </w:r>
    </w:p>
    <w:p>
      <w:pPr>
        <w:pStyle w:val="Heading1"/>
      </w:pPr>
      <w:r>
        <w:t>Governance och förändringshantering</w:t>
      </w:r>
    </w:p>
    <w:p>
      <w:pPr>
        <w:pStyle w:val="Lead"/>
        <w:spacing w:after="240"/>
      </w:pPr>
      <w:r>
        <w:t>Styrande principer ska vara stabila, men aldrig bli ett hinder för dokumenterat lärande.</w:t>
      </w:r>
    </w:p>
    <w:p>
      <w:pPr>
        <w:pStyle w:val="Heading2"/>
      </w:pPr>
      <w:r>
        <w:t>Beslutsägarskap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0F6B5B"/>
            <w:tcMar>
              <w:top w:w="120" w:type="dxa"/>
              <w:start w:w="120" w:type="dxa"/>
              <w:bottom w:w="120" w:type="dxa"/>
              <w:end w:w="120" w:type="dxa"/>
            </w:tcMar>
            <w:vAlign w:val="center"/>
          </w:tcPr>
          <w:p>
            <w:pPr>
              <w:jc w:val="left"/>
            </w:pPr>
            <w:r>
              <w:rPr>
                <w:b/>
                <w:color w:val="FFFFFF"/>
                <w:sz w:val="19"/>
              </w:rPr>
              <w:t>Beslutstyp</w:t>
            </w:r>
          </w:p>
        </w:tc>
        <w:tc>
          <w:tcPr>
            <w:tcW w:type="dxa" w:w="2664"/>
            <w:shd w:fill="0F6B5B"/>
            <w:tcMar>
              <w:top w:w="120" w:type="dxa"/>
              <w:start w:w="120" w:type="dxa"/>
              <w:bottom w:w="120" w:type="dxa"/>
              <w:end w:w="120" w:type="dxa"/>
            </w:tcMar>
            <w:vAlign w:val="center"/>
          </w:tcPr>
          <w:p>
            <w:pPr>
              <w:jc w:val="left"/>
            </w:pPr>
            <w:r>
              <w:rPr>
                <w:b/>
                <w:color w:val="FFFFFF"/>
                <w:sz w:val="19"/>
              </w:rPr>
              <w:t>Primärt ansvar</w:t>
            </w:r>
          </w:p>
        </w:tc>
        <w:tc>
          <w:tcPr>
            <w:tcW w:type="dxa" w:w="4608"/>
            <w:shd w:fill="0F6B5B"/>
            <w:tcMar>
              <w:top w:w="120" w:type="dxa"/>
              <w:start w:w="120" w:type="dxa"/>
              <w:bottom w:w="120" w:type="dxa"/>
              <w:end w:w="120" w:type="dxa"/>
            </w:tcMar>
            <w:vAlign w:val="center"/>
          </w:tcPr>
          <w:p>
            <w:pPr>
              <w:jc w:val="left"/>
            </w:pPr>
            <w:r>
              <w:rPr>
                <w:b/>
                <w:color w:val="FFFFFF"/>
                <w:sz w:val="19"/>
              </w:rPr>
              <w:t>Krav</w:t>
            </w:r>
          </w:p>
        </w:tc>
      </w:tr>
      <w:tr>
        <w:tc>
          <w:tcPr>
            <w:tcW w:type="dxa" w:w="2088"/>
            <w:tcMar>
              <w:top w:w="110" w:type="dxa"/>
              <w:start w:w="120" w:type="dxa"/>
              <w:bottom w:w="110" w:type="dxa"/>
              <w:end w:w="120" w:type="dxa"/>
            </w:tcMar>
            <w:vAlign w:val="center"/>
          </w:tcPr>
          <w:p>
            <w:pPr>
              <w:spacing w:after="0" w:line="252" w:lineRule="auto"/>
            </w:pPr>
            <w:r>
              <w:rPr>
                <w:sz w:val="18"/>
              </w:rPr>
              <w:t>Produktprincip</w:t>
            </w:r>
          </w:p>
        </w:tc>
        <w:tc>
          <w:tcPr>
            <w:tcW w:type="dxa" w:w="2664"/>
            <w:tcMar>
              <w:top w:w="110" w:type="dxa"/>
              <w:start w:w="120" w:type="dxa"/>
              <w:bottom w:w="110" w:type="dxa"/>
              <w:end w:w="120" w:type="dxa"/>
            </w:tcMar>
            <w:vAlign w:val="center"/>
          </w:tcPr>
          <w:p>
            <w:pPr>
              <w:spacing w:after="0" w:line="252" w:lineRule="auto"/>
            </w:pPr>
            <w:r>
              <w:rPr>
                <w:sz w:val="18"/>
              </w:rPr>
              <w:t>Product Owner / Head of Product</w:t>
            </w:r>
          </w:p>
        </w:tc>
        <w:tc>
          <w:tcPr>
            <w:tcW w:type="dxa" w:w="4608"/>
            <w:tcMar>
              <w:top w:w="110" w:type="dxa"/>
              <w:start w:w="120" w:type="dxa"/>
              <w:bottom w:w="110" w:type="dxa"/>
              <w:end w:w="120" w:type="dxa"/>
            </w:tcMar>
            <w:vAlign w:val="center"/>
          </w:tcPr>
          <w:p>
            <w:pPr>
              <w:spacing w:after="0" w:line="252" w:lineRule="auto"/>
            </w:pPr>
            <w:r>
              <w:rPr>
                <w:sz w:val="18"/>
              </w:rPr>
              <w:t>Dokumenterad motivering och påverkan på North Star.</w:t>
            </w:r>
          </w:p>
        </w:tc>
      </w:tr>
      <w:tr>
        <w:tc>
          <w:tcPr>
            <w:tcW w:type="dxa" w:w="2088"/>
            <w:tcMar>
              <w:top w:w="110" w:type="dxa"/>
              <w:start w:w="120" w:type="dxa"/>
              <w:bottom w:w="110" w:type="dxa"/>
              <w:end w:w="120" w:type="dxa"/>
            </w:tcMar>
            <w:vAlign w:val="center"/>
          </w:tcPr>
          <w:p>
            <w:pPr>
              <w:spacing w:after="0" w:line="252" w:lineRule="auto"/>
            </w:pPr>
            <w:r>
              <w:rPr>
                <w:sz w:val="18"/>
              </w:rPr>
              <w:t>Informationsarkitektur</w:t>
            </w:r>
          </w:p>
        </w:tc>
        <w:tc>
          <w:tcPr>
            <w:tcW w:type="dxa" w:w="2664"/>
            <w:tcMar>
              <w:top w:w="110" w:type="dxa"/>
              <w:start w:w="120" w:type="dxa"/>
              <w:bottom w:w="110" w:type="dxa"/>
              <w:end w:w="120" w:type="dxa"/>
            </w:tcMar>
            <w:vAlign w:val="center"/>
          </w:tcPr>
          <w:p>
            <w:pPr>
              <w:spacing w:after="0" w:line="252" w:lineRule="auto"/>
            </w:pPr>
            <w:r>
              <w:rPr>
                <w:sz w:val="18"/>
              </w:rPr>
              <w:t>Product + Design</w:t>
            </w:r>
          </w:p>
        </w:tc>
        <w:tc>
          <w:tcPr>
            <w:tcW w:type="dxa" w:w="4608"/>
            <w:tcMar>
              <w:top w:w="110" w:type="dxa"/>
              <w:start w:w="120" w:type="dxa"/>
              <w:bottom w:w="110" w:type="dxa"/>
              <w:end w:w="120" w:type="dxa"/>
            </w:tcMar>
            <w:vAlign w:val="center"/>
          </w:tcPr>
          <w:p>
            <w:pPr>
              <w:spacing w:after="0" w:line="252" w:lineRule="auto"/>
            </w:pPr>
            <w:r>
              <w:rPr>
                <w:sz w:val="18"/>
              </w:rPr>
              <w:t>Test mot användarens mentala modell och framtida skalbarhet.</w:t>
            </w:r>
          </w:p>
        </w:tc>
      </w:tr>
      <w:tr>
        <w:tc>
          <w:tcPr>
            <w:tcW w:type="dxa" w:w="2088"/>
            <w:tcMar>
              <w:top w:w="110" w:type="dxa"/>
              <w:start w:w="120" w:type="dxa"/>
              <w:bottom w:w="110" w:type="dxa"/>
              <w:end w:w="120" w:type="dxa"/>
            </w:tcMar>
            <w:vAlign w:val="center"/>
          </w:tcPr>
          <w:p>
            <w:pPr>
              <w:spacing w:after="0" w:line="252" w:lineRule="auto"/>
            </w:pPr>
            <w:r>
              <w:rPr>
                <w:sz w:val="18"/>
              </w:rPr>
              <w:t>Designprincip</w:t>
            </w:r>
          </w:p>
        </w:tc>
        <w:tc>
          <w:tcPr>
            <w:tcW w:type="dxa" w:w="2664"/>
            <w:tcMar>
              <w:top w:w="110" w:type="dxa"/>
              <w:start w:w="120" w:type="dxa"/>
              <w:bottom w:w="110" w:type="dxa"/>
              <w:end w:w="120" w:type="dxa"/>
            </w:tcMar>
            <w:vAlign w:val="center"/>
          </w:tcPr>
          <w:p>
            <w:pPr>
              <w:spacing w:after="0" w:line="252" w:lineRule="auto"/>
            </w:pPr>
            <w:r>
              <w:rPr>
                <w:sz w:val="18"/>
              </w:rPr>
              <w:t>Design</w:t>
            </w:r>
          </w:p>
        </w:tc>
        <w:tc>
          <w:tcPr>
            <w:tcW w:type="dxa" w:w="4608"/>
            <w:tcMar>
              <w:top w:w="110" w:type="dxa"/>
              <w:start w:w="120" w:type="dxa"/>
              <w:bottom w:w="110" w:type="dxa"/>
              <w:end w:w="120" w:type="dxa"/>
            </w:tcMar>
            <w:vAlign w:val="center"/>
          </w:tcPr>
          <w:p>
            <w:pPr>
              <w:spacing w:after="0" w:line="252" w:lineRule="auto"/>
            </w:pPr>
            <w:r>
              <w:rPr>
                <w:sz w:val="18"/>
              </w:rPr>
              <w:t>Konsekvensanalys för hela produkten.</w:t>
            </w:r>
          </w:p>
        </w:tc>
      </w:tr>
      <w:tr>
        <w:tc>
          <w:tcPr>
            <w:tcW w:type="dxa" w:w="2088"/>
            <w:tcMar>
              <w:top w:w="110" w:type="dxa"/>
              <w:start w:w="120" w:type="dxa"/>
              <w:bottom w:w="110" w:type="dxa"/>
              <w:end w:w="120" w:type="dxa"/>
            </w:tcMar>
            <w:vAlign w:val="center"/>
          </w:tcPr>
          <w:p>
            <w:pPr>
              <w:spacing w:after="0" w:line="252" w:lineRule="auto"/>
            </w:pPr>
            <w:r>
              <w:rPr>
                <w:sz w:val="18"/>
              </w:rPr>
              <w:t>AI-princip</w:t>
            </w:r>
          </w:p>
        </w:tc>
        <w:tc>
          <w:tcPr>
            <w:tcW w:type="dxa" w:w="2664"/>
            <w:tcMar>
              <w:top w:w="110" w:type="dxa"/>
              <w:start w:w="120" w:type="dxa"/>
              <w:bottom w:w="110" w:type="dxa"/>
              <w:end w:w="120" w:type="dxa"/>
            </w:tcMar>
            <w:vAlign w:val="center"/>
          </w:tcPr>
          <w:p>
            <w:pPr>
              <w:spacing w:after="0" w:line="252" w:lineRule="auto"/>
            </w:pPr>
            <w:r>
              <w:rPr>
                <w:sz w:val="18"/>
              </w:rPr>
              <w:t>Product + AI</w:t>
            </w:r>
          </w:p>
        </w:tc>
        <w:tc>
          <w:tcPr>
            <w:tcW w:type="dxa" w:w="4608"/>
            <w:tcMar>
              <w:top w:w="110" w:type="dxa"/>
              <w:start w:w="120" w:type="dxa"/>
              <w:bottom w:w="110" w:type="dxa"/>
              <w:end w:w="120" w:type="dxa"/>
            </w:tcMar>
            <w:vAlign w:val="center"/>
          </w:tcPr>
          <w:p>
            <w:pPr>
              <w:spacing w:after="0" w:line="252" w:lineRule="auto"/>
            </w:pPr>
            <w:r>
              <w:rPr>
                <w:sz w:val="18"/>
              </w:rPr>
              <w:t>Kvalitet, transparens, risk och användarkontroll.</w:t>
            </w:r>
          </w:p>
        </w:tc>
      </w:tr>
      <w:tr>
        <w:tc>
          <w:tcPr>
            <w:tcW w:type="dxa" w:w="2088"/>
            <w:tcMar>
              <w:top w:w="110" w:type="dxa"/>
              <w:start w:w="120" w:type="dxa"/>
              <w:bottom w:w="110" w:type="dxa"/>
              <w:end w:w="120" w:type="dxa"/>
            </w:tcMar>
            <w:vAlign w:val="center"/>
          </w:tcPr>
          <w:p>
            <w:pPr>
              <w:spacing w:after="0" w:line="252" w:lineRule="auto"/>
            </w:pPr>
            <w:r>
              <w:rPr>
                <w:sz w:val="18"/>
              </w:rPr>
              <w:t>Implementation</w:t>
            </w:r>
          </w:p>
        </w:tc>
        <w:tc>
          <w:tcPr>
            <w:tcW w:type="dxa" w:w="2664"/>
            <w:tcMar>
              <w:top w:w="110" w:type="dxa"/>
              <w:start w:w="120" w:type="dxa"/>
              <w:bottom w:w="110" w:type="dxa"/>
              <w:end w:w="120" w:type="dxa"/>
            </w:tcMar>
            <w:vAlign w:val="center"/>
          </w:tcPr>
          <w:p>
            <w:pPr>
              <w:spacing w:after="0" w:line="252" w:lineRule="auto"/>
            </w:pPr>
            <w:r>
              <w:rPr>
                <w:sz w:val="18"/>
              </w:rPr>
              <w:t>Development</w:t>
            </w:r>
          </w:p>
        </w:tc>
        <w:tc>
          <w:tcPr>
            <w:tcW w:type="dxa" w:w="4608"/>
            <w:tcMar>
              <w:top w:w="110" w:type="dxa"/>
              <w:start w:w="120" w:type="dxa"/>
              <w:bottom w:w="110" w:type="dxa"/>
              <w:end w:w="120" w:type="dxa"/>
            </w:tcMar>
            <w:vAlign w:val="center"/>
          </w:tcPr>
          <w:p>
            <w:pPr>
              <w:spacing w:after="0" w:line="252" w:lineRule="auto"/>
            </w:pPr>
            <w:r>
              <w:rPr>
                <w:sz w:val="18"/>
              </w:rPr>
              <w:t>Följer godkänt handoff; avvikelser återkopplas före genomförande.</w:t>
            </w:r>
          </w:p>
        </w:tc>
      </w:tr>
    </w:tbl>
    <w:p>
      <w:pPr>
        <w:spacing w:after="20"/>
      </w:pPr>
    </w:p>
    <w:p>
      <w:pPr>
        <w:pStyle w:val="Heading2"/>
      </w:pPr>
      <w:r>
        <w:t>Ändringsprinciper</w:t>
      </w:r>
    </w:p>
    <w:p>
      <w:pPr>
        <w:pStyle w:val="ListBullet"/>
        <w:spacing w:after="60"/>
        <w:ind w:left="216" w:hanging="173"/>
      </w:pPr>
      <w:r>
        <w:t>Nya idéer under designfasen går till Future Backlog om de inte är kritiska för kärnupplevelsen.</w:t>
      </w:r>
    </w:p>
    <w:p>
      <w:pPr>
        <w:pStyle w:val="ListBullet"/>
        <w:spacing w:after="60"/>
        <w:ind w:left="216" w:hanging="173"/>
      </w:pPr>
      <w:r>
        <w:t>Ingen större implementation påbörjas innan relevanta kärnupplevelser är visuellt godkända.</w:t>
      </w:r>
    </w:p>
    <w:p>
      <w:pPr>
        <w:pStyle w:val="ListBullet"/>
        <w:spacing w:after="60"/>
        <w:ind w:left="216" w:hanging="173"/>
      </w:pPr>
      <w:r>
        <w:t>Development ska implementera godkända produkt- och designbeslut, inte lösa öppna designfrågor i kod.</w:t>
      </w:r>
    </w:p>
    <w:p>
      <w:pPr>
        <w:pStyle w:val="ListBullet"/>
        <w:spacing w:after="60"/>
        <w:ind w:left="216" w:hanging="173"/>
      </w:pPr>
      <w:r>
        <w:t>Ingen destruktiv migrering eller strukturell förändring sker utan uttryckligt godkännande.</w:t>
      </w:r>
    </w:p>
    <w:p>
      <w:pPr>
        <w:pStyle w:val="ListBullet"/>
        <w:spacing w:after="60"/>
        <w:ind w:left="216" w:hanging="173"/>
      </w:pPr>
      <w:r>
        <w:t>Main branch ändras inte direkt; arbete sker kontrollerat i branch och granskas före merge.</w:t>
      </w:r>
    </w:p>
    <w:p>
      <w:pPr>
        <w:pStyle w:val="ListBullet"/>
        <w:spacing w:after="60"/>
        <w:ind w:left="216" w:hanging="173"/>
      </w:pPr>
      <w:r>
        <w:t>Avvikelser från denna Foundation ska vara medvetna, dokumenterade och godkända.</w:t>
      </w: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0F6B5B"/>
            </w:tcBorders>
          </w:tcPr>
          <w:p>
            <w:pPr>
              <w:pStyle w:val="CalloutTitle"/>
            </w:pPr>
            <w:r>
              <w:t>Scope-regel</w:t>
            </w:r>
          </w:p>
          <w:p>
            <w:pPr>
              <w:spacing w:after="0"/>
            </w:pPr>
            <w:r>
              <w:t>Stabilitet i processen är en produktfördel. Vi dokumenterar nya idéer utan att låta dem förändra pågående designarbete.</w:t>
            </w:r>
          </w:p>
        </w:tc>
      </w:tr>
    </w:tbl>
    <w:p>
      <w:pPr>
        <w:spacing w:after="0"/>
      </w:pPr>
    </w:p>
    <w:p>
      <w:r>
        <w:br w:type="page"/>
      </w:r>
    </w:p>
    <w:p>
      <w:pPr>
        <w:pStyle w:val="Eyebrow"/>
        <w:spacing w:after="100"/>
      </w:pPr>
      <w:r>
        <w:t>KAPITEL 14</w:t>
      </w:r>
    </w:p>
    <w:p>
      <w:pPr>
        <w:pStyle w:val="Heading1"/>
      </w:pPr>
      <w:r>
        <w:t>Nästa steg</w:t>
      </w:r>
    </w:p>
    <w:p>
      <w:pPr>
        <w:pStyle w:val="Lead"/>
        <w:spacing w:after="240"/>
      </w:pPr>
      <w:r>
        <w:t>Foundation är startpunkten för en sekventiell design- och implementationsprocess.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0F6B5B"/>
            <w:tcMar>
              <w:top w:w="120" w:type="dxa"/>
              <w:start w:w="120" w:type="dxa"/>
              <w:bottom w:w="120" w:type="dxa"/>
              <w:end w:w="120" w:type="dxa"/>
            </w:tcMar>
            <w:vAlign w:val="center"/>
          </w:tcPr>
          <w:p>
            <w:pPr>
              <w:jc w:val="left"/>
            </w:pPr>
            <w:r>
              <w:rPr>
                <w:b/>
                <w:color w:val="FFFFFF"/>
                <w:sz w:val="19"/>
              </w:rPr>
              <w:t>Steg</w:t>
            </w:r>
          </w:p>
        </w:tc>
        <w:tc>
          <w:tcPr>
            <w:tcW w:type="dxa" w:w="3960"/>
            <w:shd w:fill="0F6B5B"/>
            <w:tcMar>
              <w:top w:w="120" w:type="dxa"/>
              <w:start w:w="120" w:type="dxa"/>
              <w:bottom w:w="120" w:type="dxa"/>
              <w:end w:w="120" w:type="dxa"/>
            </w:tcMar>
            <w:vAlign w:val="center"/>
          </w:tcPr>
          <w:p>
            <w:pPr>
              <w:jc w:val="left"/>
            </w:pPr>
            <w:r>
              <w:rPr>
                <w:b/>
                <w:color w:val="FFFFFF"/>
                <w:sz w:val="19"/>
              </w:rPr>
              <w:t>Leverans</w:t>
            </w:r>
          </w:p>
        </w:tc>
        <w:tc>
          <w:tcPr>
            <w:tcW w:type="dxa" w:w="3024"/>
            <w:shd w:fill="0F6B5B"/>
            <w:tcMar>
              <w:top w:w="120" w:type="dxa"/>
              <w:start w:w="120" w:type="dxa"/>
              <w:bottom w:w="120" w:type="dxa"/>
              <w:end w:w="120" w:type="dxa"/>
            </w:tcMar>
            <w:vAlign w:val="center"/>
          </w:tcPr>
          <w:p>
            <w:pPr>
              <w:jc w:val="left"/>
            </w:pPr>
            <w:r>
              <w:rPr>
                <w:b/>
                <w:color w:val="FFFFFF"/>
                <w:sz w:val="19"/>
              </w:rPr>
              <w:t>Beslutspunkt</w:t>
            </w:r>
          </w:p>
        </w:tc>
      </w:tr>
      <w:tr>
        <w:tc>
          <w:tcPr>
            <w:tcW w:type="dxa" w:w="2376"/>
            <w:tcMar>
              <w:top w:w="110" w:type="dxa"/>
              <w:start w:w="120" w:type="dxa"/>
              <w:bottom w:w="110" w:type="dxa"/>
              <w:end w:w="120" w:type="dxa"/>
            </w:tcMar>
            <w:vAlign w:val="center"/>
          </w:tcPr>
          <w:p>
            <w:pPr>
              <w:spacing w:after="0" w:line="252" w:lineRule="auto"/>
            </w:pPr>
            <w:r>
              <w:rPr>
                <w:sz w:val="18"/>
              </w:rPr>
              <w:t>1. Product Experience Foundation</w:t>
            </w:r>
          </w:p>
        </w:tc>
        <w:tc>
          <w:tcPr>
            <w:tcW w:type="dxa" w:w="3960"/>
            <w:tcMar>
              <w:top w:w="110" w:type="dxa"/>
              <w:start w:w="120" w:type="dxa"/>
              <w:bottom w:w="110" w:type="dxa"/>
              <w:end w:w="120" w:type="dxa"/>
            </w:tcMar>
            <w:vAlign w:val="center"/>
          </w:tcPr>
          <w:p>
            <w:pPr>
              <w:spacing w:after="0" w:line="252" w:lineRule="auto"/>
            </w:pPr>
            <w:r>
              <w:rPr>
                <w:sz w:val="18"/>
              </w:rPr>
              <w:t>Detta dokument.</w:t>
            </w:r>
          </w:p>
        </w:tc>
        <w:tc>
          <w:tcPr>
            <w:tcW w:type="dxa" w:w="3024"/>
            <w:tcMar>
              <w:top w:w="110" w:type="dxa"/>
              <w:start w:w="120" w:type="dxa"/>
              <w:bottom w:w="110" w:type="dxa"/>
              <w:end w:w="120" w:type="dxa"/>
            </w:tcMar>
            <w:vAlign w:val="center"/>
          </w:tcPr>
          <w:p>
            <w:pPr>
              <w:spacing w:after="0" w:line="252" w:lineRule="auto"/>
            </w:pPr>
            <w:r>
              <w:rPr>
                <w:sz w:val="18"/>
              </w:rPr>
              <w:t>Godkänns som styrande grund.</w:t>
            </w:r>
          </w:p>
        </w:tc>
      </w:tr>
      <w:tr>
        <w:tc>
          <w:tcPr>
            <w:tcW w:type="dxa" w:w="2376"/>
            <w:tcMar>
              <w:top w:w="110" w:type="dxa"/>
              <w:start w:w="120" w:type="dxa"/>
              <w:bottom w:w="110" w:type="dxa"/>
              <w:end w:w="120" w:type="dxa"/>
            </w:tcMar>
            <w:vAlign w:val="center"/>
          </w:tcPr>
          <w:p>
            <w:pPr>
              <w:spacing w:after="0" w:line="252" w:lineRule="auto"/>
            </w:pPr>
            <w:r>
              <w:rPr>
                <w:sz w:val="18"/>
              </w:rPr>
              <w:t>2. Information Architecture v1.0</w:t>
            </w:r>
          </w:p>
        </w:tc>
        <w:tc>
          <w:tcPr>
            <w:tcW w:type="dxa" w:w="3960"/>
            <w:tcMar>
              <w:top w:w="110" w:type="dxa"/>
              <w:start w:w="120" w:type="dxa"/>
              <w:bottom w:w="110" w:type="dxa"/>
              <w:end w:w="120" w:type="dxa"/>
            </w:tcMar>
            <w:vAlign w:val="center"/>
          </w:tcPr>
          <w:p>
            <w:pPr>
              <w:spacing w:after="0" w:line="252" w:lineRule="auto"/>
            </w:pPr>
            <w:r>
              <w:rPr>
                <w:sz w:val="18"/>
              </w:rPr>
              <w:t>2-3 jämförda strukturer, flöden och namn.</w:t>
            </w:r>
          </w:p>
        </w:tc>
        <w:tc>
          <w:tcPr>
            <w:tcW w:type="dxa" w:w="3024"/>
            <w:tcMar>
              <w:top w:w="110" w:type="dxa"/>
              <w:start w:w="120" w:type="dxa"/>
              <w:bottom w:w="110" w:type="dxa"/>
              <w:end w:w="120" w:type="dxa"/>
            </w:tcMar>
            <w:vAlign w:val="center"/>
          </w:tcPr>
          <w:p>
            <w:pPr>
              <w:spacing w:after="0" w:line="252" w:lineRule="auto"/>
            </w:pPr>
            <w:r>
              <w:rPr>
                <w:sz w:val="18"/>
              </w:rPr>
              <w:t>Navigation och kärnområden låses.</w:t>
            </w:r>
          </w:p>
        </w:tc>
      </w:tr>
      <w:tr>
        <w:tc>
          <w:tcPr>
            <w:tcW w:type="dxa" w:w="2376"/>
            <w:tcMar>
              <w:top w:w="110" w:type="dxa"/>
              <w:start w:w="120" w:type="dxa"/>
              <w:bottom w:w="110" w:type="dxa"/>
              <w:end w:w="120" w:type="dxa"/>
            </w:tcMar>
            <w:vAlign w:val="center"/>
          </w:tcPr>
          <w:p>
            <w:pPr>
              <w:spacing w:after="0" w:line="252" w:lineRule="auto"/>
            </w:pPr>
            <w:r>
              <w:rPr>
                <w:sz w:val="18"/>
              </w:rPr>
              <w:t>3. Master Prompts</w:t>
            </w:r>
          </w:p>
        </w:tc>
        <w:tc>
          <w:tcPr>
            <w:tcW w:type="dxa" w:w="3960"/>
            <w:tcMar>
              <w:top w:w="110" w:type="dxa"/>
              <w:start w:w="120" w:type="dxa"/>
              <w:bottom w:w="110" w:type="dxa"/>
              <w:end w:w="120" w:type="dxa"/>
            </w:tcMar>
            <w:vAlign w:val="center"/>
          </w:tcPr>
          <w:p>
            <w:pPr>
              <w:spacing w:after="0" w:line="252" w:lineRule="auto"/>
            </w:pPr>
            <w:r>
              <w:rPr>
                <w:sz w:val="18"/>
              </w:rPr>
              <w:t>Komplett Creative Direction per kärnsida.</w:t>
            </w:r>
          </w:p>
        </w:tc>
        <w:tc>
          <w:tcPr>
            <w:tcW w:type="dxa" w:w="3024"/>
            <w:tcMar>
              <w:top w:w="110" w:type="dxa"/>
              <w:start w:w="120" w:type="dxa"/>
              <w:bottom w:w="110" w:type="dxa"/>
              <w:end w:w="120" w:type="dxa"/>
            </w:tcMar>
            <w:vAlign w:val="center"/>
          </w:tcPr>
          <w:p>
            <w:pPr>
              <w:spacing w:after="0" w:line="252" w:lineRule="auto"/>
            </w:pPr>
            <w:r>
              <w:rPr>
                <w:sz w:val="18"/>
              </w:rPr>
              <w:t>Sidsyfte, hierarki och AI-beteende godkänns.</w:t>
            </w:r>
          </w:p>
        </w:tc>
      </w:tr>
      <w:tr>
        <w:tc>
          <w:tcPr>
            <w:tcW w:type="dxa" w:w="2376"/>
            <w:tcMar>
              <w:top w:w="110" w:type="dxa"/>
              <w:start w:w="120" w:type="dxa"/>
              <w:bottom w:w="110" w:type="dxa"/>
              <w:end w:w="120" w:type="dxa"/>
            </w:tcMar>
            <w:vAlign w:val="center"/>
          </w:tcPr>
          <w:p>
            <w:pPr>
              <w:spacing w:after="0" w:line="252" w:lineRule="auto"/>
            </w:pPr>
            <w:r>
              <w:rPr>
                <w:sz w:val="18"/>
              </w:rPr>
              <w:t>4. Production-Ready Mockups</w:t>
            </w:r>
          </w:p>
        </w:tc>
        <w:tc>
          <w:tcPr>
            <w:tcW w:type="dxa" w:w="3960"/>
            <w:tcMar>
              <w:top w:w="110" w:type="dxa"/>
              <w:start w:w="120" w:type="dxa"/>
              <w:bottom w:w="110" w:type="dxa"/>
              <w:end w:w="120" w:type="dxa"/>
            </w:tcMar>
            <w:vAlign w:val="center"/>
          </w:tcPr>
          <w:p>
            <w:pPr>
              <w:spacing w:after="0" w:line="252" w:lineRule="auto"/>
            </w:pPr>
            <w:r>
              <w:rPr>
                <w:sz w:val="18"/>
              </w:rPr>
              <w:t>Responsiva skärmar med samtliga tillstånd.</w:t>
            </w:r>
          </w:p>
        </w:tc>
        <w:tc>
          <w:tcPr>
            <w:tcW w:type="dxa" w:w="3024"/>
            <w:tcMar>
              <w:top w:w="110" w:type="dxa"/>
              <w:start w:w="120" w:type="dxa"/>
              <w:bottom w:w="110" w:type="dxa"/>
              <w:end w:w="120" w:type="dxa"/>
            </w:tcMar>
            <w:vAlign w:val="center"/>
          </w:tcPr>
          <w:p>
            <w:pPr>
              <w:spacing w:after="0" w:line="252" w:lineRule="auto"/>
            </w:pPr>
            <w:r>
              <w:rPr>
                <w:sz w:val="18"/>
              </w:rPr>
              <w:t>Visuell design låses.</w:t>
            </w:r>
          </w:p>
        </w:tc>
      </w:tr>
      <w:tr>
        <w:tc>
          <w:tcPr>
            <w:tcW w:type="dxa" w:w="2376"/>
            <w:tcMar>
              <w:top w:w="110" w:type="dxa"/>
              <w:start w:w="120" w:type="dxa"/>
              <w:bottom w:w="110" w:type="dxa"/>
              <w:end w:w="120" w:type="dxa"/>
            </w:tcMar>
            <w:vAlign w:val="center"/>
          </w:tcPr>
          <w:p>
            <w:pPr>
              <w:spacing w:after="0" w:line="252" w:lineRule="auto"/>
            </w:pPr>
            <w:r>
              <w:rPr>
                <w:sz w:val="18"/>
              </w:rPr>
              <w:t>5. Design System 2.0</w:t>
            </w:r>
          </w:p>
        </w:tc>
        <w:tc>
          <w:tcPr>
            <w:tcW w:type="dxa" w:w="3960"/>
            <w:tcMar>
              <w:top w:w="110" w:type="dxa"/>
              <w:start w:w="120" w:type="dxa"/>
              <w:bottom w:w="110" w:type="dxa"/>
              <w:end w:w="120" w:type="dxa"/>
            </w:tcMar>
            <w:vAlign w:val="center"/>
          </w:tcPr>
          <w:p>
            <w:pPr>
              <w:spacing w:after="0" w:line="252" w:lineRule="auto"/>
            </w:pPr>
            <w:r>
              <w:rPr>
                <w:sz w:val="18"/>
              </w:rPr>
              <w:t>Tokens, komponenter och regler.</w:t>
            </w:r>
          </w:p>
        </w:tc>
        <w:tc>
          <w:tcPr>
            <w:tcW w:type="dxa" w:w="3024"/>
            <w:tcMar>
              <w:top w:w="110" w:type="dxa"/>
              <w:start w:w="120" w:type="dxa"/>
              <w:bottom w:w="110" w:type="dxa"/>
              <w:end w:w="120" w:type="dxa"/>
            </w:tcMar>
            <w:vAlign w:val="center"/>
          </w:tcPr>
          <w:p>
            <w:pPr>
              <w:spacing w:after="0" w:line="252" w:lineRule="auto"/>
            </w:pPr>
            <w:r>
              <w:rPr>
                <w:sz w:val="18"/>
              </w:rPr>
              <w:t>Teknisk designkälla fastställs.</w:t>
            </w:r>
          </w:p>
        </w:tc>
      </w:tr>
      <w:tr>
        <w:tc>
          <w:tcPr>
            <w:tcW w:type="dxa" w:w="2376"/>
            <w:tcMar>
              <w:top w:w="110" w:type="dxa"/>
              <w:start w:w="120" w:type="dxa"/>
              <w:bottom w:w="110" w:type="dxa"/>
              <w:end w:w="120" w:type="dxa"/>
            </w:tcMar>
            <w:vAlign w:val="center"/>
          </w:tcPr>
          <w:p>
            <w:pPr>
              <w:spacing w:after="0" w:line="252" w:lineRule="auto"/>
            </w:pPr>
            <w:r>
              <w:rPr>
                <w:sz w:val="18"/>
              </w:rPr>
              <w:t>6. Development Handoff</w:t>
            </w:r>
          </w:p>
        </w:tc>
        <w:tc>
          <w:tcPr>
            <w:tcW w:type="dxa" w:w="3960"/>
            <w:tcMar>
              <w:top w:w="110" w:type="dxa"/>
              <w:start w:w="120" w:type="dxa"/>
              <w:bottom w:w="110" w:type="dxa"/>
              <w:end w:w="120" w:type="dxa"/>
            </w:tcMar>
            <w:vAlign w:val="center"/>
          </w:tcPr>
          <w:p>
            <w:pPr>
              <w:spacing w:after="0" w:line="252" w:lineRule="auto"/>
            </w:pPr>
            <w:r>
              <w:rPr>
                <w:sz w:val="18"/>
              </w:rPr>
              <w:t>Specifikationer, ordning och Definition of Done.</w:t>
            </w:r>
          </w:p>
        </w:tc>
        <w:tc>
          <w:tcPr>
            <w:tcW w:type="dxa" w:w="3024"/>
            <w:tcMar>
              <w:top w:w="110" w:type="dxa"/>
              <w:start w:w="120" w:type="dxa"/>
              <w:bottom w:w="110" w:type="dxa"/>
              <w:end w:w="120" w:type="dxa"/>
            </w:tcMar>
            <w:vAlign w:val="center"/>
          </w:tcPr>
          <w:p>
            <w:pPr>
              <w:spacing w:after="0" w:line="252" w:lineRule="auto"/>
            </w:pPr>
            <w:r>
              <w:rPr>
                <w:sz w:val="18"/>
              </w:rPr>
              <w:t>Implementation godkänns för start.</w:t>
            </w:r>
          </w:p>
        </w:tc>
      </w:tr>
      <w:tr>
        <w:tc>
          <w:tcPr>
            <w:tcW w:type="dxa" w:w="2376"/>
            <w:tcMar>
              <w:top w:w="110" w:type="dxa"/>
              <w:start w:w="120" w:type="dxa"/>
              <w:bottom w:w="110" w:type="dxa"/>
              <w:end w:w="120" w:type="dxa"/>
            </w:tcMar>
            <w:vAlign w:val="center"/>
          </w:tcPr>
          <w:p>
            <w:pPr>
              <w:spacing w:after="0" w:line="252" w:lineRule="auto"/>
            </w:pPr>
            <w:r>
              <w:rPr>
                <w:sz w:val="18"/>
              </w:rPr>
              <w:t>7. Implementation</w:t>
            </w:r>
          </w:p>
        </w:tc>
        <w:tc>
          <w:tcPr>
            <w:tcW w:type="dxa" w:w="3960"/>
            <w:tcMar>
              <w:top w:w="110" w:type="dxa"/>
              <w:start w:w="120" w:type="dxa"/>
              <w:bottom w:w="110" w:type="dxa"/>
              <w:end w:w="120" w:type="dxa"/>
            </w:tcMar>
            <w:vAlign w:val="center"/>
          </w:tcPr>
          <w:p>
            <w:pPr>
              <w:spacing w:after="0" w:line="252" w:lineRule="auto"/>
            </w:pPr>
            <w:r>
              <w:rPr>
                <w:sz w:val="18"/>
              </w:rPr>
              <w:t>Stegvis utveckling och QA.</w:t>
            </w:r>
          </w:p>
        </w:tc>
        <w:tc>
          <w:tcPr>
            <w:tcW w:type="dxa" w:w="3024"/>
            <w:tcMar>
              <w:top w:w="110" w:type="dxa"/>
              <w:start w:w="120" w:type="dxa"/>
              <w:bottom w:w="110" w:type="dxa"/>
              <w:end w:w="120" w:type="dxa"/>
            </w:tcMar>
            <w:vAlign w:val="center"/>
          </w:tcPr>
          <w:p>
            <w:pPr>
              <w:spacing w:after="0" w:line="252" w:lineRule="auto"/>
            </w:pPr>
            <w:r>
              <w:rPr>
                <w:sz w:val="18"/>
              </w:rPr>
              <w:t>Varje leverans granskas mot Foundation.</w:t>
            </w:r>
          </w:p>
        </w:tc>
      </w:tr>
    </w:tbl>
    <w:p>
      <w:pPr>
        <w:spacing w:after="20"/>
      </w:pPr>
    </w:p>
    <w:p>
      <w:pPr>
        <w:pStyle w:val="Heading2"/>
      </w:pPr>
      <w:r>
        <w:t>Prioriterad designordning</w:t>
      </w:r>
    </w:p>
    <w:p>
      <w:pPr>
        <w:pStyle w:val="ListNumber"/>
        <w:spacing w:after="80"/>
      </w:pPr>
      <w:r>
        <w:t>Landing / Login</w:t>
      </w:r>
    </w:p>
    <w:p>
      <w:pPr>
        <w:pStyle w:val="ListNumber"/>
        <w:spacing w:after="80"/>
      </w:pPr>
      <w:r>
        <w:t>Översikt</w:t>
      </w:r>
    </w:p>
    <w:p>
      <w:pPr>
        <w:pStyle w:val="ListNumber"/>
        <w:spacing w:after="80"/>
      </w:pPr>
      <w:r>
        <w:t>Company Brain</w:t>
      </w:r>
    </w:p>
    <w:p>
      <w:pPr>
        <w:pStyle w:val="ListNumber"/>
        <w:spacing w:after="80"/>
      </w:pPr>
      <w:r>
        <w:t>Strategi</w:t>
      </w:r>
    </w:p>
    <w:p>
      <w:pPr>
        <w:pStyle w:val="ListNumber"/>
        <w:spacing w:after="80"/>
      </w:pPr>
      <w:r>
        <w:t>Innehåll</w:t>
      </w:r>
    </w:p>
    <w:p>
      <w:pPr>
        <w:pStyle w:val="ListNumber"/>
        <w:spacing w:after="80"/>
      </w:pPr>
      <w:r>
        <w:t>Insikter</w:t>
      </w:r>
    </w:p>
    <w:p>
      <w:pPr>
        <w:pStyle w:val="ListNumber"/>
        <w:spacing w:after="80"/>
      </w:pPr>
      <w:r>
        <w:t>Inställningar</w:t>
      </w:r>
    </w:p>
    <w:tbl>
      <w:tblPr>
        <w:tblW w:type="auto" w:w="0"/>
        <w:tblLook w:firstColumn="1" w:firstRow="1" w:lastColumn="0" w:lastRow="0" w:noHBand="0" w:noVBand="1" w:val="04A0"/>
      </w:tblPr>
      <w:tblGrid>
        <w:gridCol w:w="9994"/>
      </w:tblGrid>
      <w:tr>
        <w:tc>
          <w:tcPr>
            <w:tcW w:type="dxa" w:w="9994"/>
            <w:shd w:fill="EAF4F1"/>
            <w:tcMar>
              <w:top w:w="220" w:type="dxa"/>
              <w:start w:w="260" w:type="dxa"/>
              <w:bottom w:w="220" w:type="dxa"/>
              <w:end w:w="260" w:type="dxa"/>
            </w:tcMar>
          </w:tcPr>
          <w:p>
            <w:pPr>
              <w:pStyle w:val="Quote"/>
              <w:jc w:val="center"/>
            </w:pPr>
            <w:r>
              <w:t>“Vi bygger inte bara en snygg produkt. Vi bygger en produkt som hjälper företag att känna kontroll över sin marknadsföring.”</w:t>
            </w:r>
          </w:p>
        </w:tc>
      </w:tr>
    </w:tbl>
    <w:p>
      <w:pPr>
        <w:spacing w:after="0"/>
      </w:pPr>
    </w:p>
    <w:p>
      <w:r>
        <w:br w:type="page"/>
      </w:r>
    </w:p>
    <w:p>
      <w:pPr>
        <w:pStyle w:val="Eyebrow"/>
        <w:spacing w:after="100"/>
      </w:pPr>
      <w:r>
        <w:t>SAMMANFATTNING</w:t>
      </w:r>
    </w:p>
    <w:p>
      <w:pPr>
        <w:pStyle w:val="Heading1"/>
      </w:pPr>
      <w:r>
        <w:t>Marketing Copilot i en sida</w:t>
      </w:r>
    </w:p>
    <w:tbl>
      <w:tblPr>
        <w:tblW w:type="auto" w:w="0"/>
        <w:tblLook w:firstColumn="1" w:firstRow="1" w:lastColumn="0" w:lastRow="0" w:noHBand="0" w:noVBand="1" w:val="04A0"/>
      </w:tblPr>
      <w:tblGrid>
        <w:gridCol w:w="9994"/>
      </w:tblGrid>
      <w:tr>
        <w:tc>
          <w:tcPr>
            <w:tcW w:type="dxa" w:w="9994"/>
            <w:shd w:fill="EAF4F1"/>
            <w:tcMar>
              <w:top w:w="220" w:type="dxa"/>
              <w:start w:w="260" w:type="dxa"/>
              <w:bottom w:w="220" w:type="dxa"/>
              <w:end w:w="260" w:type="dxa"/>
            </w:tcMar>
          </w:tcPr>
          <w:p>
            <w:pPr>
              <w:pStyle w:val="Quote"/>
              <w:jc w:val="center"/>
            </w:pPr>
            <w:r>
              <w:t>“Äntligen känns marknadsföring enkelt, tydligt och under kontroll.”</w:t>
            </w:r>
          </w:p>
        </w:tc>
      </w:tr>
    </w:tbl>
    <w:p>
      <w:pPr>
        <w:spacing w:after="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0F6B5B"/>
            <w:tcMar>
              <w:top w:w="120" w:type="dxa"/>
              <w:start w:w="120" w:type="dxa"/>
              <w:bottom w:w="120" w:type="dxa"/>
              <w:end w:w="120" w:type="dxa"/>
            </w:tcMar>
            <w:vAlign w:val="center"/>
          </w:tcPr>
          <w:p>
            <w:pPr>
              <w:jc w:val="left"/>
            </w:pPr>
            <w:r>
              <w:rPr>
                <w:b/>
                <w:color w:val="FFFFFF"/>
                <w:sz w:val="19"/>
              </w:rPr>
              <w:t>Dimension</w:t>
            </w:r>
          </w:p>
        </w:tc>
        <w:tc>
          <w:tcPr>
            <w:tcW w:type="dxa" w:w="7416"/>
            <w:shd w:fill="0F6B5B"/>
            <w:tcMar>
              <w:top w:w="120" w:type="dxa"/>
              <w:start w:w="120" w:type="dxa"/>
              <w:bottom w:w="120" w:type="dxa"/>
              <w:end w:w="120" w:type="dxa"/>
            </w:tcMar>
            <w:vAlign w:val="center"/>
          </w:tcPr>
          <w:p>
            <w:pPr>
              <w:jc w:val="left"/>
            </w:pPr>
            <w:r>
              <w:rPr>
                <w:b/>
                <w:color w:val="FFFFFF"/>
                <w:sz w:val="19"/>
              </w:rPr>
              <w:t>Styrande riktning</w:t>
            </w:r>
          </w:p>
        </w:tc>
      </w:tr>
      <w:tr>
        <w:tc>
          <w:tcPr>
            <w:tcW w:type="dxa" w:w="1944"/>
            <w:tcMar>
              <w:top w:w="110" w:type="dxa"/>
              <w:start w:w="120" w:type="dxa"/>
              <w:bottom w:w="110" w:type="dxa"/>
              <w:end w:w="120" w:type="dxa"/>
            </w:tcMar>
            <w:vAlign w:val="center"/>
          </w:tcPr>
          <w:p>
            <w:pPr>
              <w:spacing w:after="0" w:line="252" w:lineRule="auto"/>
            </w:pPr>
            <w:r>
              <w:rPr>
                <w:sz w:val="18"/>
              </w:rPr>
              <w:t>Produkt</w:t>
            </w:r>
          </w:p>
        </w:tc>
        <w:tc>
          <w:tcPr>
            <w:tcW w:type="dxa" w:w="7416"/>
            <w:tcMar>
              <w:top w:w="110" w:type="dxa"/>
              <w:start w:w="120" w:type="dxa"/>
              <w:bottom w:w="110" w:type="dxa"/>
              <w:end w:w="120" w:type="dxa"/>
            </w:tcMar>
            <w:vAlign w:val="center"/>
          </w:tcPr>
          <w:p>
            <w:pPr>
              <w:spacing w:after="0" w:line="252" w:lineRule="auto"/>
            </w:pPr>
            <w:r>
              <w:rPr>
                <w:sz w:val="18"/>
              </w:rPr>
              <w:t>En AI-driven marknadschef för små och medelstora företag.</w:t>
            </w:r>
          </w:p>
        </w:tc>
      </w:tr>
      <w:tr>
        <w:tc>
          <w:tcPr>
            <w:tcW w:type="dxa" w:w="1944"/>
            <w:tcMar>
              <w:top w:w="110" w:type="dxa"/>
              <w:start w:w="120" w:type="dxa"/>
              <w:bottom w:w="110" w:type="dxa"/>
              <w:end w:w="120" w:type="dxa"/>
            </w:tcMar>
            <w:vAlign w:val="center"/>
          </w:tcPr>
          <w:p>
            <w:pPr>
              <w:spacing w:after="0" w:line="252" w:lineRule="auto"/>
            </w:pPr>
            <w:r>
              <w:rPr>
                <w:sz w:val="18"/>
              </w:rPr>
              <w:t>Kundvärde</w:t>
            </w:r>
          </w:p>
        </w:tc>
        <w:tc>
          <w:tcPr>
            <w:tcW w:type="dxa" w:w="7416"/>
            <w:tcMar>
              <w:top w:w="110" w:type="dxa"/>
              <w:start w:w="120" w:type="dxa"/>
              <w:bottom w:w="110" w:type="dxa"/>
              <w:end w:w="120" w:type="dxa"/>
            </w:tcMar>
            <w:vAlign w:val="center"/>
          </w:tcPr>
          <w:p>
            <w:pPr>
              <w:spacing w:after="0" w:line="252" w:lineRule="auto"/>
            </w:pPr>
            <w:r>
              <w:rPr>
                <w:sz w:val="18"/>
              </w:rPr>
              <w:t>Tydliga prioriteringar, begripliga motiv och konkreta nästa steg.</w:t>
            </w:r>
          </w:p>
        </w:tc>
      </w:tr>
      <w:tr>
        <w:tc>
          <w:tcPr>
            <w:tcW w:type="dxa" w:w="1944"/>
            <w:tcMar>
              <w:top w:w="110" w:type="dxa"/>
              <w:start w:w="120" w:type="dxa"/>
              <w:bottom w:w="110" w:type="dxa"/>
              <w:end w:w="120" w:type="dxa"/>
            </w:tcMar>
            <w:vAlign w:val="center"/>
          </w:tcPr>
          <w:p>
            <w:pPr>
              <w:spacing w:after="0" w:line="252" w:lineRule="auto"/>
            </w:pPr>
            <w:r>
              <w:rPr>
                <w:sz w:val="18"/>
              </w:rPr>
              <w:t>Kunskap</w:t>
            </w:r>
          </w:p>
        </w:tc>
        <w:tc>
          <w:tcPr>
            <w:tcW w:type="dxa" w:w="7416"/>
            <w:tcMar>
              <w:top w:w="110" w:type="dxa"/>
              <w:start w:w="120" w:type="dxa"/>
              <w:bottom w:w="110" w:type="dxa"/>
              <w:end w:w="120" w:type="dxa"/>
            </w:tcMar>
            <w:vAlign w:val="center"/>
          </w:tcPr>
          <w:p>
            <w:pPr>
              <w:spacing w:after="0" w:line="252" w:lineRule="auto"/>
            </w:pPr>
            <w:r>
              <w:rPr>
                <w:sz w:val="18"/>
              </w:rPr>
              <w:t>Company Brain är den primära sanningskällan.</w:t>
            </w:r>
          </w:p>
        </w:tc>
      </w:tr>
      <w:tr>
        <w:tc>
          <w:tcPr>
            <w:tcW w:type="dxa" w:w="1944"/>
            <w:tcMar>
              <w:top w:w="110" w:type="dxa"/>
              <w:start w:w="120" w:type="dxa"/>
              <w:bottom w:w="110" w:type="dxa"/>
              <w:end w:w="120" w:type="dxa"/>
            </w:tcMar>
            <w:vAlign w:val="center"/>
          </w:tcPr>
          <w:p>
            <w:pPr>
              <w:spacing w:after="0" w:line="252" w:lineRule="auto"/>
            </w:pPr>
            <w:r>
              <w:rPr>
                <w:sz w:val="18"/>
              </w:rPr>
              <w:t>AI</w:t>
            </w:r>
          </w:p>
        </w:tc>
        <w:tc>
          <w:tcPr>
            <w:tcW w:type="dxa" w:w="7416"/>
            <w:tcMar>
              <w:top w:w="110" w:type="dxa"/>
              <w:start w:w="120" w:type="dxa"/>
              <w:bottom w:w="110" w:type="dxa"/>
              <w:end w:w="120" w:type="dxa"/>
            </w:tcMar>
            <w:vAlign w:val="center"/>
          </w:tcPr>
          <w:p>
            <w:pPr>
              <w:spacing w:after="0" w:line="252" w:lineRule="auto"/>
            </w:pPr>
            <w:r>
              <w:rPr>
                <w:sz w:val="18"/>
              </w:rPr>
              <w:t>Proaktiv, rekommenderande, motiverad och ärlig om osäkerhet.</w:t>
            </w:r>
          </w:p>
        </w:tc>
      </w:tr>
      <w:tr>
        <w:tc>
          <w:tcPr>
            <w:tcW w:type="dxa" w:w="1944"/>
            <w:tcMar>
              <w:top w:w="110" w:type="dxa"/>
              <w:start w:w="120" w:type="dxa"/>
              <w:bottom w:w="110" w:type="dxa"/>
              <w:end w:w="120" w:type="dxa"/>
            </w:tcMar>
            <w:vAlign w:val="center"/>
          </w:tcPr>
          <w:p>
            <w:pPr>
              <w:spacing w:after="0" w:line="252" w:lineRule="auto"/>
            </w:pPr>
            <w:r>
              <w:rPr>
                <w:sz w:val="18"/>
              </w:rPr>
              <w:t>UX</w:t>
            </w:r>
          </w:p>
        </w:tc>
        <w:tc>
          <w:tcPr>
            <w:tcW w:type="dxa" w:w="7416"/>
            <w:tcMar>
              <w:top w:w="110" w:type="dxa"/>
              <w:start w:w="120" w:type="dxa"/>
              <w:bottom w:w="110" w:type="dxa"/>
              <w:end w:w="120" w:type="dxa"/>
            </w:tcMar>
            <w:vAlign w:val="center"/>
          </w:tcPr>
          <w:p>
            <w:pPr>
              <w:spacing w:after="0" w:line="252" w:lineRule="auto"/>
            </w:pPr>
            <w:r>
              <w:rPr>
                <w:sz w:val="18"/>
              </w:rPr>
              <w:t>En huvuduppgift per vy, progressiv fördjupning och låg kognitiv belastning.</w:t>
            </w:r>
          </w:p>
        </w:tc>
      </w:tr>
      <w:tr>
        <w:tc>
          <w:tcPr>
            <w:tcW w:type="dxa" w:w="1944"/>
            <w:tcMar>
              <w:top w:w="110" w:type="dxa"/>
              <w:start w:w="120" w:type="dxa"/>
              <w:bottom w:w="110" w:type="dxa"/>
              <w:end w:w="120" w:type="dxa"/>
            </w:tcMar>
            <w:vAlign w:val="center"/>
          </w:tcPr>
          <w:p>
            <w:pPr>
              <w:spacing w:after="0" w:line="252" w:lineRule="auto"/>
            </w:pPr>
            <w:r>
              <w:rPr>
                <w:sz w:val="18"/>
              </w:rPr>
              <w:t>Design</w:t>
            </w:r>
          </w:p>
        </w:tc>
        <w:tc>
          <w:tcPr>
            <w:tcW w:type="dxa" w:w="7416"/>
            <w:tcMar>
              <w:top w:w="110" w:type="dxa"/>
              <w:start w:w="120" w:type="dxa"/>
              <w:bottom w:w="110" w:type="dxa"/>
              <w:end w:w="120" w:type="dxa"/>
            </w:tcMar>
            <w:vAlign w:val="center"/>
          </w:tcPr>
          <w:p>
            <w:pPr>
              <w:spacing w:after="0" w:line="252" w:lineRule="auto"/>
            </w:pPr>
            <w:r>
              <w:rPr>
                <w:sz w:val="18"/>
              </w:rPr>
              <w:t>Linears fokus, Stripes förtroende och Shopifys tillgängliga kraft.</w:t>
            </w:r>
          </w:p>
        </w:tc>
      </w:tr>
      <w:tr>
        <w:tc>
          <w:tcPr>
            <w:tcW w:type="dxa" w:w="1944"/>
            <w:tcMar>
              <w:top w:w="110" w:type="dxa"/>
              <w:start w:w="120" w:type="dxa"/>
              <w:bottom w:w="110" w:type="dxa"/>
              <w:end w:w="120" w:type="dxa"/>
            </w:tcMar>
            <w:vAlign w:val="center"/>
          </w:tcPr>
          <w:p>
            <w:pPr>
              <w:spacing w:after="0" w:line="252" w:lineRule="auto"/>
            </w:pPr>
            <w:r>
              <w:rPr>
                <w:sz w:val="18"/>
              </w:rPr>
              <w:t>Kvalitet</w:t>
            </w:r>
          </w:p>
        </w:tc>
        <w:tc>
          <w:tcPr>
            <w:tcW w:type="dxa" w:w="7416"/>
            <w:tcMar>
              <w:top w:w="110" w:type="dxa"/>
              <w:start w:w="120" w:type="dxa"/>
              <w:bottom w:w="110" w:type="dxa"/>
              <w:end w:w="120" w:type="dxa"/>
            </w:tcMar>
            <w:vAlign w:val="center"/>
          </w:tcPr>
          <w:p>
            <w:pPr>
              <w:spacing w:after="0" w:line="252" w:lineRule="auto"/>
            </w:pPr>
            <w:r>
              <w:rPr>
                <w:sz w:val="18"/>
              </w:rPr>
              <w:t>Responsiv, tillgänglig, realistisk och komplett i alla tillstånd.</w:t>
            </w:r>
          </w:p>
        </w:tc>
      </w:tr>
      <w:tr>
        <w:tc>
          <w:tcPr>
            <w:tcW w:type="dxa" w:w="1944"/>
            <w:tcMar>
              <w:top w:w="110" w:type="dxa"/>
              <w:start w:w="120" w:type="dxa"/>
              <w:bottom w:w="110" w:type="dxa"/>
              <w:end w:w="120" w:type="dxa"/>
            </w:tcMar>
            <w:vAlign w:val="center"/>
          </w:tcPr>
          <w:p>
            <w:pPr>
              <w:spacing w:after="0" w:line="252" w:lineRule="auto"/>
            </w:pPr>
            <w:r>
              <w:rPr>
                <w:sz w:val="18"/>
              </w:rPr>
              <w:t>Prioritering</w:t>
            </w:r>
          </w:p>
        </w:tc>
        <w:tc>
          <w:tcPr>
            <w:tcW w:type="dxa" w:w="7416"/>
            <w:tcMar>
              <w:top w:w="110" w:type="dxa"/>
              <w:start w:w="120" w:type="dxa"/>
              <w:bottom w:w="110" w:type="dxa"/>
              <w:end w:w="120" w:type="dxa"/>
            </w:tcMar>
            <w:vAlign w:val="center"/>
          </w:tcPr>
          <w:p>
            <w:pPr>
              <w:spacing w:after="0" w:line="252" w:lineRule="auto"/>
            </w:pPr>
            <w:r>
              <w:rPr>
                <w:sz w:val="18"/>
              </w:rPr>
              <w:t>Affärsvärde före aktivitet och enkelhet före fler funktioner.</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5FAF8"/>
            <w:tcMar>
              <w:top w:w="170" w:type="dxa"/>
              <w:start w:w="210" w:type="dxa"/>
              <w:bottom w:w="170" w:type="dxa"/>
              <w:end w:w="210" w:type="dxa"/>
            </w:tcMar>
            <w:tcBorders>
              <w:left w:val="single" w:sz="22" w:color="A56F2B"/>
            </w:tcBorders>
          </w:tcPr>
          <w:p>
            <w:pPr>
              <w:pStyle w:val="CalloutTitle"/>
            </w:pPr>
            <w:r>
              <w:t>Det yttersta filtret</w:t>
            </w:r>
          </w:p>
          <w:p>
            <w:pPr>
              <w:spacing w:after="0"/>
            </w:pPr>
            <w:r>
              <w:t>Gör detta produkten bättre för kunden, eller gör det bara produkten större?</w:t>
            </w:r>
          </w:p>
        </w:tc>
      </w:tr>
    </w:tbl>
    <w:p>
      <w:pPr>
        <w:spacing w:after="0"/>
      </w:pP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1736E"/>
        <w:sz w:val="16"/>
      </w:rPr>
      <w:t>MARKETING COPILOT  •  PRODUCT EXPERIENCE FOUNDATION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2636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42F"/>
      <w:sz w:val="4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eastAsia="Aptos"/>
      <w:b/>
      <w:bCs/>
      <w:color w:val="0F6B5B"/>
      <w:sz w:val="30"/>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w:hAnsi="Aptos" w:eastAsia="Aptos"/>
      <w:b/>
      <w:bCs/>
      <w:color w:val="1734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eastAsia="Aptos Display"/>
      <w:b/>
      <w:color w:val="0F6B5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eastAsia="Aptos"/>
      <w:b w:val="0"/>
      <w:i/>
      <w:iCs/>
      <w:color w:val="617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Aptos"/>
      <w:b/>
      <w:i/>
      <w:iCs/>
      <w:color w:val="0F6B5B"/>
      <w:sz w:val="3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rPr>
      <w:rFonts w:ascii="Aptos" w:hAnsi="Aptos" w:eastAsia="Aptos"/>
      <w:b/>
      <w:color w:val="0F6B5B"/>
      <w:sz w:val="18"/>
    </w:rPr>
  </w:style>
  <w:style w:type="paragraph" w:customStyle="1" w:styleId="Lead">
    <w:name w:val="Lead"/>
    <w:basedOn w:val="Normal"/>
    <w:rPr>
      <w:rFonts w:ascii="Aptos" w:hAnsi="Aptos" w:eastAsia="Aptos"/>
      <w:b w:val="0"/>
      <w:color w:val="17342F"/>
      <w:sz w:val="26"/>
    </w:rPr>
  </w:style>
  <w:style w:type="paragraph" w:customStyle="1" w:styleId="Small">
    <w:name w:val="Small"/>
    <w:basedOn w:val="Normal"/>
    <w:rPr>
      <w:rFonts w:ascii="Aptos" w:hAnsi="Aptos" w:eastAsia="Aptos"/>
      <w:b w:val="0"/>
      <w:color w:val="61736E"/>
      <w:sz w:val="18"/>
    </w:rPr>
  </w:style>
  <w:style w:type="paragraph" w:customStyle="1" w:styleId="CalloutTitle">
    <w:name w:val="CalloutTitle"/>
    <w:basedOn w:val="Normal"/>
    <w:rPr>
      <w:rFonts w:ascii="Aptos" w:hAnsi="Aptos" w:eastAsia="Aptos"/>
      <w:b/>
      <w:color w:val="17342F"/>
      <w:sz w:val="22"/>
    </w:rPr>
  </w:style>
  <w:style w:type="paragraph" w:customStyle="1" w:styleId="FooterSmall">
    <w:name w:val="FooterSmall"/>
    <w:basedOn w:val="Normal"/>
    <w:rPr>
      <w:rFonts w:ascii="Aptos" w:hAnsi="Aptos" w:eastAsia="Aptos"/>
      <w:b w:val="0"/>
      <w:color w:val="6173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Copilot - Product Experience Foundation v1.0</dc:title>
  <dc:subject>Styrande grund för produktupplevelse, UX, AI och design</dc:subject>
  <dc:creator>Marketing Copilot Product HQ</dc:creator>
  <cp:keywords>Marketing Copilot, Product Experience, UX, AI, Design</cp:keywords>
  <dc:description>generated by python-docx</dc:description>
  <cp:lastModifiedBy/>
  <cp:revision>1</cp:revision>
  <dcterms:created xsi:type="dcterms:W3CDTF">2013-12-23T23:15:00Z</dcterms:created>
  <dcterms:modified xsi:type="dcterms:W3CDTF">2013-12-23T23:15:00Z</dcterms:modified>
  <cp:category/>
</cp:coreProperties>
</file>