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CF45" w14:textId="3621FE16" w:rsidR="00F01F32" w:rsidRPr="00185913" w:rsidRDefault="00D0057B" w:rsidP="00D0057B">
      <w:pPr>
        <w:pStyle w:val="Heading2"/>
      </w:pPr>
      <w:r w:rsidRPr="00185913">
        <w:t>Requirements</w:t>
      </w:r>
    </w:p>
    <w:p w14:paraId="511D7532" w14:textId="4DB168E4" w:rsidR="00D0057B" w:rsidRPr="00185913" w:rsidRDefault="00D0057B" w:rsidP="00D0057B">
      <w:pPr>
        <w:pStyle w:val="ListParagraph"/>
        <w:numPr>
          <w:ilvl w:val="0"/>
          <w:numId w:val="1"/>
        </w:numPr>
      </w:pPr>
      <w:proofErr w:type="spellStart"/>
      <w:r w:rsidRPr="00185913">
        <w:t>Its</w:t>
      </w:r>
      <w:proofErr w:type="spellEnd"/>
      <w:r w:rsidRPr="00185913">
        <w:t xml:space="preserve"> important that the control system uses both </w:t>
      </w:r>
      <w:r w:rsidR="00D273F9" w:rsidRPr="00185913">
        <w:t>Protocol</w:t>
      </w:r>
      <w:r w:rsidRPr="00185913">
        <w:t xml:space="preserve"> 1 and </w:t>
      </w:r>
      <w:r w:rsidR="00D273F9" w:rsidRPr="00185913">
        <w:t>Protocol</w:t>
      </w:r>
      <w:r w:rsidRPr="00185913">
        <w:t xml:space="preserve"> 2. This is specified by the </w:t>
      </w:r>
      <w:r w:rsidR="000F33A3" w:rsidRPr="00185913">
        <w:t xml:space="preserve">application provided with the </w:t>
      </w:r>
      <w:r w:rsidR="00D273F9" w:rsidRPr="00185913">
        <w:t>assignment</w:t>
      </w:r>
      <w:r w:rsidR="000F33A3" w:rsidRPr="00185913">
        <w:t>.</w:t>
      </w:r>
    </w:p>
    <w:p w14:paraId="120289F6" w14:textId="0FE0A9CB" w:rsidR="00FA57BD" w:rsidRDefault="00320F27" w:rsidP="00D0057B">
      <w:pPr>
        <w:pStyle w:val="ListParagraph"/>
        <w:numPr>
          <w:ilvl w:val="0"/>
          <w:numId w:val="1"/>
        </w:numPr>
      </w:pPr>
      <w:r w:rsidRPr="00185913">
        <w:t xml:space="preserve">Level control is essential for this control system to be functional. </w:t>
      </w:r>
      <w:r w:rsidR="00CA1E5A" w:rsidRPr="00185913">
        <w:t xml:space="preserve">In detail, this means that the controller needs to be able to control the input </w:t>
      </w:r>
      <w:proofErr w:type="gramStart"/>
      <w:r w:rsidR="00CA1E5A" w:rsidRPr="00185913">
        <w:t>pumps</w:t>
      </w:r>
      <w:r w:rsidR="00776A69" w:rsidRPr="00185913">
        <w:t>, and</w:t>
      </w:r>
      <w:proofErr w:type="gramEnd"/>
      <w:r w:rsidR="00776A69" w:rsidRPr="00185913">
        <w:t xml:space="preserve"> monitor the output pumps. From this it </w:t>
      </w:r>
      <w:r w:rsidR="007F4547" w:rsidRPr="00185913">
        <w:t>needs to calculate the level with a certain accuracy</w:t>
      </w:r>
      <w:r w:rsidR="00FA57BD" w:rsidRPr="00185913">
        <w:t>.</w:t>
      </w:r>
    </w:p>
    <w:p w14:paraId="38DE7CBB" w14:textId="2207C0D2" w:rsidR="00AC6ED6" w:rsidRPr="00185913" w:rsidRDefault="00AC6ED6" w:rsidP="00D0057B">
      <w:pPr>
        <w:pStyle w:val="ListParagraph"/>
        <w:numPr>
          <w:ilvl w:val="0"/>
          <w:numId w:val="1"/>
        </w:numPr>
      </w:pPr>
      <w:r>
        <w:t>The control sys</w:t>
      </w:r>
      <w:r w:rsidR="007D4D9D">
        <w:t xml:space="preserve">tem needs an option to recalibrate the buffer tank level. Either </w:t>
      </w:r>
      <w:r w:rsidR="00D022CC">
        <w:t>with an algorithm or manually.</w:t>
      </w:r>
    </w:p>
    <w:p w14:paraId="555E0375" w14:textId="3072AC4C" w:rsidR="000F33A3" w:rsidRDefault="00FA57BD" w:rsidP="00D0057B">
      <w:pPr>
        <w:pStyle w:val="ListParagraph"/>
        <w:numPr>
          <w:ilvl w:val="0"/>
          <w:numId w:val="1"/>
        </w:numPr>
      </w:pPr>
      <w:r w:rsidRPr="00185913">
        <w:t xml:space="preserve">Alarm Indication </w:t>
      </w:r>
      <w:r w:rsidR="0070130B" w:rsidRPr="00185913">
        <w:t xml:space="preserve">is a vital part of this application, </w:t>
      </w:r>
      <w:proofErr w:type="gramStart"/>
      <w:r w:rsidR="0070130B" w:rsidRPr="00185913">
        <w:t>as long as</w:t>
      </w:r>
      <w:proofErr w:type="gramEnd"/>
      <w:r w:rsidR="0070130B" w:rsidRPr="00185913">
        <w:t xml:space="preserve"> the controller is operational </w:t>
      </w:r>
      <w:r w:rsidR="00185913" w:rsidRPr="00185913">
        <w:t xml:space="preserve">this needs to be functional. </w:t>
      </w:r>
      <w:proofErr w:type="spellStart"/>
      <w:r w:rsidR="00185913" w:rsidRPr="00185913">
        <w:t>Its</w:t>
      </w:r>
      <w:proofErr w:type="spellEnd"/>
      <w:r w:rsidR="00185913" w:rsidRPr="00185913">
        <w:t xml:space="preserve"> also </w:t>
      </w:r>
      <w:r w:rsidR="003711E3">
        <w:t>necessary for the alarm to reach the right person when it occurs.</w:t>
      </w:r>
    </w:p>
    <w:p w14:paraId="3A48B687" w14:textId="4A17DEF5" w:rsidR="003711E3" w:rsidRDefault="00A25205" w:rsidP="00D0057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operators</w:t>
      </w:r>
      <w:proofErr w:type="gramEnd"/>
      <w:r>
        <w:t xml:space="preserve"> of this plant needs a GUI for the </w:t>
      </w:r>
      <w:r w:rsidR="005B14EF">
        <w:t xml:space="preserve">controller, as long as the controller is working, this needs to show the correct information generated by the controller. It </w:t>
      </w:r>
      <w:r w:rsidR="00B2330E">
        <w:t xml:space="preserve">must also be possible for an operator to override </w:t>
      </w:r>
      <w:r w:rsidR="006F1E21">
        <w:t>control of the pumps.</w:t>
      </w:r>
    </w:p>
    <w:p w14:paraId="10D12AEF" w14:textId="1229E31B" w:rsidR="006F1E21" w:rsidRDefault="006F1E21" w:rsidP="00D0057B">
      <w:pPr>
        <w:pStyle w:val="ListParagraph"/>
        <w:numPr>
          <w:ilvl w:val="0"/>
          <w:numId w:val="1"/>
        </w:numPr>
      </w:pPr>
      <w:r>
        <w:t xml:space="preserve">The security valve should work </w:t>
      </w:r>
      <w:r w:rsidR="00D273F9">
        <w:t>if</w:t>
      </w:r>
      <w:r>
        <w:t xml:space="preserve"> </w:t>
      </w:r>
      <w:r w:rsidR="006D78F4">
        <w:t xml:space="preserve">inlet pumps </w:t>
      </w:r>
      <w:proofErr w:type="gramStart"/>
      <w:r w:rsidR="006D78F4">
        <w:t>works</w:t>
      </w:r>
      <w:proofErr w:type="gramEnd"/>
      <w:r w:rsidR="006D78F4">
        <w:t xml:space="preserve">. </w:t>
      </w:r>
    </w:p>
    <w:p w14:paraId="6BFA2B31" w14:textId="64429D21" w:rsidR="00E16E1D" w:rsidRDefault="00E16E1D" w:rsidP="00E16E1D"/>
    <w:p w14:paraId="6A92D679" w14:textId="7F1AE933" w:rsidR="006F1A8A" w:rsidRDefault="00F027AD" w:rsidP="00E16E1D">
      <w:r>
        <w:rPr>
          <w:noProof/>
        </w:rPr>
        <w:drawing>
          <wp:inline distT="0" distB="0" distL="0" distR="0" wp14:anchorId="02C540E5" wp14:editId="62C699E8">
            <wp:extent cx="4625643" cy="2688391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4" t="10585" r="12253" b="6008"/>
                    <a:stretch/>
                  </pic:blipFill>
                  <pic:spPr bwMode="auto">
                    <a:xfrm>
                      <a:off x="0" y="0"/>
                      <a:ext cx="4626591" cy="268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146CF" w14:textId="02B641A7" w:rsidR="00335451" w:rsidRDefault="00335451" w:rsidP="00E16E1D"/>
    <w:p w14:paraId="25015DF7" w14:textId="77777777" w:rsidR="00335451" w:rsidRDefault="00335451" w:rsidP="00E16E1D"/>
    <w:p w14:paraId="63FC582B" w14:textId="77777777" w:rsidR="00F027AD" w:rsidRPr="00E16E1D" w:rsidRDefault="00F027AD" w:rsidP="00E16E1D"/>
    <w:p w14:paraId="665BA4FC" w14:textId="34D06CC3" w:rsidR="006D78F4" w:rsidRDefault="00A45F31" w:rsidP="00A45F31">
      <w:pPr>
        <w:pStyle w:val="Heading2"/>
      </w:pPr>
      <w:r>
        <w:lastRenderedPageBreak/>
        <w:t>Case Diagram</w:t>
      </w:r>
    </w:p>
    <w:p w14:paraId="3AE9562C" w14:textId="019CC6F5" w:rsidR="00A45F31" w:rsidRDefault="008A7BAD" w:rsidP="00A45F31">
      <w:r>
        <w:rPr>
          <w:noProof/>
        </w:rPr>
        <w:drawing>
          <wp:inline distT="0" distB="0" distL="0" distR="0" wp14:anchorId="6559E221" wp14:editId="7F97E799">
            <wp:extent cx="4742597" cy="26671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53" cy="26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478B" w14:textId="0B8A9596" w:rsidR="008A7BAD" w:rsidRDefault="008A7BAD" w:rsidP="00A45F31"/>
    <w:p w14:paraId="5E9964B2" w14:textId="22A7F1ED" w:rsidR="008A7BAD" w:rsidRDefault="006A4F4D" w:rsidP="00922FD8">
      <w:pPr>
        <w:pStyle w:val="Heading2"/>
      </w:pPr>
      <w:r>
        <w:t>Use case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06133" w14:paraId="1804008C" w14:textId="77777777" w:rsidTr="00F1059E">
        <w:tc>
          <w:tcPr>
            <w:tcW w:w="1838" w:type="dxa"/>
          </w:tcPr>
          <w:p w14:paraId="7F42E3B5" w14:textId="09E76F5C" w:rsidR="00A06133" w:rsidRDefault="00F32FF9" w:rsidP="006A4F4D">
            <w:r>
              <w:t>Use Case name</w:t>
            </w:r>
          </w:p>
        </w:tc>
        <w:tc>
          <w:tcPr>
            <w:tcW w:w="7178" w:type="dxa"/>
          </w:tcPr>
          <w:p w14:paraId="44269A8E" w14:textId="032C1B84" w:rsidR="00A06133" w:rsidRDefault="00C17D63" w:rsidP="006A4F4D">
            <w:r>
              <w:t>Estimation of level in buffer tank</w:t>
            </w:r>
          </w:p>
        </w:tc>
      </w:tr>
      <w:tr w:rsidR="00A06133" w14:paraId="5D26D1B5" w14:textId="77777777" w:rsidTr="00F1059E">
        <w:tc>
          <w:tcPr>
            <w:tcW w:w="1838" w:type="dxa"/>
          </w:tcPr>
          <w:p w14:paraId="6C95AEDB" w14:textId="315BF3ED" w:rsidR="00A06133" w:rsidRDefault="00A06133" w:rsidP="006A4F4D">
            <w:r>
              <w:t>Scope</w:t>
            </w:r>
          </w:p>
        </w:tc>
        <w:tc>
          <w:tcPr>
            <w:tcW w:w="7178" w:type="dxa"/>
          </w:tcPr>
          <w:p w14:paraId="45620A02" w14:textId="1938DC93" w:rsidR="00A06133" w:rsidRDefault="00F639A2" w:rsidP="006A4F4D">
            <w:r>
              <w:t>Product transfer from one plant to another</w:t>
            </w:r>
          </w:p>
        </w:tc>
      </w:tr>
      <w:tr w:rsidR="00A06133" w14:paraId="2281A72C" w14:textId="77777777" w:rsidTr="00F1059E">
        <w:tc>
          <w:tcPr>
            <w:tcW w:w="1838" w:type="dxa"/>
          </w:tcPr>
          <w:p w14:paraId="3547E492" w14:textId="3B0AB316" w:rsidR="00A06133" w:rsidRDefault="00A06133" w:rsidP="006A4F4D">
            <w:r>
              <w:t>Level</w:t>
            </w:r>
          </w:p>
        </w:tc>
        <w:tc>
          <w:tcPr>
            <w:tcW w:w="7178" w:type="dxa"/>
          </w:tcPr>
          <w:p w14:paraId="22188A62" w14:textId="4A47EE91" w:rsidR="00A06133" w:rsidRDefault="00BC0479" w:rsidP="006A4F4D">
            <w:r>
              <w:t>Sub function</w:t>
            </w:r>
          </w:p>
        </w:tc>
      </w:tr>
      <w:tr w:rsidR="00A06133" w14:paraId="2ECB0140" w14:textId="77777777" w:rsidTr="00F1059E">
        <w:tc>
          <w:tcPr>
            <w:tcW w:w="1838" w:type="dxa"/>
          </w:tcPr>
          <w:p w14:paraId="62F70718" w14:textId="2D981688" w:rsidR="00A06133" w:rsidRDefault="00A06133" w:rsidP="006A4F4D">
            <w:r>
              <w:t>Primary actor</w:t>
            </w:r>
          </w:p>
        </w:tc>
        <w:tc>
          <w:tcPr>
            <w:tcW w:w="7178" w:type="dxa"/>
          </w:tcPr>
          <w:p w14:paraId="39D801D4" w14:textId="575E01F1" w:rsidR="00A06133" w:rsidRDefault="00991E0F" w:rsidP="006A4F4D">
            <w:r>
              <w:t xml:space="preserve">Pump </w:t>
            </w:r>
            <w:proofErr w:type="gramStart"/>
            <w:r>
              <w:t>control ,</w:t>
            </w:r>
            <w:proofErr w:type="gramEnd"/>
            <w:r>
              <w:t xml:space="preserve"> GUI, Alarm</w:t>
            </w:r>
            <w:r w:rsidR="00501400">
              <w:t>s</w:t>
            </w:r>
          </w:p>
        </w:tc>
      </w:tr>
      <w:tr w:rsidR="00A06133" w14:paraId="1BDECD7B" w14:textId="77777777" w:rsidTr="00F1059E">
        <w:tc>
          <w:tcPr>
            <w:tcW w:w="1838" w:type="dxa"/>
          </w:tcPr>
          <w:p w14:paraId="3CFBC8EB" w14:textId="6C4FEE68" w:rsidR="006D1A21" w:rsidRDefault="006D1A21" w:rsidP="006A4F4D">
            <w:r>
              <w:t>Stakeholder and interests</w:t>
            </w:r>
          </w:p>
        </w:tc>
        <w:tc>
          <w:tcPr>
            <w:tcW w:w="7178" w:type="dxa"/>
          </w:tcPr>
          <w:p w14:paraId="2257C2F4" w14:textId="0738A4CB" w:rsidR="00A06133" w:rsidRDefault="00501400" w:rsidP="006A4F4D">
            <w:r>
              <w:t xml:space="preserve">The people </w:t>
            </w:r>
            <w:r w:rsidR="00F32FF9">
              <w:t xml:space="preserve">managing the factory cares for the level estimation in </w:t>
            </w:r>
            <w:r w:rsidR="00C17D63">
              <w:t xml:space="preserve">the buffer tank. </w:t>
            </w:r>
            <w:r w:rsidR="003016AD">
              <w:t>The same does management that made the decision to invest in this upgrade</w:t>
            </w:r>
          </w:p>
        </w:tc>
      </w:tr>
      <w:tr w:rsidR="00A06133" w14:paraId="24E49BC1" w14:textId="77777777" w:rsidTr="00F1059E">
        <w:tc>
          <w:tcPr>
            <w:tcW w:w="1838" w:type="dxa"/>
          </w:tcPr>
          <w:p w14:paraId="4D7D9C0F" w14:textId="3557A3A5" w:rsidR="00A06133" w:rsidRDefault="006D1A21" w:rsidP="006A4F4D">
            <w:r>
              <w:t>Preconditions</w:t>
            </w:r>
          </w:p>
        </w:tc>
        <w:tc>
          <w:tcPr>
            <w:tcW w:w="7178" w:type="dxa"/>
          </w:tcPr>
          <w:p w14:paraId="66D8C403" w14:textId="794557F1" w:rsidR="00A06133" w:rsidRDefault="00DB2572" w:rsidP="006A4F4D">
            <w:r>
              <w:t xml:space="preserve">Communication between control system 1 and 2 must be working. </w:t>
            </w:r>
            <w:r w:rsidR="00900169">
              <w:t xml:space="preserve">Flow </w:t>
            </w:r>
            <w:r w:rsidR="000E662C">
              <w:t>with respect to pumps must be precise. Alarm for high/low level must be working for safety reasons</w:t>
            </w:r>
          </w:p>
        </w:tc>
      </w:tr>
      <w:tr w:rsidR="00A06133" w14:paraId="1C3FD8EB" w14:textId="77777777" w:rsidTr="00F1059E">
        <w:tc>
          <w:tcPr>
            <w:tcW w:w="1838" w:type="dxa"/>
          </w:tcPr>
          <w:p w14:paraId="71380DD5" w14:textId="14341742" w:rsidR="00A06133" w:rsidRDefault="006D1A21" w:rsidP="006A4F4D">
            <w:r>
              <w:t>Success Guarantee</w:t>
            </w:r>
          </w:p>
        </w:tc>
        <w:tc>
          <w:tcPr>
            <w:tcW w:w="7178" w:type="dxa"/>
          </w:tcPr>
          <w:p w14:paraId="0E77929A" w14:textId="3932CF0F" w:rsidR="00A06133" w:rsidRDefault="006F1990" w:rsidP="006A4F4D">
            <w:r>
              <w:t xml:space="preserve">Inlet pump must be controllable </w:t>
            </w:r>
            <w:r w:rsidR="00DB101C">
              <w:t xml:space="preserve">within a certain precision. The outlet pumps must </w:t>
            </w:r>
            <w:r w:rsidR="00B90F1A">
              <w:t xml:space="preserve">be monitored with a certain precision as well. </w:t>
            </w:r>
          </w:p>
        </w:tc>
      </w:tr>
      <w:tr w:rsidR="00A06133" w14:paraId="34DC06FD" w14:textId="77777777" w:rsidTr="00F1059E">
        <w:tc>
          <w:tcPr>
            <w:tcW w:w="1838" w:type="dxa"/>
          </w:tcPr>
          <w:p w14:paraId="587160F9" w14:textId="49796359" w:rsidR="00A06133" w:rsidRDefault="006D1A21" w:rsidP="006A4F4D">
            <w:r>
              <w:t>Main Success scenario</w:t>
            </w:r>
          </w:p>
        </w:tc>
        <w:tc>
          <w:tcPr>
            <w:tcW w:w="7178" w:type="dxa"/>
          </w:tcPr>
          <w:p w14:paraId="10A213BD" w14:textId="32AF9FED" w:rsidR="00A06133" w:rsidRDefault="00D32CA7" w:rsidP="006A4F4D">
            <w:r>
              <w:t xml:space="preserve">Communication with </w:t>
            </w:r>
            <w:r w:rsidR="00D10443">
              <w:t xml:space="preserve">Control system 1 over Protocol 1 must be in place, the same applies to Control system 2 over Protocol 2. </w:t>
            </w:r>
            <w:r w:rsidR="00202F15">
              <w:t>A setpoint for the buffer tank</w:t>
            </w:r>
            <w:r w:rsidR="00B64CFF">
              <w:t xml:space="preserve"> level</w:t>
            </w:r>
            <w:r w:rsidR="00202F15">
              <w:t xml:space="preserve"> is given by the operator </w:t>
            </w:r>
            <w:r w:rsidR="00B64CFF">
              <w:t xml:space="preserve">in the GUI. </w:t>
            </w:r>
            <w:r w:rsidR="00C158E2">
              <w:t xml:space="preserve">If the level in the buffer tank gets under the setpoint, the inlet pumps start pumping product. The </w:t>
            </w:r>
            <w:r w:rsidR="008A2396">
              <w:t xml:space="preserve">flow with respect to the inlet pumps are accumulated over time. </w:t>
            </w:r>
            <w:r w:rsidR="00BC5EA0">
              <w:t xml:space="preserve">The outlet flow is monitored with respect to the </w:t>
            </w:r>
            <w:r w:rsidR="00BE080A">
              <w:t>outlet pumps. The outlet flow get</w:t>
            </w:r>
            <w:r w:rsidR="009F37A9">
              <w:t>s</w:t>
            </w:r>
            <w:r w:rsidR="00BE080A">
              <w:t xml:space="preserve"> accumulated over time.  </w:t>
            </w:r>
            <w:r w:rsidR="009F37A9">
              <w:t xml:space="preserve">Accumulated inlet flow gets subtracted by accumulated outlet flow, then </w:t>
            </w:r>
            <w:r w:rsidR="00E505CD">
              <w:t xml:space="preserve">level is calculated based on specifications on buffer tank and piping. </w:t>
            </w:r>
            <w:r w:rsidR="00AB6A33">
              <w:t>The calculated level is shown in the GUI for the operator.</w:t>
            </w:r>
            <w:r w:rsidR="008063E7">
              <w:t xml:space="preserve"> </w:t>
            </w:r>
            <w:r w:rsidR="00BA1B27">
              <w:t xml:space="preserve">Operator must be able to stop inlet flow when </w:t>
            </w:r>
            <w:r w:rsidR="00B96075">
              <w:t>there’s</w:t>
            </w:r>
            <w:r w:rsidR="00BA1B27">
              <w:t xml:space="preserve"> overflow.</w:t>
            </w:r>
          </w:p>
        </w:tc>
      </w:tr>
      <w:tr w:rsidR="006D1A21" w14:paraId="2C32002F" w14:textId="77777777" w:rsidTr="00F1059E">
        <w:tc>
          <w:tcPr>
            <w:tcW w:w="1838" w:type="dxa"/>
          </w:tcPr>
          <w:p w14:paraId="42F8F7CF" w14:textId="736A3063" w:rsidR="006D1A21" w:rsidRDefault="009D00EA" w:rsidP="006A4F4D">
            <w:r>
              <w:t>Extensions</w:t>
            </w:r>
          </w:p>
        </w:tc>
        <w:tc>
          <w:tcPr>
            <w:tcW w:w="7178" w:type="dxa"/>
          </w:tcPr>
          <w:p w14:paraId="6447A92D" w14:textId="6949DA7F" w:rsidR="006D1A21" w:rsidRDefault="00D10443" w:rsidP="006A4F4D">
            <w:r>
              <w:t xml:space="preserve">If there’s issues with communication over </w:t>
            </w:r>
            <w:r w:rsidR="00986C73">
              <w:t xml:space="preserve">the two protocols, </w:t>
            </w:r>
            <w:r w:rsidR="00D3174B">
              <w:t xml:space="preserve">inlet pump needs to </w:t>
            </w:r>
            <w:proofErr w:type="gramStart"/>
            <w:r w:rsidR="00D3174B">
              <w:t>stop</w:t>
            </w:r>
            <w:proofErr w:type="gramEnd"/>
            <w:r w:rsidR="00D3174B">
              <w:t xml:space="preserve"> and operator notified in GUI. </w:t>
            </w:r>
            <w:r w:rsidR="00590765">
              <w:t>The inlet</w:t>
            </w:r>
            <w:r w:rsidR="00F83FC8">
              <w:t xml:space="preserve"> and outlet</w:t>
            </w:r>
            <w:r w:rsidR="00590765">
              <w:t xml:space="preserve"> pumps could become inconsistent, depending on the product it pumps</w:t>
            </w:r>
            <w:r w:rsidR="00FF306A">
              <w:t xml:space="preserve"> (viscosity, sediments etc.)</w:t>
            </w:r>
            <w:r w:rsidR="00590765">
              <w:t xml:space="preserve"> and fatigue.</w:t>
            </w:r>
            <w:r w:rsidR="002171C9">
              <w:t xml:space="preserve"> Recalibration of pumps are needed. </w:t>
            </w:r>
            <w:r w:rsidR="00590765">
              <w:t xml:space="preserve"> </w:t>
            </w:r>
            <w:r w:rsidR="00FE1495">
              <w:t xml:space="preserve">Communication with control systems could break, alarms </w:t>
            </w:r>
            <w:r w:rsidR="00517D01">
              <w:t xml:space="preserve">notifying the operator is needed. Calculated level could deviate from real level over time. Recalibration, or emptying the tank to restart </w:t>
            </w:r>
            <w:r w:rsidR="00645F85">
              <w:t xml:space="preserve">is necessary. </w:t>
            </w:r>
            <w:r w:rsidR="00482781">
              <w:t xml:space="preserve">GUI operations doesn’t </w:t>
            </w:r>
            <w:r w:rsidR="004A2E4D">
              <w:t>produce</w:t>
            </w:r>
            <w:r w:rsidR="00482781">
              <w:t xml:space="preserve"> </w:t>
            </w:r>
            <w:r w:rsidR="008B1264">
              <w:t>substantial errors for this use case.</w:t>
            </w:r>
            <w:r w:rsidR="00BA1B27">
              <w:t xml:space="preserve"> </w:t>
            </w:r>
          </w:p>
        </w:tc>
      </w:tr>
      <w:tr w:rsidR="00701923" w14:paraId="3DDFD66C" w14:textId="77777777" w:rsidTr="00F1059E">
        <w:tc>
          <w:tcPr>
            <w:tcW w:w="1838" w:type="dxa"/>
          </w:tcPr>
          <w:p w14:paraId="7266555D" w14:textId="57887AC6" w:rsidR="00701923" w:rsidRDefault="009D00EA" w:rsidP="006A4F4D">
            <w:r>
              <w:lastRenderedPageBreak/>
              <w:t>Special Requirements</w:t>
            </w:r>
          </w:p>
        </w:tc>
        <w:tc>
          <w:tcPr>
            <w:tcW w:w="7178" w:type="dxa"/>
          </w:tcPr>
          <w:p w14:paraId="5AE5D316" w14:textId="27DD9721" w:rsidR="00701923" w:rsidRDefault="0081527E" w:rsidP="006A4F4D">
            <w:r>
              <w:t xml:space="preserve">There shouldn’t be a substantial latency in the </w:t>
            </w:r>
            <w:r w:rsidR="00960840">
              <w:t xml:space="preserve">calculations, communication between the protocols, nor the </w:t>
            </w:r>
            <w:r w:rsidR="003D64C4">
              <w:t xml:space="preserve">handling with the GUI. </w:t>
            </w:r>
          </w:p>
        </w:tc>
      </w:tr>
      <w:tr w:rsidR="00701923" w14:paraId="09110638" w14:textId="77777777" w:rsidTr="00F1059E">
        <w:tc>
          <w:tcPr>
            <w:tcW w:w="1838" w:type="dxa"/>
          </w:tcPr>
          <w:p w14:paraId="54B8A659" w14:textId="2DF69259" w:rsidR="00701923" w:rsidRDefault="00701923" w:rsidP="006A4F4D">
            <w:r>
              <w:t>Technology list</w:t>
            </w:r>
          </w:p>
        </w:tc>
        <w:tc>
          <w:tcPr>
            <w:tcW w:w="7178" w:type="dxa"/>
          </w:tcPr>
          <w:p w14:paraId="4AD283A4" w14:textId="50BE0558" w:rsidR="00701923" w:rsidRDefault="00DA5266" w:rsidP="006A4F4D">
            <w:r>
              <w:t>Protocol 1, Protocol 2, Internal protocol to GUI</w:t>
            </w:r>
          </w:p>
        </w:tc>
      </w:tr>
      <w:tr w:rsidR="00701923" w14:paraId="11A8D164" w14:textId="77777777" w:rsidTr="00F1059E">
        <w:tc>
          <w:tcPr>
            <w:tcW w:w="1838" w:type="dxa"/>
          </w:tcPr>
          <w:p w14:paraId="7A74C36A" w14:textId="18A1AC20" w:rsidR="00701923" w:rsidRDefault="00701923" w:rsidP="006A4F4D">
            <w:r>
              <w:t>Frequency occurrence</w:t>
            </w:r>
          </w:p>
        </w:tc>
        <w:tc>
          <w:tcPr>
            <w:tcW w:w="7178" w:type="dxa"/>
          </w:tcPr>
          <w:p w14:paraId="6C79A481" w14:textId="3EC15D60" w:rsidR="00701923" w:rsidRDefault="007A7535" w:rsidP="006A4F4D">
            <w:r>
              <w:t xml:space="preserve">The </w:t>
            </w:r>
            <w:r w:rsidR="00850F15">
              <w:t xml:space="preserve">frequency occurrence is based on the needed </w:t>
            </w:r>
            <w:r w:rsidR="0051706B">
              <w:t xml:space="preserve">precision of the level calculation. </w:t>
            </w:r>
            <w:r w:rsidR="00D4006D">
              <w:t xml:space="preserve">The </w:t>
            </w:r>
            <w:r w:rsidR="00E445E0">
              <w:t>highest precision possible would be for the function to run on each cycle of the program.</w:t>
            </w:r>
          </w:p>
        </w:tc>
      </w:tr>
      <w:tr w:rsidR="00701923" w14:paraId="45076CEB" w14:textId="77777777" w:rsidTr="00F1059E">
        <w:tc>
          <w:tcPr>
            <w:tcW w:w="1838" w:type="dxa"/>
          </w:tcPr>
          <w:p w14:paraId="50FABD79" w14:textId="2FFA3412" w:rsidR="00701923" w:rsidRDefault="00213F36" w:rsidP="006A4F4D">
            <w:r>
              <w:t>Miscellaneous</w:t>
            </w:r>
          </w:p>
        </w:tc>
        <w:tc>
          <w:tcPr>
            <w:tcW w:w="7178" w:type="dxa"/>
          </w:tcPr>
          <w:p w14:paraId="3E43AB17" w14:textId="6000A90D" w:rsidR="00701923" w:rsidRDefault="00833610" w:rsidP="006A4F4D">
            <w:r>
              <w:t xml:space="preserve">Buffer tank desperately needs a level probe for High </w:t>
            </w:r>
            <w:proofErr w:type="spellStart"/>
            <w:r>
              <w:t>high</w:t>
            </w:r>
            <w:proofErr w:type="spellEnd"/>
            <w:r>
              <w:t xml:space="preserve"> level. </w:t>
            </w:r>
          </w:p>
        </w:tc>
      </w:tr>
    </w:tbl>
    <w:p w14:paraId="1FF8C6D3" w14:textId="21719243" w:rsidR="006A4F4D" w:rsidRDefault="006A4F4D" w:rsidP="006A4F4D"/>
    <w:p w14:paraId="1D04E3FE" w14:textId="4470DAEC" w:rsidR="009F7718" w:rsidRDefault="009F7718" w:rsidP="006A4F4D">
      <w:r>
        <w:rPr>
          <w:noProof/>
        </w:rPr>
        <w:drawing>
          <wp:inline distT="0" distB="0" distL="0" distR="0" wp14:anchorId="78B936EB" wp14:editId="5940FF46">
            <wp:extent cx="3670226" cy="2920403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t="3387" r="28402" b="6002"/>
                    <a:stretch/>
                  </pic:blipFill>
                  <pic:spPr bwMode="auto">
                    <a:xfrm>
                      <a:off x="0" y="0"/>
                      <a:ext cx="3671213" cy="292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B5DCF" w14:textId="5388A191" w:rsidR="00431C3B" w:rsidRDefault="00431C3B" w:rsidP="00431C3B">
      <w:pPr>
        <w:pStyle w:val="Heading2"/>
      </w:pPr>
      <w:r>
        <w:t>Development process</w:t>
      </w:r>
    </w:p>
    <w:p w14:paraId="3BAB2239" w14:textId="77777777" w:rsidR="009B0E4E" w:rsidRPr="009B0E4E" w:rsidRDefault="009B0E4E" w:rsidP="009B0E4E"/>
    <w:p w14:paraId="5D141240" w14:textId="2F4CC9C9" w:rsidR="00431C3B" w:rsidRDefault="00533DF6" w:rsidP="00431C3B">
      <w:r>
        <w:t xml:space="preserve"> </w:t>
      </w:r>
      <w:r w:rsidR="00515401">
        <w:t xml:space="preserve">With the </w:t>
      </w:r>
      <w:r w:rsidR="00701061">
        <w:t xml:space="preserve">Unified process </w:t>
      </w:r>
      <w:r w:rsidR="00515401">
        <w:t xml:space="preserve">you </w:t>
      </w:r>
      <w:r w:rsidR="00FE054F">
        <w:t>could</w:t>
      </w:r>
      <w:r w:rsidR="00701061">
        <w:t xml:space="preserve"> </w:t>
      </w:r>
      <w:r w:rsidR="00FE054F">
        <w:t>start by</w:t>
      </w:r>
      <w:r w:rsidR="00701061">
        <w:t xml:space="preserve"> gather</w:t>
      </w:r>
      <w:r w:rsidR="00FE054F">
        <w:t>ing</w:t>
      </w:r>
      <w:r w:rsidR="00701061">
        <w:t xml:space="preserve"> the use cases for </w:t>
      </w:r>
      <w:r w:rsidR="00420967">
        <w:t xml:space="preserve">the application, this includes level control of buffer tank, </w:t>
      </w:r>
      <w:r w:rsidR="000123F1">
        <w:t>and diff</w:t>
      </w:r>
      <w:r w:rsidR="00F23A97">
        <w:t>erent event handlings. Based on the use cases, its possible to collect the requirements</w:t>
      </w:r>
      <w:r w:rsidR="00076CD2">
        <w:t>, as performed earlier in this report. When requirements for the controller is collected</w:t>
      </w:r>
      <w:r w:rsidR="003149F8">
        <w:t>, it</w:t>
      </w:r>
      <w:r w:rsidR="00CF5795">
        <w:t xml:space="preserve">s possible to find out which modules to buy versus develop, and what kind of architecture to use. In this case, it </w:t>
      </w:r>
      <w:r w:rsidR="0009754E">
        <w:t xml:space="preserve">could be wise to buy the modules that handles the communication with Controller 1 and 2. Otherwise, the rest should be </w:t>
      </w:r>
      <w:r w:rsidR="00942B8C">
        <w:t xml:space="preserve">developed, either in a Functional Block Diagram, or </w:t>
      </w:r>
      <w:r w:rsidR="009B0E4E">
        <w:t xml:space="preserve">a C-based language. </w:t>
      </w:r>
      <w:r w:rsidR="001E7346">
        <w:t xml:space="preserve"> </w:t>
      </w:r>
    </w:p>
    <w:p w14:paraId="2FE5FF22" w14:textId="48F64AD1" w:rsidR="009B0E4E" w:rsidRDefault="00637E69" w:rsidP="00431C3B">
      <w:r>
        <w:t xml:space="preserve">With the use </w:t>
      </w:r>
      <w:r w:rsidR="00F4241C">
        <w:t xml:space="preserve">cases mapped, one could start </w:t>
      </w:r>
      <w:r w:rsidR="005440D3">
        <w:t>prioritizing them</w:t>
      </w:r>
      <w:r w:rsidR="008A720A">
        <w:t xml:space="preserve"> and start development. In this case, you should start with the </w:t>
      </w:r>
      <w:r w:rsidR="0006053B">
        <w:t xml:space="preserve">communication between the application and the controller, afterwards </w:t>
      </w:r>
      <w:r w:rsidR="002B49A0">
        <w:t>level estimation should be implemented. When this is done</w:t>
      </w:r>
      <w:r w:rsidR="009F375E">
        <w:t>,</w:t>
      </w:r>
      <w:r w:rsidR="002B49A0">
        <w:t xml:space="preserve"> a GUI should be made</w:t>
      </w:r>
      <w:r w:rsidR="009F375E">
        <w:t>.</w:t>
      </w:r>
      <w:r w:rsidR="002B49A0">
        <w:t xml:space="preserve"> </w:t>
      </w:r>
      <w:r w:rsidR="009F375E">
        <w:t>A</w:t>
      </w:r>
      <w:r w:rsidR="00E014EB">
        <w:t xml:space="preserve">s it confirms the workings of the system </w:t>
      </w:r>
      <w:r w:rsidR="00DD4922">
        <w:t xml:space="preserve">and needs to be used further on when developing the alarm and event handling functionality. </w:t>
      </w:r>
      <w:r w:rsidR="009F375E">
        <w:t xml:space="preserve">Alongside the development process, its important to have established </w:t>
      </w:r>
      <w:r w:rsidR="00AA3126">
        <w:t xml:space="preserve">procedures for testing the </w:t>
      </w:r>
      <w:r w:rsidR="003E47DB">
        <w:t xml:space="preserve">modules. This is to verify that each module work before </w:t>
      </w:r>
      <w:proofErr w:type="gramStart"/>
      <w:r w:rsidR="003E47DB">
        <w:t>continuing on</w:t>
      </w:r>
      <w:proofErr w:type="gramEnd"/>
      <w:r w:rsidR="003E47DB">
        <w:t xml:space="preserve"> the next one.</w:t>
      </w:r>
    </w:p>
    <w:p w14:paraId="2BA1066C" w14:textId="202AFCBB" w:rsidR="00B15377" w:rsidRDefault="00B15377" w:rsidP="00431C3B">
      <w:r>
        <w:t xml:space="preserve">When </w:t>
      </w:r>
      <w:proofErr w:type="gramStart"/>
      <w:r>
        <w:t>all of</w:t>
      </w:r>
      <w:proofErr w:type="gramEnd"/>
      <w:r>
        <w:t xml:space="preserve"> the modules are done, its important test them </w:t>
      </w:r>
      <w:r w:rsidR="006E0508">
        <w:t xml:space="preserve">together in a realistic environment before deploying it. With the application fully developed, documentation needs to be in order. This includes an elaborated </w:t>
      </w:r>
      <w:r w:rsidR="006F6068">
        <w:t xml:space="preserve">Unified process document, as well as the version history of the different modules. </w:t>
      </w:r>
    </w:p>
    <w:p w14:paraId="2C2E681A" w14:textId="71F4F0E7" w:rsidR="006F3E2E" w:rsidRDefault="0069160A" w:rsidP="00431C3B">
      <w:r>
        <w:lastRenderedPageBreak/>
        <w:t xml:space="preserve">The programming for this project is </w:t>
      </w:r>
      <w:r w:rsidR="000B2C51">
        <w:t>simple</w:t>
      </w:r>
      <w:r>
        <w:t xml:space="preserve">, most of the time is going to be spent planning the project. </w:t>
      </w:r>
      <w:r w:rsidR="00906A87">
        <w:t xml:space="preserve"> As well as m</w:t>
      </w:r>
      <w:r>
        <w:t xml:space="preserve">aking sure </w:t>
      </w:r>
      <w:r w:rsidR="00187350">
        <w:t xml:space="preserve">the communication between different components </w:t>
      </w:r>
      <w:r w:rsidR="005B2708">
        <w:t>is</w:t>
      </w:r>
      <w:r w:rsidR="00187350">
        <w:t xml:space="preserve"> secure and reliable. </w:t>
      </w:r>
      <w:proofErr w:type="gramStart"/>
      <w:r w:rsidR="00C946AD">
        <w:t>A</w:t>
      </w:r>
      <w:proofErr w:type="gramEnd"/>
      <w:r w:rsidR="00C946AD">
        <w:t xml:space="preserve"> estimation of the time needed on this project would be around </w:t>
      </w:r>
      <w:r w:rsidR="007F52AC">
        <w:t xml:space="preserve">3 weeks. </w:t>
      </w:r>
    </w:p>
    <w:p w14:paraId="5CCACD72" w14:textId="35FF1857" w:rsidR="007F52AC" w:rsidRDefault="007F52AC" w:rsidP="00431C3B">
      <w:r>
        <w:t xml:space="preserve">When it comes to testing the application, parts of the </w:t>
      </w:r>
      <w:r w:rsidR="00A9027B">
        <w:t xml:space="preserve">documentation produced from the Unified Process could be used. </w:t>
      </w:r>
      <w:proofErr w:type="gramStart"/>
      <w:r w:rsidR="00630D42">
        <w:t>Specifically</w:t>
      </w:r>
      <w:proofErr w:type="gramEnd"/>
      <w:r w:rsidR="00630D42">
        <w:t xml:space="preserve"> the Fully </w:t>
      </w:r>
      <w:r w:rsidR="00453F85">
        <w:t>Documented Use Case Document with the main success scenario, and Extensions.</w:t>
      </w:r>
    </w:p>
    <w:p w14:paraId="16558651" w14:textId="6A0E9A8E" w:rsidR="00453F85" w:rsidRDefault="00453F85" w:rsidP="00431C3B"/>
    <w:p w14:paraId="4D4C1E37" w14:textId="1A19E3AA" w:rsidR="00453F85" w:rsidRDefault="00453F85" w:rsidP="00453F85">
      <w:pPr>
        <w:pStyle w:val="Heading2"/>
      </w:pPr>
      <w:r>
        <w:t>Summary</w:t>
      </w:r>
    </w:p>
    <w:p w14:paraId="6E3F9DB6" w14:textId="19924EB9" w:rsidR="00453F85" w:rsidRDefault="00453F85" w:rsidP="00453F85"/>
    <w:p w14:paraId="1CE2CF93" w14:textId="31F2A8B1" w:rsidR="00453F85" w:rsidRDefault="00357B39" w:rsidP="00453F85">
      <w:r>
        <w:t xml:space="preserve">By </w:t>
      </w:r>
      <w:r w:rsidR="00E202D6">
        <w:t xml:space="preserve">going through parts of the Unified Process. </w:t>
      </w:r>
      <w:r w:rsidR="00497D90">
        <w:t xml:space="preserve">Its easy to see </w:t>
      </w:r>
      <w:r w:rsidR="009A001A">
        <w:t xml:space="preserve">why </w:t>
      </w:r>
      <w:proofErr w:type="spellStart"/>
      <w:r w:rsidR="009A001A">
        <w:t>its</w:t>
      </w:r>
      <w:proofErr w:type="spellEnd"/>
      <w:r w:rsidR="009A001A">
        <w:t xml:space="preserve"> </w:t>
      </w:r>
      <w:proofErr w:type="gramStart"/>
      <w:r w:rsidR="009A001A">
        <w:t>needed on</w:t>
      </w:r>
      <w:proofErr w:type="gramEnd"/>
      <w:r w:rsidR="009A001A">
        <w:t xml:space="preserve"> </w:t>
      </w:r>
      <w:r w:rsidR="00AF5B16">
        <w:t>coding projects. It gives both the developer and the client, a clarifies picture of the development process</w:t>
      </w:r>
      <w:r w:rsidR="006701D8">
        <w:t>. This is done by elaborating the end users needs, and then categorize them</w:t>
      </w:r>
      <w:r w:rsidR="00BD6132">
        <w:t xml:space="preserve">, and handle them. This makes it easier to map </w:t>
      </w:r>
      <w:proofErr w:type="spellStart"/>
      <w:r w:rsidR="00BD6132">
        <w:t>whats</w:t>
      </w:r>
      <w:proofErr w:type="spellEnd"/>
      <w:r w:rsidR="00BD6132">
        <w:t xml:space="preserve"> needed to develop </w:t>
      </w:r>
      <w:r w:rsidR="00DA7DFA">
        <w:t xml:space="preserve">a project, as well as estimating the time that’s needed. </w:t>
      </w:r>
    </w:p>
    <w:p w14:paraId="453E6B49" w14:textId="69AB4074" w:rsidR="00B406D8" w:rsidRDefault="00B406D8" w:rsidP="00453F85">
      <w:r>
        <w:t xml:space="preserve">When it comes to implementing this application. Not enough Information is provided. </w:t>
      </w:r>
      <w:r w:rsidR="00256CCE">
        <w:t>Specifications on the pumps</w:t>
      </w:r>
      <w:r w:rsidR="00EC7737">
        <w:t xml:space="preserve"> are needed. As well as </w:t>
      </w:r>
      <w:r w:rsidR="000B0BB2">
        <w:t xml:space="preserve">specifications on the pipes transporting the product. Additionally, it is not known how </w:t>
      </w:r>
      <w:r w:rsidR="00E85CB0">
        <w:t xml:space="preserve">plant 1 supplies the buffer tank, if its continuously or in </w:t>
      </w:r>
      <w:r w:rsidR="002A396D">
        <w:t xml:space="preserve">batches. This characteristics of </w:t>
      </w:r>
      <w:proofErr w:type="gramStart"/>
      <w:r w:rsidR="002A396D">
        <w:t>the  1</w:t>
      </w:r>
      <w:proofErr w:type="gramEnd"/>
      <w:r w:rsidR="002A396D">
        <w:t xml:space="preserve"> process </w:t>
      </w:r>
      <w:r w:rsidR="00C60991">
        <w:t xml:space="preserve">greatly influences the nature of the control system. </w:t>
      </w:r>
    </w:p>
    <w:p w14:paraId="203F3733" w14:textId="34355181" w:rsidR="0007377A" w:rsidRDefault="0007377A" w:rsidP="00453F85"/>
    <w:p w14:paraId="7C84A19E" w14:textId="77777777" w:rsidR="0007377A" w:rsidRPr="00453F85" w:rsidRDefault="0007377A" w:rsidP="00453F85"/>
    <w:sectPr w:rsidR="0007377A" w:rsidRPr="0045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496A"/>
    <w:multiLevelType w:val="hybridMultilevel"/>
    <w:tmpl w:val="4E14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21"/>
    <w:rsid w:val="000123F1"/>
    <w:rsid w:val="0006053B"/>
    <w:rsid w:val="0007377A"/>
    <w:rsid w:val="00076CD2"/>
    <w:rsid w:val="0009754E"/>
    <w:rsid w:val="000B0BB2"/>
    <w:rsid w:val="000B2C51"/>
    <w:rsid w:val="000E662C"/>
    <w:rsid w:val="000F33A3"/>
    <w:rsid w:val="00165654"/>
    <w:rsid w:val="00173A98"/>
    <w:rsid w:val="00185913"/>
    <w:rsid w:val="00187350"/>
    <w:rsid w:val="001E7346"/>
    <w:rsid w:val="00202F15"/>
    <w:rsid w:val="00213F36"/>
    <w:rsid w:val="002171C9"/>
    <w:rsid w:val="00256CCE"/>
    <w:rsid w:val="002A396D"/>
    <w:rsid w:val="002B49A0"/>
    <w:rsid w:val="003016AD"/>
    <w:rsid w:val="003149F8"/>
    <w:rsid w:val="0031594D"/>
    <w:rsid w:val="00320F27"/>
    <w:rsid w:val="00335451"/>
    <w:rsid w:val="00335721"/>
    <w:rsid w:val="0035676D"/>
    <w:rsid w:val="00357B39"/>
    <w:rsid w:val="003711E3"/>
    <w:rsid w:val="003756E2"/>
    <w:rsid w:val="003D64C4"/>
    <w:rsid w:val="003E47DB"/>
    <w:rsid w:val="00420967"/>
    <w:rsid w:val="00431C3B"/>
    <w:rsid w:val="00453F85"/>
    <w:rsid w:val="00482781"/>
    <w:rsid w:val="00497D90"/>
    <w:rsid w:val="004A2E4D"/>
    <w:rsid w:val="004F5EE3"/>
    <w:rsid w:val="00501400"/>
    <w:rsid w:val="00515401"/>
    <w:rsid w:val="0051706B"/>
    <w:rsid w:val="00517D01"/>
    <w:rsid w:val="00533DF6"/>
    <w:rsid w:val="005440D3"/>
    <w:rsid w:val="00590765"/>
    <w:rsid w:val="005B14EF"/>
    <w:rsid w:val="005B2708"/>
    <w:rsid w:val="00630D42"/>
    <w:rsid w:val="00637E69"/>
    <w:rsid w:val="00645F85"/>
    <w:rsid w:val="006701D8"/>
    <w:rsid w:val="0069160A"/>
    <w:rsid w:val="006A4F4D"/>
    <w:rsid w:val="006D1A21"/>
    <w:rsid w:val="006D78F4"/>
    <w:rsid w:val="006E0508"/>
    <w:rsid w:val="006F1990"/>
    <w:rsid w:val="006F1A8A"/>
    <w:rsid w:val="006F1E21"/>
    <w:rsid w:val="006F3E2E"/>
    <w:rsid w:val="006F6068"/>
    <w:rsid w:val="00701061"/>
    <w:rsid w:val="0070130B"/>
    <w:rsid w:val="00701923"/>
    <w:rsid w:val="00776A69"/>
    <w:rsid w:val="007A7535"/>
    <w:rsid w:val="007C5E30"/>
    <w:rsid w:val="007D4D9D"/>
    <w:rsid w:val="007F4547"/>
    <w:rsid w:val="007F52AC"/>
    <w:rsid w:val="008063E7"/>
    <w:rsid w:val="0081527E"/>
    <w:rsid w:val="00833610"/>
    <w:rsid w:val="00850F15"/>
    <w:rsid w:val="008A2396"/>
    <w:rsid w:val="008A720A"/>
    <w:rsid w:val="008A7BAD"/>
    <w:rsid w:val="008B1264"/>
    <w:rsid w:val="008E0EAF"/>
    <w:rsid w:val="00900169"/>
    <w:rsid w:val="00906A87"/>
    <w:rsid w:val="0091086D"/>
    <w:rsid w:val="00922FD8"/>
    <w:rsid w:val="00942B8C"/>
    <w:rsid w:val="00951E8A"/>
    <w:rsid w:val="00960840"/>
    <w:rsid w:val="00986C73"/>
    <w:rsid w:val="00991E0F"/>
    <w:rsid w:val="009A001A"/>
    <w:rsid w:val="009B0E4E"/>
    <w:rsid w:val="009D00EA"/>
    <w:rsid w:val="009F375E"/>
    <w:rsid w:val="009F37A9"/>
    <w:rsid w:val="009F7718"/>
    <w:rsid w:val="00A06133"/>
    <w:rsid w:val="00A25205"/>
    <w:rsid w:val="00A325AF"/>
    <w:rsid w:val="00A45F31"/>
    <w:rsid w:val="00A9027B"/>
    <w:rsid w:val="00AA3126"/>
    <w:rsid w:val="00AB6A33"/>
    <w:rsid w:val="00AC6ED6"/>
    <w:rsid w:val="00AF5B16"/>
    <w:rsid w:val="00B03BDF"/>
    <w:rsid w:val="00B15377"/>
    <w:rsid w:val="00B2330E"/>
    <w:rsid w:val="00B278F0"/>
    <w:rsid w:val="00B406D8"/>
    <w:rsid w:val="00B64CFF"/>
    <w:rsid w:val="00B72777"/>
    <w:rsid w:val="00B90F1A"/>
    <w:rsid w:val="00B96075"/>
    <w:rsid w:val="00BA1B27"/>
    <w:rsid w:val="00BB20F3"/>
    <w:rsid w:val="00BC0479"/>
    <w:rsid w:val="00BC5EA0"/>
    <w:rsid w:val="00BD6132"/>
    <w:rsid w:val="00BE080A"/>
    <w:rsid w:val="00C158E2"/>
    <w:rsid w:val="00C17D63"/>
    <w:rsid w:val="00C60991"/>
    <w:rsid w:val="00C946AD"/>
    <w:rsid w:val="00CA1E5A"/>
    <w:rsid w:val="00CF5795"/>
    <w:rsid w:val="00D0057B"/>
    <w:rsid w:val="00D022CC"/>
    <w:rsid w:val="00D10443"/>
    <w:rsid w:val="00D273F9"/>
    <w:rsid w:val="00D3174B"/>
    <w:rsid w:val="00D32CA7"/>
    <w:rsid w:val="00D4006D"/>
    <w:rsid w:val="00D8779A"/>
    <w:rsid w:val="00DA5266"/>
    <w:rsid w:val="00DA7DFA"/>
    <w:rsid w:val="00DB101C"/>
    <w:rsid w:val="00DB2572"/>
    <w:rsid w:val="00DD4922"/>
    <w:rsid w:val="00DF5AFC"/>
    <w:rsid w:val="00E014EB"/>
    <w:rsid w:val="00E16E1D"/>
    <w:rsid w:val="00E202D6"/>
    <w:rsid w:val="00E41247"/>
    <w:rsid w:val="00E445E0"/>
    <w:rsid w:val="00E505CD"/>
    <w:rsid w:val="00E85CB0"/>
    <w:rsid w:val="00EC7737"/>
    <w:rsid w:val="00EF4B47"/>
    <w:rsid w:val="00F01F32"/>
    <w:rsid w:val="00F027AD"/>
    <w:rsid w:val="00F1059E"/>
    <w:rsid w:val="00F23A97"/>
    <w:rsid w:val="00F32FF9"/>
    <w:rsid w:val="00F4241C"/>
    <w:rsid w:val="00F639A2"/>
    <w:rsid w:val="00F83FC8"/>
    <w:rsid w:val="00FA57BD"/>
    <w:rsid w:val="00FB4BCB"/>
    <w:rsid w:val="00FE054F"/>
    <w:rsid w:val="00FE1495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1D744855-5E53-4E65-A414-CA173336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57B"/>
    <w:pPr>
      <w:ind w:left="720"/>
      <w:contextualSpacing/>
    </w:pPr>
  </w:style>
  <w:style w:type="table" w:styleId="TableGrid">
    <w:name w:val="Table Grid"/>
    <w:basedOn w:val="TableNormal"/>
    <w:uiPriority w:val="39"/>
    <w:rsid w:val="00A0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154</cp:revision>
  <dcterms:created xsi:type="dcterms:W3CDTF">2022-02-27T16:53:00Z</dcterms:created>
  <dcterms:modified xsi:type="dcterms:W3CDTF">2022-03-11T10:55:00Z</dcterms:modified>
</cp:coreProperties>
</file>