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E03F99" w:rsidRPr="00E03F99" w14:paraId="1101164E" w14:textId="77777777" w:rsidTr="00E03F99">
        <w:tc>
          <w:tcPr>
            <w:tcW w:w="10914" w:type="dxa"/>
            <w:tcBorders>
              <w:top w:val="single" w:sz="8" w:space="0" w:color="A3A3A3"/>
              <w:left w:val="single" w:sz="8" w:space="0" w:color="A3A3A3"/>
              <w:bottom w:val="single" w:sz="8" w:space="0" w:color="A3A3A3"/>
              <w:right w:val="single" w:sz="8" w:space="0" w:color="A3A3A3"/>
            </w:tcBorders>
            <w:shd w:val="clear" w:color="auto" w:fill="1E4E79"/>
            <w:tcMar>
              <w:top w:w="80" w:type="dxa"/>
              <w:left w:w="80" w:type="dxa"/>
              <w:bottom w:w="80" w:type="dxa"/>
              <w:right w:w="80" w:type="dxa"/>
            </w:tcMar>
            <w:hideMark/>
          </w:tcPr>
          <w:p w14:paraId="6C945155" w14:textId="77777777" w:rsidR="00E03F99" w:rsidRPr="00E03F99" w:rsidRDefault="00E03F99" w:rsidP="00E03F99">
            <w:pPr>
              <w:spacing w:after="0" w:line="240" w:lineRule="auto"/>
              <w:rPr>
                <w:rFonts w:ascii="Calibri" w:eastAsia="Times New Roman" w:hAnsi="Calibri" w:cs="Calibri"/>
                <w:color w:val="FFFFFF"/>
              </w:rPr>
            </w:pPr>
            <w:r w:rsidRPr="00E03F99">
              <w:rPr>
                <w:rFonts w:ascii="Calibri" w:eastAsia="Times New Roman" w:hAnsi="Calibri" w:cs="Calibri"/>
                <w:color w:val="FFFFFF"/>
              </w:rPr>
              <w:t>Question 1</w:t>
            </w:r>
          </w:p>
        </w:tc>
      </w:tr>
      <w:tr w:rsidR="00E03F99" w:rsidRPr="00E03F99" w14:paraId="06FA6B06" w14:textId="77777777" w:rsidTr="00E03F99">
        <w:tc>
          <w:tcPr>
            <w:tcW w:w="11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15B84"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Question</w:t>
            </w:r>
            <w:r w:rsidRPr="00E03F99">
              <w:rPr>
                <w:rFonts w:ascii="Calibri" w:eastAsia="Times New Roman" w:hAnsi="Calibri" w:cs="Calibri"/>
              </w:rPr>
              <w:t>:</w:t>
            </w:r>
          </w:p>
          <w:p w14:paraId="21E0C51A" w14:textId="77777777" w:rsidR="00E03F99" w:rsidRPr="00E03F99" w:rsidRDefault="00E03F99" w:rsidP="00E03F99">
            <w:pPr>
              <w:numPr>
                <w:ilvl w:val="0"/>
                <w:numId w:val="1"/>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When sharing a report with a group of users, it's best to publish the report to which location?</w:t>
            </w:r>
          </w:p>
          <w:p w14:paraId="46F62A85"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Choices</w:t>
            </w:r>
            <w:r w:rsidRPr="00E03F99">
              <w:rPr>
                <w:rFonts w:ascii="Calibri" w:eastAsia="Times New Roman" w:hAnsi="Calibri" w:cs="Calibri"/>
              </w:rPr>
              <w:t>:</w:t>
            </w:r>
          </w:p>
          <w:p w14:paraId="6CCA135F" w14:textId="77777777" w:rsidR="00E03F99" w:rsidRPr="00E03F99" w:rsidRDefault="00E03F99" w:rsidP="00E03F99">
            <w:pPr>
              <w:numPr>
                <w:ilvl w:val="0"/>
                <w:numId w:val="2"/>
              </w:numPr>
              <w:spacing w:after="0" w:line="240" w:lineRule="auto"/>
              <w:ind w:left="540"/>
              <w:textAlignment w:val="center"/>
              <w:rPr>
                <w:rFonts w:ascii="Calibri" w:eastAsia="Times New Roman" w:hAnsi="Calibri" w:cs="Calibri"/>
              </w:rPr>
            </w:pPr>
            <w:r w:rsidRPr="00E03F99">
              <w:rPr>
                <w:rFonts w:ascii="Calibri" w:eastAsia="Times New Roman" w:hAnsi="Calibri" w:cs="Calibri"/>
              </w:rPr>
              <w:t>My Workspace</w:t>
            </w:r>
          </w:p>
          <w:p w14:paraId="1F56024C" w14:textId="77777777" w:rsidR="00E03F99" w:rsidRPr="00E03F99" w:rsidRDefault="00E03F99" w:rsidP="00E03F99">
            <w:pPr>
              <w:numPr>
                <w:ilvl w:val="0"/>
                <w:numId w:val="2"/>
              </w:numPr>
              <w:spacing w:after="0" w:line="240" w:lineRule="auto"/>
              <w:ind w:left="540"/>
              <w:textAlignment w:val="center"/>
              <w:rPr>
                <w:rFonts w:ascii="Calibri" w:eastAsia="Times New Roman" w:hAnsi="Calibri" w:cs="Calibri"/>
              </w:rPr>
            </w:pPr>
            <w:r w:rsidRPr="00E03F99">
              <w:rPr>
                <w:rFonts w:ascii="Calibri" w:eastAsia="Times New Roman" w:hAnsi="Calibri" w:cs="Calibri"/>
              </w:rPr>
              <w:t>Shared Workspace</w:t>
            </w:r>
          </w:p>
          <w:p w14:paraId="41A2EEE8" w14:textId="77777777" w:rsidR="00E03F99" w:rsidRPr="00E03F99" w:rsidRDefault="00E03F99" w:rsidP="00E03F99">
            <w:pPr>
              <w:numPr>
                <w:ilvl w:val="0"/>
                <w:numId w:val="2"/>
              </w:numPr>
              <w:spacing w:after="0" w:line="240" w:lineRule="auto"/>
              <w:ind w:left="540"/>
              <w:textAlignment w:val="center"/>
              <w:rPr>
                <w:rFonts w:ascii="Calibri" w:eastAsia="Times New Roman" w:hAnsi="Calibri" w:cs="Calibri"/>
              </w:rPr>
            </w:pPr>
            <w:r w:rsidRPr="00E03F99">
              <w:rPr>
                <w:rFonts w:ascii="Calibri" w:eastAsia="Times New Roman" w:hAnsi="Calibri" w:cs="Calibri"/>
              </w:rPr>
              <w:t>Dashboard</w:t>
            </w:r>
          </w:p>
          <w:p w14:paraId="22B41732" w14:textId="77777777" w:rsidR="00E03F99" w:rsidRPr="00E03F99" w:rsidRDefault="00E03F99" w:rsidP="00E03F99">
            <w:pPr>
              <w:numPr>
                <w:ilvl w:val="0"/>
                <w:numId w:val="2"/>
              </w:numPr>
              <w:spacing w:after="0" w:line="240" w:lineRule="auto"/>
              <w:ind w:left="540"/>
              <w:textAlignment w:val="center"/>
              <w:rPr>
                <w:rFonts w:ascii="Calibri" w:eastAsia="Times New Roman" w:hAnsi="Calibri" w:cs="Calibri"/>
              </w:rPr>
            </w:pPr>
            <w:r w:rsidRPr="00E03F99">
              <w:rPr>
                <w:rFonts w:ascii="Calibri" w:eastAsia="Times New Roman" w:hAnsi="Calibri" w:cs="Calibri"/>
              </w:rPr>
              <w:t>SharePoint</w:t>
            </w:r>
          </w:p>
          <w:p w14:paraId="71EA95A1"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Answer</w:t>
            </w:r>
            <w:r w:rsidRPr="00E03F99">
              <w:rPr>
                <w:rFonts w:ascii="Calibri" w:eastAsia="Times New Roman" w:hAnsi="Calibri" w:cs="Calibri"/>
              </w:rPr>
              <w:t>:</w:t>
            </w:r>
          </w:p>
          <w:p w14:paraId="4F7B31BB" w14:textId="77777777" w:rsidR="00E03F99" w:rsidRPr="00E03F99" w:rsidRDefault="00E03F99" w:rsidP="00E03F99">
            <w:pPr>
              <w:numPr>
                <w:ilvl w:val="0"/>
                <w:numId w:val="3"/>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Answer: B</w:t>
            </w:r>
          </w:p>
          <w:p w14:paraId="442FB0AB"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Explanation if answer is A:</w:t>
            </w:r>
          </w:p>
          <w:p w14:paraId="749972E0" w14:textId="77777777" w:rsidR="00E03F99" w:rsidRPr="00E03F99" w:rsidRDefault="00E03F99" w:rsidP="00E03F99">
            <w:pPr>
              <w:numPr>
                <w:ilvl w:val="0"/>
                <w:numId w:val="4"/>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Incorrect, my workspace is designed for containing report, dashboards, and other items for consumption and use my that individual user.</w:t>
            </w:r>
          </w:p>
          <w:p w14:paraId="3DD8E4A6"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Explanation if answer is C:</w:t>
            </w:r>
          </w:p>
          <w:p w14:paraId="44C89616" w14:textId="77777777" w:rsidR="00E03F99" w:rsidRPr="00E03F99" w:rsidRDefault="00E03F99" w:rsidP="00E03F99">
            <w:pPr>
              <w:numPr>
                <w:ilvl w:val="0"/>
                <w:numId w:val="5"/>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Incorrect, a dashboard is something that can be created inside of a workspace. But is not something you can publish a report too.</w:t>
            </w:r>
          </w:p>
          <w:p w14:paraId="5E32A567"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Explanation if order is D:</w:t>
            </w:r>
          </w:p>
          <w:p w14:paraId="58005155" w14:textId="77777777" w:rsidR="00E03F99" w:rsidRPr="00E03F99" w:rsidRDefault="00E03F99" w:rsidP="00E03F99">
            <w:pPr>
              <w:numPr>
                <w:ilvl w:val="0"/>
                <w:numId w:val="6"/>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Incorrect, while SharePoint folders can be used to store data files, or even the Power BI report files themselves as backup for the developer. It is a not a place where you can publish a Power BI report too.</w:t>
            </w:r>
          </w:p>
          <w:p w14:paraId="1F3D1FD2" w14:textId="77777777" w:rsidR="00E03F99" w:rsidRPr="00E03F99" w:rsidRDefault="00E03F99" w:rsidP="00E03F99">
            <w:pPr>
              <w:spacing w:after="0" w:line="240" w:lineRule="auto"/>
              <w:ind w:left="540"/>
              <w:rPr>
                <w:rFonts w:ascii="Calibri" w:eastAsia="Times New Roman" w:hAnsi="Calibri" w:cs="Calibri"/>
              </w:rPr>
            </w:pPr>
            <w:r w:rsidRPr="00E03F99">
              <w:rPr>
                <w:rFonts w:ascii="Calibri" w:eastAsia="Times New Roman" w:hAnsi="Calibri" w:cs="Calibri"/>
              </w:rPr>
              <w:t> </w:t>
            </w:r>
          </w:p>
        </w:tc>
      </w:tr>
      <w:tr w:rsidR="00E03F99" w:rsidRPr="00E03F99" w14:paraId="22B78A3C" w14:textId="77777777" w:rsidTr="00E03F99">
        <w:tc>
          <w:tcPr>
            <w:tcW w:w="10914" w:type="dxa"/>
            <w:tcBorders>
              <w:top w:val="single" w:sz="8" w:space="0" w:color="A3A3A3"/>
              <w:left w:val="single" w:sz="8" w:space="0" w:color="A3A3A3"/>
              <w:bottom w:val="single" w:sz="8" w:space="0" w:color="A3A3A3"/>
              <w:right w:val="single" w:sz="8" w:space="0" w:color="A3A3A3"/>
            </w:tcBorders>
            <w:shd w:val="clear" w:color="auto" w:fill="1E4E79"/>
            <w:tcMar>
              <w:top w:w="80" w:type="dxa"/>
              <w:left w:w="80" w:type="dxa"/>
              <w:bottom w:w="80" w:type="dxa"/>
              <w:right w:w="80" w:type="dxa"/>
            </w:tcMar>
            <w:hideMark/>
          </w:tcPr>
          <w:p w14:paraId="4FE86D57" w14:textId="77777777" w:rsidR="00E03F99" w:rsidRPr="00E03F99" w:rsidRDefault="00E03F99" w:rsidP="00E03F99">
            <w:pPr>
              <w:spacing w:after="0" w:line="240" w:lineRule="auto"/>
              <w:rPr>
                <w:rFonts w:ascii="Calibri" w:eastAsia="Times New Roman" w:hAnsi="Calibri" w:cs="Calibri"/>
                <w:color w:val="FFFFFF"/>
              </w:rPr>
            </w:pPr>
            <w:r w:rsidRPr="00E03F99">
              <w:rPr>
                <w:rFonts w:ascii="Calibri" w:eastAsia="Times New Roman" w:hAnsi="Calibri" w:cs="Calibri"/>
                <w:color w:val="FFFFFF"/>
              </w:rPr>
              <w:t>Question 2</w:t>
            </w:r>
          </w:p>
        </w:tc>
      </w:tr>
      <w:tr w:rsidR="00E03F99" w:rsidRPr="00E03F99" w14:paraId="5BE3D38A" w14:textId="77777777" w:rsidTr="00E03F99">
        <w:tc>
          <w:tcPr>
            <w:tcW w:w="10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EDB49"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Question</w:t>
            </w:r>
            <w:r w:rsidRPr="00E03F99">
              <w:rPr>
                <w:rFonts w:ascii="Calibri" w:eastAsia="Times New Roman" w:hAnsi="Calibri" w:cs="Calibri"/>
              </w:rPr>
              <w:t>:</w:t>
            </w:r>
          </w:p>
          <w:p w14:paraId="646F8843" w14:textId="77777777" w:rsidR="00E03F99" w:rsidRPr="00E03F99" w:rsidRDefault="00E03F99" w:rsidP="00E03F99">
            <w:pPr>
              <w:numPr>
                <w:ilvl w:val="0"/>
                <w:numId w:val="7"/>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 xml:space="preserve">Once a workspace is created, which of these is a good practice </w:t>
            </w:r>
            <w:proofErr w:type="gramStart"/>
            <w:r w:rsidRPr="00E03F99">
              <w:rPr>
                <w:rFonts w:ascii="Calibri" w:eastAsia="Times New Roman" w:hAnsi="Calibri" w:cs="Calibri"/>
              </w:rPr>
              <w:t>in regards to</w:t>
            </w:r>
            <w:proofErr w:type="gramEnd"/>
            <w:r w:rsidRPr="00E03F99">
              <w:rPr>
                <w:rFonts w:ascii="Calibri" w:eastAsia="Times New Roman" w:hAnsi="Calibri" w:cs="Calibri"/>
              </w:rPr>
              <w:t xml:space="preserve"> user permissions (Select all that apply)</w:t>
            </w:r>
          </w:p>
          <w:p w14:paraId="25CB5F36"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Choices</w:t>
            </w:r>
            <w:r w:rsidRPr="00E03F99">
              <w:rPr>
                <w:rFonts w:ascii="Calibri" w:eastAsia="Times New Roman" w:hAnsi="Calibri" w:cs="Calibri"/>
              </w:rPr>
              <w:t>:</w:t>
            </w:r>
          </w:p>
          <w:p w14:paraId="0610718A" w14:textId="77777777" w:rsidR="00E03F99" w:rsidRPr="00E03F99" w:rsidRDefault="00E03F99" w:rsidP="00E03F99">
            <w:pPr>
              <w:numPr>
                <w:ilvl w:val="0"/>
                <w:numId w:val="8"/>
              </w:numPr>
              <w:spacing w:after="0" w:line="240" w:lineRule="auto"/>
              <w:ind w:left="540"/>
              <w:textAlignment w:val="center"/>
              <w:rPr>
                <w:rFonts w:ascii="Calibri" w:eastAsia="Times New Roman" w:hAnsi="Calibri" w:cs="Calibri"/>
              </w:rPr>
            </w:pPr>
            <w:r w:rsidRPr="00E03F99">
              <w:rPr>
                <w:rFonts w:ascii="Calibri" w:eastAsia="Times New Roman" w:hAnsi="Calibri" w:cs="Calibri"/>
              </w:rPr>
              <w:t>Set all users full edit access</w:t>
            </w:r>
          </w:p>
          <w:p w14:paraId="3FE06338" w14:textId="77777777" w:rsidR="00E03F99" w:rsidRPr="00E03F99" w:rsidRDefault="00E03F99" w:rsidP="00E03F99">
            <w:pPr>
              <w:numPr>
                <w:ilvl w:val="0"/>
                <w:numId w:val="8"/>
              </w:numPr>
              <w:spacing w:after="0" w:line="240" w:lineRule="auto"/>
              <w:ind w:left="540"/>
              <w:textAlignment w:val="center"/>
              <w:rPr>
                <w:rFonts w:ascii="Calibri" w:eastAsia="Times New Roman" w:hAnsi="Calibri" w:cs="Calibri"/>
              </w:rPr>
            </w:pPr>
            <w:r w:rsidRPr="00E03F99">
              <w:rPr>
                <w:rFonts w:ascii="Calibri" w:eastAsia="Times New Roman" w:hAnsi="Calibri" w:cs="Calibri"/>
              </w:rPr>
              <w:t>There are no user permission settings</w:t>
            </w:r>
          </w:p>
          <w:p w14:paraId="1E4B3C01" w14:textId="77777777" w:rsidR="00E03F99" w:rsidRPr="00E03F99" w:rsidRDefault="00E03F99" w:rsidP="00E03F99">
            <w:pPr>
              <w:numPr>
                <w:ilvl w:val="0"/>
                <w:numId w:val="8"/>
              </w:numPr>
              <w:spacing w:after="0" w:line="240" w:lineRule="auto"/>
              <w:ind w:left="540"/>
              <w:textAlignment w:val="center"/>
              <w:rPr>
                <w:rFonts w:ascii="Calibri" w:eastAsia="Times New Roman" w:hAnsi="Calibri" w:cs="Calibri"/>
              </w:rPr>
            </w:pPr>
            <w:r w:rsidRPr="00E03F99">
              <w:rPr>
                <w:rFonts w:ascii="Calibri" w:eastAsia="Times New Roman" w:hAnsi="Calibri" w:cs="Calibri"/>
              </w:rPr>
              <w:t>Set users to a mixture of read only and full edit access</w:t>
            </w:r>
          </w:p>
          <w:p w14:paraId="4749B1FA" w14:textId="77777777" w:rsidR="00E03F99" w:rsidRPr="00E03F99" w:rsidRDefault="00E03F99" w:rsidP="00E03F99">
            <w:pPr>
              <w:numPr>
                <w:ilvl w:val="0"/>
                <w:numId w:val="8"/>
              </w:numPr>
              <w:spacing w:after="0" w:line="240" w:lineRule="auto"/>
              <w:ind w:left="540"/>
              <w:textAlignment w:val="center"/>
              <w:rPr>
                <w:rFonts w:ascii="Calibri" w:eastAsia="Times New Roman" w:hAnsi="Calibri" w:cs="Calibri"/>
              </w:rPr>
            </w:pPr>
            <w:r w:rsidRPr="00E03F99">
              <w:rPr>
                <w:rFonts w:ascii="Calibri" w:eastAsia="Times New Roman" w:hAnsi="Calibri" w:cs="Calibri"/>
              </w:rPr>
              <w:t>Set all users to read only access</w:t>
            </w:r>
          </w:p>
          <w:p w14:paraId="713DA5D3"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Answer</w:t>
            </w:r>
            <w:r w:rsidRPr="00E03F99">
              <w:rPr>
                <w:rFonts w:ascii="Calibri" w:eastAsia="Times New Roman" w:hAnsi="Calibri" w:cs="Calibri"/>
              </w:rPr>
              <w:t>:</w:t>
            </w:r>
          </w:p>
          <w:p w14:paraId="650F7FF8" w14:textId="77777777" w:rsidR="00E03F99" w:rsidRPr="00E03F99" w:rsidRDefault="00E03F99" w:rsidP="00E03F99">
            <w:pPr>
              <w:numPr>
                <w:ilvl w:val="0"/>
                <w:numId w:val="9"/>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Answer: C, D</w:t>
            </w:r>
          </w:p>
          <w:p w14:paraId="1EAD31BA"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 xml:space="preserve">Explanation if answer is </w:t>
            </w:r>
            <w:proofErr w:type="spellStart"/>
            <w:r w:rsidRPr="00E03F99">
              <w:rPr>
                <w:rFonts w:ascii="Calibri" w:eastAsia="Times New Roman" w:hAnsi="Calibri" w:cs="Calibri"/>
                <w:b/>
                <w:bCs/>
              </w:rPr>
              <w:t>is</w:t>
            </w:r>
            <w:proofErr w:type="spellEnd"/>
            <w:r w:rsidRPr="00E03F99">
              <w:rPr>
                <w:rFonts w:ascii="Calibri" w:eastAsia="Times New Roman" w:hAnsi="Calibri" w:cs="Calibri"/>
                <w:b/>
                <w:bCs/>
              </w:rPr>
              <w:t xml:space="preserve"> not C and D:</w:t>
            </w:r>
          </w:p>
          <w:p w14:paraId="75595DDF" w14:textId="77777777" w:rsidR="00E03F99" w:rsidRPr="00E03F99" w:rsidRDefault="00E03F99" w:rsidP="00E03F99">
            <w:pPr>
              <w:numPr>
                <w:ilvl w:val="0"/>
                <w:numId w:val="10"/>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 xml:space="preserve">Incorrect, its best practice to set all users either to read only access, or as a mixture of read only and edit access. Setting it to a mixture becomes important when there are a few developers in the workspace </w:t>
            </w:r>
            <w:proofErr w:type="gramStart"/>
            <w:r w:rsidRPr="00E03F99">
              <w:rPr>
                <w:rFonts w:ascii="Calibri" w:eastAsia="Times New Roman" w:hAnsi="Calibri" w:cs="Calibri"/>
              </w:rPr>
              <w:t>and also</w:t>
            </w:r>
            <w:proofErr w:type="gramEnd"/>
            <w:r w:rsidRPr="00E03F99">
              <w:rPr>
                <w:rFonts w:ascii="Calibri" w:eastAsia="Times New Roman" w:hAnsi="Calibri" w:cs="Calibri"/>
              </w:rPr>
              <w:t xml:space="preserve"> need permission to publish</w:t>
            </w:r>
          </w:p>
          <w:p w14:paraId="007321C9"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rPr>
              <w:t> </w:t>
            </w:r>
          </w:p>
        </w:tc>
      </w:tr>
      <w:tr w:rsidR="00E03F99" w:rsidRPr="00E03F99" w14:paraId="397E9C26" w14:textId="77777777" w:rsidTr="00E03F99">
        <w:tc>
          <w:tcPr>
            <w:tcW w:w="10914" w:type="dxa"/>
            <w:tcBorders>
              <w:top w:val="single" w:sz="8" w:space="0" w:color="A3A3A3"/>
              <w:left w:val="single" w:sz="8" w:space="0" w:color="A3A3A3"/>
              <w:bottom w:val="single" w:sz="8" w:space="0" w:color="A3A3A3"/>
              <w:right w:val="single" w:sz="8" w:space="0" w:color="A3A3A3"/>
            </w:tcBorders>
            <w:shd w:val="clear" w:color="auto" w:fill="1E4E79"/>
            <w:tcMar>
              <w:top w:w="80" w:type="dxa"/>
              <w:left w:w="80" w:type="dxa"/>
              <w:bottom w:w="80" w:type="dxa"/>
              <w:right w:w="80" w:type="dxa"/>
            </w:tcMar>
            <w:hideMark/>
          </w:tcPr>
          <w:p w14:paraId="4E3745D3" w14:textId="77777777" w:rsidR="00E03F99" w:rsidRPr="00E03F99" w:rsidRDefault="00E03F99" w:rsidP="00E03F99">
            <w:pPr>
              <w:spacing w:after="0" w:line="240" w:lineRule="auto"/>
              <w:rPr>
                <w:rFonts w:ascii="Calibri" w:eastAsia="Times New Roman" w:hAnsi="Calibri" w:cs="Calibri"/>
                <w:color w:val="FFFFFF"/>
              </w:rPr>
            </w:pPr>
            <w:r w:rsidRPr="00E03F99">
              <w:rPr>
                <w:rFonts w:ascii="Calibri" w:eastAsia="Times New Roman" w:hAnsi="Calibri" w:cs="Calibri"/>
                <w:color w:val="FFFFFF"/>
              </w:rPr>
              <w:t>Question 3</w:t>
            </w:r>
          </w:p>
        </w:tc>
      </w:tr>
      <w:tr w:rsidR="00E03F99" w:rsidRPr="00E03F99" w14:paraId="583E2993" w14:textId="77777777" w:rsidTr="00E03F99">
        <w:tc>
          <w:tcPr>
            <w:tcW w:w="10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9383E"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Question</w:t>
            </w:r>
            <w:r w:rsidRPr="00E03F99">
              <w:rPr>
                <w:rFonts w:ascii="Calibri" w:eastAsia="Times New Roman" w:hAnsi="Calibri" w:cs="Calibri"/>
              </w:rPr>
              <w:t>:</w:t>
            </w:r>
          </w:p>
          <w:p w14:paraId="332F8594" w14:textId="77777777" w:rsidR="00E03F99" w:rsidRPr="00E03F99" w:rsidRDefault="00E03F99" w:rsidP="00E03F99">
            <w:pPr>
              <w:numPr>
                <w:ilvl w:val="0"/>
                <w:numId w:val="11"/>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TRUE/FALSE: A dashboard can only contain tiles pinned from a single report or data model.</w:t>
            </w:r>
          </w:p>
          <w:p w14:paraId="41245D8D"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Choices</w:t>
            </w:r>
            <w:r w:rsidRPr="00E03F99">
              <w:rPr>
                <w:rFonts w:ascii="Calibri" w:eastAsia="Times New Roman" w:hAnsi="Calibri" w:cs="Calibri"/>
              </w:rPr>
              <w:t>:</w:t>
            </w:r>
          </w:p>
          <w:p w14:paraId="2B25BB72"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rPr>
              <w:t>TRUE/FALSE</w:t>
            </w:r>
          </w:p>
          <w:p w14:paraId="6194DA5B"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Answer</w:t>
            </w:r>
            <w:r w:rsidRPr="00E03F99">
              <w:rPr>
                <w:rFonts w:ascii="Calibri" w:eastAsia="Times New Roman" w:hAnsi="Calibri" w:cs="Calibri"/>
              </w:rPr>
              <w:t>:</w:t>
            </w:r>
          </w:p>
          <w:p w14:paraId="2689BC03" w14:textId="77777777" w:rsidR="00E03F99" w:rsidRPr="00E03F99" w:rsidRDefault="00E03F99" w:rsidP="00E03F99">
            <w:pPr>
              <w:numPr>
                <w:ilvl w:val="0"/>
                <w:numId w:val="12"/>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FALSE</w:t>
            </w:r>
          </w:p>
          <w:p w14:paraId="0CFE8899"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lastRenderedPageBreak/>
              <w:t>Explanation if selecting TRUE:</w:t>
            </w:r>
          </w:p>
          <w:p w14:paraId="1BCB1054" w14:textId="77777777" w:rsidR="00E03F99" w:rsidRPr="00E03F99" w:rsidRDefault="00E03F99" w:rsidP="00E03F99">
            <w:pPr>
              <w:numPr>
                <w:ilvl w:val="0"/>
                <w:numId w:val="13"/>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Incorrect, dashboards are designed to allow objects to be pinned from any number of reports. Allowing a collection of important metrics from each in a single location.</w:t>
            </w:r>
          </w:p>
        </w:tc>
      </w:tr>
      <w:tr w:rsidR="00E03F99" w:rsidRPr="00E03F99" w14:paraId="6B7F848F" w14:textId="77777777" w:rsidTr="00E03F99">
        <w:tc>
          <w:tcPr>
            <w:tcW w:w="10914" w:type="dxa"/>
            <w:tcBorders>
              <w:top w:val="single" w:sz="8" w:space="0" w:color="A3A3A3"/>
              <w:left w:val="single" w:sz="8" w:space="0" w:color="A3A3A3"/>
              <w:bottom w:val="single" w:sz="8" w:space="0" w:color="A3A3A3"/>
              <w:right w:val="single" w:sz="8" w:space="0" w:color="A3A3A3"/>
            </w:tcBorders>
            <w:shd w:val="clear" w:color="auto" w:fill="1E4E79"/>
            <w:tcMar>
              <w:top w:w="80" w:type="dxa"/>
              <w:left w:w="80" w:type="dxa"/>
              <w:bottom w:w="80" w:type="dxa"/>
              <w:right w:w="80" w:type="dxa"/>
            </w:tcMar>
            <w:hideMark/>
          </w:tcPr>
          <w:p w14:paraId="63CDDC0B" w14:textId="77777777" w:rsidR="00E03F99" w:rsidRPr="00E03F99" w:rsidRDefault="00E03F99" w:rsidP="00E03F99">
            <w:pPr>
              <w:spacing w:after="0" w:line="240" w:lineRule="auto"/>
              <w:rPr>
                <w:rFonts w:ascii="Calibri" w:eastAsia="Times New Roman" w:hAnsi="Calibri" w:cs="Calibri"/>
                <w:color w:val="FFFFFF"/>
              </w:rPr>
            </w:pPr>
            <w:r w:rsidRPr="00E03F99">
              <w:rPr>
                <w:rFonts w:ascii="Calibri" w:eastAsia="Times New Roman" w:hAnsi="Calibri" w:cs="Calibri"/>
                <w:color w:val="FFFFFF"/>
              </w:rPr>
              <w:lastRenderedPageBreak/>
              <w:t>Question 4</w:t>
            </w:r>
          </w:p>
        </w:tc>
      </w:tr>
      <w:tr w:rsidR="00E03F99" w:rsidRPr="00E03F99" w14:paraId="73D57394" w14:textId="77777777" w:rsidTr="00E03F99">
        <w:tc>
          <w:tcPr>
            <w:tcW w:w="11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D57BD"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Question</w:t>
            </w:r>
            <w:r w:rsidRPr="00E03F99">
              <w:rPr>
                <w:rFonts w:ascii="Calibri" w:eastAsia="Times New Roman" w:hAnsi="Calibri" w:cs="Calibri"/>
              </w:rPr>
              <w:t>:</w:t>
            </w:r>
          </w:p>
          <w:p w14:paraId="18EBB5D2" w14:textId="77777777" w:rsidR="00E03F99" w:rsidRPr="00E03F99" w:rsidRDefault="00E03F99" w:rsidP="00E03F99">
            <w:pPr>
              <w:numPr>
                <w:ilvl w:val="0"/>
                <w:numId w:val="14"/>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TRUE/FALSE: In addition to pinning visualizations from a report to a dashboard, you can also pin report slicers.</w:t>
            </w:r>
          </w:p>
          <w:p w14:paraId="25AAE9B2"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Choices</w:t>
            </w:r>
            <w:r w:rsidRPr="00E03F99">
              <w:rPr>
                <w:rFonts w:ascii="Calibri" w:eastAsia="Times New Roman" w:hAnsi="Calibri" w:cs="Calibri"/>
              </w:rPr>
              <w:t>:</w:t>
            </w:r>
          </w:p>
          <w:p w14:paraId="28D4122E"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rPr>
              <w:t>TRUE/FALSE</w:t>
            </w:r>
          </w:p>
          <w:p w14:paraId="6ACA313F"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Answer</w:t>
            </w:r>
            <w:r w:rsidRPr="00E03F99">
              <w:rPr>
                <w:rFonts w:ascii="Calibri" w:eastAsia="Times New Roman" w:hAnsi="Calibri" w:cs="Calibri"/>
              </w:rPr>
              <w:t>:</w:t>
            </w:r>
          </w:p>
          <w:p w14:paraId="69D0231D" w14:textId="77777777" w:rsidR="00E03F99" w:rsidRPr="00E03F99" w:rsidRDefault="00E03F99" w:rsidP="00E03F99">
            <w:pPr>
              <w:numPr>
                <w:ilvl w:val="0"/>
                <w:numId w:val="15"/>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 xml:space="preserve">Answer: </w:t>
            </w:r>
            <w:r w:rsidRPr="00E03F99">
              <w:rPr>
                <w:rFonts w:ascii="Calibri" w:eastAsia="Times New Roman" w:hAnsi="Calibri" w:cs="Calibri"/>
                <w:b/>
                <w:bCs/>
              </w:rPr>
              <w:t>FALSE</w:t>
            </w:r>
          </w:p>
          <w:p w14:paraId="70DFF8A8"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Explanation if selecting TRUE</w:t>
            </w:r>
          </w:p>
          <w:p w14:paraId="5B533F2A" w14:textId="77777777" w:rsidR="00E03F99" w:rsidRPr="00E03F99" w:rsidRDefault="00E03F99" w:rsidP="00E03F99">
            <w:pPr>
              <w:numPr>
                <w:ilvl w:val="0"/>
                <w:numId w:val="16"/>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Incorrect, by design filters cannot be pinned to dashboard. If you had pinned tiles from multiple data models, and a slicer from just one, that can lead to data ambiguity when the slicers only filters some of the tiles. Hence the reason they do not allow them to be pinned to a dashboard.</w:t>
            </w:r>
          </w:p>
          <w:p w14:paraId="23AB0B19" w14:textId="77777777" w:rsidR="00E03F99" w:rsidRPr="00E03F99" w:rsidRDefault="00E03F99" w:rsidP="00E03F99">
            <w:pPr>
              <w:spacing w:after="0" w:line="240" w:lineRule="auto"/>
              <w:ind w:left="540"/>
              <w:rPr>
                <w:rFonts w:ascii="Calibri" w:eastAsia="Times New Roman" w:hAnsi="Calibri" w:cs="Calibri"/>
              </w:rPr>
            </w:pPr>
            <w:r w:rsidRPr="00E03F99">
              <w:rPr>
                <w:rFonts w:ascii="Calibri" w:eastAsia="Times New Roman" w:hAnsi="Calibri" w:cs="Calibri"/>
              </w:rPr>
              <w:t> </w:t>
            </w:r>
          </w:p>
        </w:tc>
      </w:tr>
      <w:tr w:rsidR="00E03F99" w:rsidRPr="00E03F99" w14:paraId="035F7447" w14:textId="77777777" w:rsidTr="00E03F99">
        <w:tc>
          <w:tcPr>
            <w:tcW w:w="10914" w:type="dxa"/>
            <w:tcBorders>
              <w:top w:val="single" w:sz="8" w:space="0" w:color="A3A3A3"/>
              <w:left w:val="single" w:sz="8" w:space="0" w:color="A3A3A3"/>
              <w:bottom w:val="single" w:sz="8" w:space="0" w:color="A3A3A3"/>
              <w:right w:val="single" w:sz="8" w:space="0" w:color="A3A3A3"/>
            </w:tcBorders>
            <w:shd w:val="clear" w:color="auto" w:fill="1E4E79"/>
            <w:tcMar>
              <w:top w:w="80" w:type="dxa"/>
              <w:left w:w="80" w:type="dxa"/>
              <w:bottom w:w="80" w:type="dxa"/>
              <w:right w:w="80" w:type="dxa"/>
            </w:tcMar>
            <w:hideMark/>
          </w:tcPr>
          <w:p w14:paraId="5EBFE921" w14:textId="77777777" w:rsidR="00E03F99" w:rsidRPr="00E03F99" w:rsidRDefault="00E03F99" w:rsidP="00E03F99">
            <w:pPr>
              <w:spacing w:after="0" w:line="240" w:lineRule="auto"/>
              <w:rPr>
                <w:rFonts w:ascii="Calibri" w:eastAsia="Times New Roman" w:hAnsi="Calibri" w:cs="Calibri"/>
                <w:color w:val="FFFFFF"/>
              </w:rPr>
            </w:pPr>
            <w:r w:rsidRPr="00E03F99">
              <w:rPr>
                <w:rFonts w:ascii="Calibri" w:eastAsia="Times New Roman" w:hAnsi="Calibri" w:cs="Calibri"/>
                <w:color w:val="FFFFFF"/>
              </w:rPr>
              <w:t>Question 5</w:t>
            </w:r>
          </w:p>
        </w:tc>
      </w:tr>
      <w:tr w:rsidR="00E03F99" w:rsidRPr="00E03F99" w14:paraId="24A778F4" w14:textId="77777777" w:rsidTr="00E03F99">
        <w:tc>
          <w:tcPr>
            <w:tcW w:w="11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C80BC"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Question</w:t>
            </w:r>
            <w:r w:rsidRPr="00E03F99">
              <w:rPr>
                <w:rFonts w:ascii="Calibri" w:eastAsia="Times New Roman" w:hAnsi="Calibri" w:cs="Calibri"/>
              </w:rPr>
              <w:t>:</w:t>
            </w:r>
          </w:p>
          <w:p w14:paraId="14E3AE4D" w14:textId="77777777" w:rsidR="00E03F99" w:rsidRPr="00E03F99" w:rsidRDefault="00E03F99" w:rsidP="00E03F99">
            <w:pPr>
              <w:numPr>
                <w:ilvl w:val="0"/>
                <w:numId w:val="17"/>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A data gateway is required whenever you want to enable scheduled refreshes from any data source. Either on-premises or online</w:t>
            </w:r>
          </w:p>
          <w:p w14:paraId="7DA27924"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Choices</w:t>
            </w:r>
            <w:r w:rsidRPr="00E03F99">
              <w:rPr>
                <w:rFonts w:ascii="Calibri" w:eastAsia="Times New Roman" w:hAnsi="Calibri" w:cs="Calibri"/>
              </w:rPr>
              <w:t>:</w:t>
            </w:r>
          </w:p>
          <w:p w14:paraId="5D0E4A9E"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rPr>
              <w:t>TRUE/FALSE</w:t>
            </w:r>
          </w:p>
          <w:p w14:paraId="08518903"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Answer</w:t>
            </w:r>
            <w:r w:rsidRPr="00E03F99">
              <w:rPr>
                <w:rFonts w:ascii="Calibri" w:eastAsia="Times New Roman" w:hAnsi="Calibri" w:cs="Calibri"/>
              </w:rPr>
              <w:t>:</w:t>
            </w:r>
          </w:p>
          <w:p w14:paraId="3B01E400" w14:textId="77777777" w:rsidR="00E03F99" w:rsidRPr="00E03F99" w:rsidRDefault="00E03F99" w:rsidP="00E03F99">
            <w:pPr>
              <w:numPr>
                <w:ilvl w:val="0"/>
                <w:numId w:val="18"/>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Answer: FALSE</w:t>
            </w:r>
          </w:p>
          <w:p w14:paraId="52949869" w14:textId="77777777" w:rsidR="00E03F99" w:rsidRPr="00E03F99" w:rsidRDefault="00E03F99" w:rsidP="00E03F99">
            <w:pPr>
              <w:spacing w:after="0" w:line="240" w:lineRule="auto"/>
              <w:rPr>
                <w:rFonts w:ascii="Calibri" w:eastAsia="Times New Roman" w:hAnsi="Calibri" w:cs="Calibri"/>
              </w:rPr>
            </w:pPr>
            <w:r w:rsidRPr="00E03F99">
              <w:rPr>
                <w:rFonts w:ascii="Calibri" w:eastAsia="Times New Roman" w:hAnsi="Calibri" w:cs="Calibri"/>
                <w:b/>
                <w:bCs/>
              </w:rPr>
              <w:t>Explanation if any TRUE selected:</w:t>
            </w:r>
          </w:p>
          <w:p w14:paraId="29A7C7C4" w14:textId="77777777" w:rsidR="00E03F99" w:rsidRPr="00E03F99" w:rsidRDefault="00E03F99" w:rsidP="00E03F99">
            <w:pPr>
              <w:numPr>
                <w:ilvl w:val="0"/>
                <w:numId w:val="19"/>
              </w:numPr>
              <w:spacing w:after="0" w:line="240" w:lineRule="auto"/>
              <w:ind w:left="540"/>
              <w:textAlignment w:val="center"/>
              <w:rPr>
                <w:rFonts w:ascii="Times New Roman" w:eastAsia="Times New Roman" w:hAnsi="Times New Roman" w:cs="Times New Roman"/>
                <w:sz w:val="24"/>
                <w:szCs w:val="24"/>
              </w:rPr>
            </w:pPr>
            <w:r w:rsidRPr="00E03F99">
              <w:rPr>
                <w:rFonts w:ascii="Calibri" w:eastAsia="Times New Roman" w:hAnsi="Calibri" w:cs="Calibri"/>
              </w:rPr>
              <w:t>Incorrect, a data gateway only needs to be installed if the data is being stored in an on-premises location. Such as a local sever where a database or local files are kept. Otherwise online data sources can be refreshed only with the credentials required for that data connection to log into said service.</w:t>
            </w:r>
          </w:p>
        </w:tc>
      </w:tr>
    </w:tbl>
    <w:p w14:paraId="47D7FECF" w14:textId="77777777" w:rsidR="001473C5" w:rsidRDefault="00E03F99">
      <w:bookmarkStart w:id="0" w:name="_GoBack"/>
      <w:bookmarkEnd w:id="0"/>
    </w:p>
    <w:sectPr w:rsidR="001473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0EB8B" w14:textId="77777777" w:rsidR="00E03F99" w:rsidRDefault="00E03F99" w:rsidP="00E03F99">
      <w:pPr>
        <w:spacing w:after="0" w:line="240" w:lineRule="auto"/>
      </w:pPr>
      <w:r>
        <w:separator/>
      </w:r>
    </w:p>
  </w:endnote>
  <w:endnote w:type="continuationSeparator" w:id="0">
    <w:p w14:paraId="06DC49B6" w14:textId="77777777" w:rsidR="00E03F99" w:rsidRDefault="00E03F99" w:rsidP="00E0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759FC" w14:textId="77777777" w:rsidR="00E03F99" w:rsidRDefault="00E03F99" w:rsidP="00E03F99">
      <w:pPr>
        <w:spacing w:after="0" w:line="240" w:lineRule="auto"/>
      </w:pPr>
      <w:r>
        <w:separator/>
      </w:r>
    </w:p>
  </w:footnote>
  <w:footnote w:type="continuationSeparator" w:id="0">
    <w:p w14:paraId="4094D987" w14:textId="77777777" w:rsidR="00E03F99" w:rsidRDefault="00E03F99" w:rsidP="00E03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3229"/>
    <w:multiLevelType w:val="multilevel"/>
    <w:tmpl w:val="1A9C2E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29C1512"/>
    <w:multiLevelType w:val="multilevel"/>
    <w:tmpl w:val="312E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963F7"/>
    <w:multiLevelType w:val="multilevel"/>
    <w:tmpl w:val="7A3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A50031"/>
    <w:multiLevelType w:val="multilevel"/>
    <w:tmpl w:val="0026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70037C"/>
    <w:multiLevelType w:val="multilevel"/>
    <w:tmpl w:val="B858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53A72"/>
    <w:multiLevelType w:val="multilevel"/>
    <w:tmpl w:val="B62E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D739F0"/>
    <w:multiLevelType w:val="multilevel"/>
    <w:tmpl w:val="E630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35B29"/>
    <w:multiLevelType w:val="multilevel"/>
    <w:tmpl w:val="E262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2215BF"/>
    <w:multiLevelType w:val="multilevel"/>
    <w:tmpl w:val="CAA4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2B052F"/>
    <w:multiLevelType w:val="multilevel"/>
    <w:tmpl w:val="1F20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0F5DB8"/>
    <w:multiLevelType w:val="multilevel"/>
    <w:tmpl w:val="453A58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9382F20"/>
    <w:multiLevelType w:val="multilevel"/>
    <w:tmpl w:val="53B2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CA5584"/>
    <w:multiLevelType w:val="multilevel"/>
    <w:tmpl w:val="EC60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7676FB"/>
    <w:multiLevelType w:val="multilevel"/>
    <w:tmpl w:val="7D7E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FB0772"/>
    <w:multiLevelType w:val="multilevel"/>
    <w:tmpl w:val="B75E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407A42"/>
    <w:multiLevelType w:val="multilevel"/>
    <w:tmpl w:val="3680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77038E"/>
    <w:multiLevelType w:val="multilevel"/>
    <w:tmpl w:val="4136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682756"/>
    <w:multiLevelType w:val="multilevel"/>
    <w:tmpl w:val="6B74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03764E"/>
    <w:multiLevelType w:val="multilevel"/>
    <w:tmpl w:val="DE9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startOverride w:val="1"/>
    </w:lvlOverride>
  </w:num>
  <w:num w:numId="3">
    <w:abstractNumId w:val="15"/>
  </w:num>
  <w:num w:numId="4">
    <w:abstractNumId w:val="6"/>
  </w:num>
  <w:num w:numId="5">
    <w:abstractNumId w:val="11"/>
  </w:num>
  <w:num w:numId="6">
    <w:abstractNumId w:val="12"/>
  </w:num>
  <w:num w:numId="7">
    <w:abstractNumId w:val="2"/>
  </w:num>
  <w:num w:numId="8">
    <w:abstractNumId w:val="10"/>
    <w:lvlOverride w:ilvl="0">
      <w:startOverride w:val="1"/>
    </w:lvlOverride>
  </w:num>
  <w:num w:numId="9">
    <w:abstractNumId w:val="16"/>
  </w:num>
  <w:num w:numId="10">
    <w:abstractNumId w:val="3"/>
  </w:num>
  <w:num w:numId="11">
    <w:abstractNumId w:val="7"/>
  </w:num>
  <w:num w:numId="12">
    <w:abstractNumId w:val="5"/>
  </w:num>
  <w:num w:numId="13">
    <w:abstractNumId w:val="13"/>
  </w:num>
  <w:num w:numId="14">
    <w:abstractNumId w:val="17"/>
  </w:num>
  <w:num w:numId="15">
    <w:abstractNumId w:val="8"/>
  </w:num>
  <w:num w:numId="16">
    <w:abstractNumId w:val="18"/>
  </w:num>
  <w:num w:numId="17">
    <w:abstractNumId w:val="4"/>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99"/>
    <w:rsid w:val="001A00B8"/>
    <w:rsid w:val="00865E57"/>
    <w:rsid w:val="00BC6C69"/>
    <w:rsid w:val="00E03F99"/>
    <w:rsid w:val="00E5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6559"/>
  <w15:chartTrackingRefBased/>
  <w15:docId w15:val="{5285C20A-C80B-4A96-8DE6-526E7DCF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F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245980">
      <w:bodyDiv w:val="1"/>
      <w:marLeft w:val="0"/>
      <w:marRight w:val="0"/>
      <w:marTop w:val="0"/>
      <w:marBottom w:val="0"/>
      <w:divBdr>
        <w:top w:val="none" w:sz="0" w:space="0" w:color="auto"/>
        <w:left w:val="none" w:sz="0" w:space="0" w:color="auto"/>
        <w:bottom w:val="none" w:sz="0" w:space="0" w:color="auto"/>
        <w:right w:val="none" w:sz="0" w:space="0" w:color="auto"/>
      </w:divBdr>
      <w:divsChild>
        <w:div w:id="245774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Havens</dc:creator>
  <cp:keywords/>
  <dc:description/>
  <cp:lastModifiedBy>Reid Havens</cp:lastModifiedBy>
  <cp:revision>1</cp:revision>
  <dcterms:created xsi:type="dcterms:W3CDTF">2018-10-20T21:37:00Z</dcterms:created>
  <dcterms:modified xsi:type="dcterms:W3CDTF">2018-10-20T21:37:00Z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reid@havensconsulting.net</vt:lpwstr>
  </property>
  <property fmtid="{D5CDD505-2E9C-101B-9397-08002B2CF9AE}" pid="5" name="MSIP_Label_f42aa342-8706-4288-bd11-ebb85995028c_SetDate">
    <vt:lpwstr>2018-10-20T21:37:09.1542037Z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