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20B" w:rsidRDefault="00AD020B" w:rsidP="00AD020B">
      <w:pPr>
        <w:jc w:val="center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冰冻切片（厚片）及免疫荧光染色</w:t>
      </w:r>
    </w:p>
    <w:p w:rsidR="00AD020B" w:rsidRDefault="00AD020B" w:rsidP="00AD020B">
      <w:pPr>
        <w:jc w:val="center"/>
      </w:pPr>
    </w:p>
    <w:p w:rsidR="00AD020B" w:rsidRDefault="00AD020B" w:rsidP="00AD020B">
      <w:pPr>
        <w:jc w:val="left"/>
      </w:pPr>
      <w:r>
        <w:rPr>
          <w:rFonts w:hint="eastAsia"/>
        </w:rPr>
        <w:t>1、样品固定：</w:t>
      </w:r>
    </w:p>
    <w:p w:rsidR="00AD020B" w:rsidRDefault="00AD020B" w:rsidP="00AD020B">
      <w:pPr>
        <w:jc w:val="left"/>
      </w:pPr>
      <w:r>
        <w:rPr>
          <w:rFonts w:hint="eastAsia"/>
        </w:rPr>
        <w:t xml:space="preserve">  1）小鼠完整骨组织置于5ml 4% PFA (PBS配)中4度固定过夜。</w:t>
      </w:r>
    </w:p>
    <w:p w:rsidR="00AD020B" w:rsidRDefault="00AD020B" w:rsidP="00AD020B">
      <w:pPr>
        <w:jc w:val="left"/>
        <w:rPr>
          <w:color w:val="FF0000"/>
        </w:rPr>
      </w:pPr>
      <w:r>
        <w:rPr>
          <w:rFonts w:hint="eastAsia"/>
          <w:color w:val="FF0000"/>
        </w:rPr>
        <w:t xml:space="preserve">  注意：PFA固定对抗原表位有遮蔽作用，对敏感表位，建议灌注固定+30min体外固定</w:t>
      </w:r>
    </w:p>
    <w:p w:rsidR="00AD020B" w:rsidRDefault="00AD020B" w:rsidP="00AD020B">
      <w:pPr>
        <w:jc w:val="left"/>
      </w:pPr>
      <w:r>
        <w:rPr>
          <w:rFonts w:hint="eastAsia"/>
        </w:rPr>
        <w:t xml:space="preserve">  2）10ml PBS洗三遍（4度、5min）</w:t>
      </w:r>
    </w:p>
    <w:p w:rsidR="00AD020B" w:rsidRDefault="00AD020B" w:rsidP="00AD020B">
      <w:pPr>
        <w:jc w:val="left"/>
      </w:pPr>
      <w:r>
        <w:rPr>
          <w:rFonts w:hint="eastAsia"/>
        </w:rPr>
        <w:t>2、脱钙/脱水：</w:t>
      </w:r>
    </w:p>
    <w:p w:rsidR="00AD020B" w:rsidRDefault="00AD020B" w:rsidP="00AD020B">
      <w:pPr>
        <w:jc w:val="left"/>
      </w:pPr>
      <w:r>
        <w:rPr>
          <w:rFonts w:hint="eastAsia"/>
        </w:rPr>
        <w:t xml:space="preserve">  1）骨组织置于</w:t>
      </w:r>
      <w:r>
        <w:rPr>
          <w:rFonts w:hint="eastAsia"/>
          <w:color w:val="7030A0"/>
        </w:rPr>
        <w:t>10ml 0.5M EDTA（水配）中，4度摇晃，24h</w:t>
      </w:r>
    </w:p>
    <w:p w:rsidR="00AD020B" w:rsidRDefault="00AD020B" w:rsidP="00AD020B">
      <w:pPr>
        <w:jc w:val="left"/>
      </w:pPr>
      <w:r>
        <w:rPr>
          <w:rFonts w:hint="eastAsia"/>
        </w:rPr>
        <w:t xml:space="preserve">  2）PBS洗一遍，加入10ml CPT液（30%蔗糖 in PBS）,4度，24h</w:t>
      </w:r>
    </w:p>
    <w:p w:rsidR="00AD020B" w:rsidRDefault="00AD020B" w:rsidP="00AD020B">
      <w:pPr>
        <w:jc w:val="left"/>
      </w:pPr>
      <w:r>
        <w:rPr>
          <w:rFonts w:hint="eastAsia"/>
        </w:rPr>
        <w:t>3、包埋/冰冻</w:t>
      </w:r>
    </w:p>
    <w:p w:rsidR="00AD020B" w:rsidRDefault="00AD020B" w:rsidP="00AD020B">
      <w:pPr>
        <w:jc w:val="left"/>
      </w:pPr>
      <w:r>
        <w:rPr>
          <w:rFonts w:hint="eastAsia"/>
        </w:rPr>
        <w:t>1）制备EBM=</w:t>
      </w:r>
      <w:r>
        <w:rPr>
          <w:rFonts w:hint="eastAsia"/>
          <w:b/>
          <w:bCs/>
          <w:color w:val="7030A0"/>
        </w:rPr>
        <w:t>8% gelatin</w:t>
      </w:r>
      <w:r>
        <w:rPr>
          <w:rFonts w:hint="eastAsia"/>
        </w:rPr>
        <w:t xml:space="preserve"> +30%蔗糖 in PBS, 60度制备使之熔化</w:t>
      </w:r>
    </w:p>
    <w:p w:rsidR="00AD020B" w:rsidRDefault="00AD020B" w:rsidP="00AD020B">
      <w:pPr>
        <w:jc w:val="left"/>
      </w:pPr>
      <w:r>
        <w:rPr>
          <w:rFonts w:hint="eastAsia"/>
        </w:rPr>
        <w:t>2）骨组织置于EBM中，轻放避免气泡，室温冷却30min,至EBM凝固</w:t>
      </w:r>
    </w:p>
    <w:p w:rsidR="00AD020B" w:rsidRDefault="00AD020B" w:rsidP="00AD020B">
      <w:pPr>
        <w:jc w:val="left"/>
      </w:pPr>
      <w:r>
        <w:rPr>
          <w:rFonts w:hint="eastAsia"/>
        </w:rPr>
        <w:t>3）以上置于-80度过夜冰冻（可在-80度保存6个月）</w:t>
      </w:r>
    </w:p>
    <w:p w:rsidR="00AD020B" w:rsidRDefault="00AD020B" w:rsidP="00AD020B">
      <w:pPr>
        <w:jc w:val="left"/>
      </w:pPr>
      <w:r>
        <w:rPr>
          <w:rFonts w:hint="eastAsia"/>
        </w:rPr>
        <w:t>4、切片</w:t>
      </w:r>
    </w:p>
    <w:p w:rsidR="00AD020B" w:rsidRDefault="00AD020B" w:rsidP="00AD020B">
      <w:pPr>
        <w:jc w:val="left"/>
      </w:pPr>
      <w:r>
        <w:rPr>
          <w:rFonts w:hint="eastAsia"/>
        </w:rPr>
        <w:t>1）切片机机箱温度设置为-25度，样本从-80度取出放在机箱内，使之平衡到-20度。</w:t>
      </w:r>
    </w:p>
    <w:p w:rsidR="00AD020B" w:rsidRDefault="00AD020B" w:rsidP="00AD020B">
      <w:pPr>
        <w:jc w:val="left"/>
      </w:pPr>
      <w:r>
        <w:rPr>
          <w:rFonts w:hint="eastAsia"/>
        </w:rPr>
        <w:t>2）以</w:t>
      </w:r>
      <w:r>
        <w:rPr>
          <w:rFonts w:hint="eastAsia"/>
          <w:b/>
          <w:bCs/>
          <w:color w:val="0000FF"/>
        </w:rPr>
        <w:t>30-50um</w:t>
      </w:r>
      <w:r>
        <w:rPr>
          <w:rFonts w:hint="eastAsia"/>
        </w:rPr>
        <w:t>厚度，慢速切片，以</w:t>
      </w:r>
      <w:proofErr w:type="gramStart"/>
      <w:r>
        <w:rPr>
          <w:rFonts w:hint="eastAsia"/>
          <w:color w:val="0000FF"/>
        </w:rPr>
        <w:t>最</w:t>
      </w:r>
      <w:proofErr w:type="gramEnd"/>
      <w:r>
        <w:rPr>
          <w:rFonts w:hint="eastAsia"/>
          <w:color w:val="0000FF"/>
        </w:rPr>
        <w:t>小号毛刷</w:t>
      </w:r>
      <w:r>
        <w:rPr>
          <w:rFonts w:hint="eastAsia"/>
        </w:rPr>
        <w:t>轻拉展平切下的片子。1min之内以洁净载玻片迅速轻压切片，使之转移至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片上。室温静置30min至EBM完全融化蒸干。</w:t>
      </w:r>
    </w:p>
    <w:p w:rsidR="00AD020B" w:rsidRDefault="00AD020B" w:rsidP="00AD020B">
      <w:pPr>
        <w:jc w:val="left"/>
        <w:rPr>
          <w:color w:val="FF0000"/>
        </w:rPr>
      </w:pPr>
      <w:r>
        <w:rPr>
          <w:rFonts w:hint="eastAsia"/>
          <w:color w:val="FF0000"/>
        </w:rPr>
        <w:t>注意：慢切、边切边展平、快速转移到载玻片上，载玻片保持水平可以防止组织出现空泡。</w:t>
      </w:r>
    </w:p>
    <w:p w:rsidR="00AD020B" w:rsidRDefault="00AD020B" w:rsidP="00AD020B">
      <w:pPr>
        <w:jc w:val="left"/>
      </w:pPr>
      <w:r>
        <w:rPr>
          <w:rFonts w:hint="eastAsia"/>
        </w:rPr>
        <w:t>3）样本片直接免疫染色，或置于-20保存（可保存1年）</w:t>
      </w:r>
    </w:p>
    <w:p w:rsidR="00AD020B" w:rsidRDefault="00AD020B" w:rsidP="00AD020B">
      <w:pPr>
        <w:jc w:val="left"/>
      </w:pPr>
      <w:r>
        <w:rPr>
          <w:rFonts w:hint="eastAsia"/>
        </w:rPr>
        <w:t>5、免疫荧光染色</w:t>
      </w:r>
    </w:p>
    <w:p w:rsidR="00AD020B" w:rsidRDefault="00AD020B" w:rsidP="00AD020B">
      <w:pPr>
        <w:jc w:val="left"/>
      </w:pPr>
      <w:r>
        <w:rPr>
          <w:rFonts w:hint="eastAsia"/>
        </w:rPr>
        <w:t>1）PAP笔在样本周围画框，完全晾干，以防水</w:t>
      </w:r>
    </w:p>
    <w:p w:rsidR="00AD020B" w:rsidRDefault="00AD020B" w:rsidP="00AD020B">
      <w:pPr>
        <w:jc w:val="left"/>
        <w:rPr>
          <w:color w:val="FF0000"/>
        </w:rPr>
      </w:pPr>
      <w:r>
        <w:rPr>
          <w:rFonts w:hint="eastAsia"/>
          <w:color w:val="FF0000"/>
        </w:rPr>
        <w:t>注意：完全晾干才能防水</w:t>
      </w:r>
    </w:p>
    <w:p w:rsidR="00AD020B" w:rsidRDefault="00AD020B" w:rsidP="00AD020B">
      <w:pPr>
        <w:jc w:val="left"/>
      </w:pPr>
      <w:r>
        <w:rPr>
          <w:rFonts w:hint="eastAsia"/>
        </w:rPr>
        <w:t>2）水化：框内加入200ul PBS，室温，5min</w:t>
      </w:r>
    </w:p>
    <w:p w:rsidR="00AD020B" w:rsidRDefault="00AD020B" w:rsidP="00AD020B">
      <w:pPr>
        <w:jc w:val="left"/>
      </w:pPr>
      <w:r>
        <w:rPr>
          <w:rFonts w:hint="eastAsia"/>
        </w:rPr>
        <w:t>3）通透：吸除PBS，加入200ul 0.3%TritonX-100(in PBS)，室温15min</w:t>
      </w:r>
    </w:p>
    <w:p w:rsidR="00AD020B" w:rsidRDefault="00AD020B" w:rsidP="00AD020B">
      <w:pPr>
        <w:jc w:val="left"/>
      </w:pPr>
      <w:r>
        <w:rPr>
          <w:rFonts w:hint="eastAsia"/>
        </w:rPr>
        <w:t>4）封闭：吸除以上液体，加入封闭液（</w:t>
      </w:r>
      <w:r>
        <w:rPr>
          <w:rFonts w:hint="eastAsia"/>
          <w:color w:val="7030A0"/>
        </w:rPr>
        <w:t>5% donkey serum in PBS</w:t>
      </w:r>
      <w:r>
        <w:rPr>
          <w:rFonts w:hint="eastAsia"/>
        </w:rPr>
        <w:t>），室温30min</w:t>
      </w:r>
    </w:p>
    <w:p w:rsidR="00AD020B" w:rsidRDefault="00AD020B" w:rsidP="00AD020B">
      <w:pPr>
        <w:jc w:val="left"/>
      </w:pPr>
      <w:r>
        <w:rPr>
          <w:rFonts w:hint="eastAsia"/>
        </w:rPr>
        <w:t>5）孵育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抗：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抗（1：50—1：200，或终浓度2-4ug/ml），以抗体稀释液（</w:t>
      </w:r>
      <w:r>
        <w:rPr>
          <w:rFonts w:hint="eastAsia"/>
          <w:color w:val="7030A0"/>
        </w:rPr>
        <w:t>0.1% TritonX-100 +5% donkey serum in PBS</w:t>
      </w:r>
      <w:r>
        <w:rPr>
          <w:rFonts w:hint="eastAsia"/>
        </w:rPr>
        <w:t>）稀释，200ul加在样本上，</w:t>
      </w:r>
      <w:proofErr w:type="gramStart"/>
      <w:r>
        <w:rPr>
          <w:rFonts w:hint="eastAsia"/>
        </w:rPr>
        <w:t>放入含湿棉球</w:t>
      </w:r>
      <w:proofErr w:type="gramEnd"/>
      <w:r>
        <w:rPr>
          <w:rFonts w:hint="eastAsia"/>
        </w:rPr>
        <w:t>的暗盒中，4度过夜。</w:t>
      </w:r>
    </w:p>
    <w:p w:rsidR="00AD020B" w:rsidRDefault="00AD020B" w:rsidP="00AD020B">
      <w:pPr>
        <w:jc w:val="left"/>
      </w:pPr>
      <w:r>
        <w:rPr>
          <w:rFonts w:hint="eastAsia"/>
        </w:rPr>
        <w:t>6）洗涤：吸出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抗，PBS 200ul, 室温洗三次，5min一次</w:t>
      </w:r>
    </w:p>
    <w:p w:rsidR="00AD020B" w:rsidRDefault="00AD020B" w:rsidP="00AD020B">
      <w:pPr>
        <w:jc w:val="left"/>
      </w:pPr>
      <w:r>
        <w:rPr>
          <w:rFonts w:hint="eastAsia"/>
        </w:rPr>
        <w:t>7）孵育二抗：二抗（终浓度2-4ug/ml）以抗体稀释液稀释，200ul加入，室温1-2h，可同时加入DAPI(1:1000)，以PE塑料薄膜覆盖防止液体蒸发。</w:t>
      </w:r>
    </w:p>
    <w:p w:rsidR="00AD020B" w:rsidRDefault="00AD020B" w:rsidP="00AD020B">
      <w:pPr>
        <w:jc w:val="left"/>
      </w:pPr>
      <w:r>
        <w:rPr>
          <w:rFonts w:hint="eastAsia"/>
        </w:rPr>
        <w:t>8）洗涤：吸出二抗，PBS 200ul, 室温洗三次，5min一次</w:t>
      </w:r>
    </w:p>
    <w:p w:rsidR="00AD020B" w:rsidRDefault="00AD020B" w:rsidP="00AD020B">
      <w:pPr>
        <w:jc w:val="left"/>
      </w:pPr>
      <w:r>
        <w:rPr>
          <w:rFonts w:hint="eastAsia"/>
        </w:rPr>
        <w:t>9）封片：以DABCO（封片剂）封片，避免产生气泡，上机观察，或避光置于4度，一周内观察。</w:t>
      </w:r>
    </w:p>
    <w:p w:rsidR="003C3840" w:rsidRPr="00AD020B" w:rsidRDefault="003C3840">
      <w:bookmarkStart w:id="0" w:name="_GoBack"/>
      <w:bookmarkEnd w:id="0"/>
    </w:p>
    <w:sectPr w:rsidR="003C3840" w:rsidRPr="00AD0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0B"/>
    <w:rsid w:val="0035535F"/>
    <w:rsid w:val="003C3840"/>
    <w:rsid w:val="00AD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CC428-81B0-43D9-88FE-C00EE30E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Xiamj2018@163.com</dc:creator>
  <cp:keywords/>
  <dc:description/>
  <cp:lastModifiedBy>Xiamj2018@163.com</cp:lastModifiedBy>
  <cp:revision>1</cp:revision>
  <dcterms:created xsi:type="dcterms:W3CDTF">2019-01-20T13:30:00Z</dcterms:created>
  <dcterms:modified xsi:type="dcterms:W3CDTF">2019-01-20T13:30:00Z</dcterms:modified>
</cp:coreProperties>
</file>