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897B6D" w14:textId="4D5B7490" w:rsidR="00EC247E" w:rsidRPr="00DE06F8" w:rsidRDefault="00811589">
      <w:pPr>
        <w:jc w:val="center"/>
        <w:rPr>
          <w:rFonts w:ascii="Arial" w:eastAsia="华文仿宋" w:hAnsi="Arial" w:cs="Arial"/>
          <w:b/>
          <w:bCs/>
          <w:sz w:val="36"/>
          <w:szCs w:val="36"/>
          <w:vertAlign w:val="subscript"/>
          <w:lang w:eastAsia="zh-CN"/>
        </w:rPr>
      </w:pPr>
      <w:r w:rsidRPr="00DE06F8">
        <w:rPr>
          <w:rFonts w:ascii="Arial" w:eastAsia="华文仿宋" w:hAnsi="Arial" w:cs="Arial"/>
          <w:b/>
          <w:bCs/>
          <w:sz w:val="36"/>
          <w:szCs w:val="36"/>
          <w:lang w:eastAsia="zh-CN"/>
        </w:rPr>
        <w:t>2017</w:t>
      </w:r>
      <w:r w:rsidRPr="00DE06F8">
        <w:rPr>
          <w:rFonts w:ascii="Arial" w:eastAsia="华文仿宋" w:hAnsi="Arial" w:cs="Arial"/>
          <w:b/>
          <w:bCs/>
          <w:sz w:val="36"/>
          <w:szCs w:val="36"/>
          <w:lang w:eastAsia="zh-CN"/>
        </w:rPr>
        <w:t>南加州</w:t>
      </w:r>
      <w:r w:rsidR="00FF0A78">
        <w:rPr>
          <w:rFonts w:ascii="Arial" w:eastAsia="华文仿宋" w:hAnsi="Arial" w:cs="Arial" w:hint="eastAsia"/>
          <w:b/>
          <w:bCs/>
          <w:sz w:val="36"/>
          <w:szCs w:val="36"/>
          <w:lang w:eastAsia="zh-CN"/>
        </w:rPr>
        <w:t>中华</w:t>
      </w:r>
      <w:r w:rsidRPr="00DE06F8">
        <w:rPr>
          <w:rFonts w:ascii="Arial" w:eastAsia="华文仿宋" w:hAnsi="Arial" w:cs="Arial"/>
          <w:b/>
          <w:bCs/>
          <w:sz w:val="36"/>
          <w:szCs w:val="36"/>
          <w:lang w:eastAsia="zh-CN"/>
        </w:rPr>
        <w:t>科工会</w:t>
      </w:r>
      <w:r w:rsidR="00D46BF7" w:rsidRPr="00DE06F8">
        <w:rPr>
          <w:rFonts w:ascii="Arial" w:eastAsia="华文仿宋" w:hAnsi="Arial" w:cs="Arial"/>
          <w:b/>
          <w:bCs/>
          <w:sz w:val="36"/>
          <w:szCs w:val="36"/>
          <w:lang w:eastAsia="zh-CN"/>
        </w:rPr>
        <w:t>创业竞赛</w:t>
      </w:r>
    </w:p>
    <w:p w14:paraId="4CBE2B18" w14:textId="77777777" w:rsidR="00930A3A" w:rsidRPr="00DE06F8" w:rsidRDefault="00930A3A" w:rsidP="00930A3A">
      <w:pPr>
        <w:rPr>
          <w:rFonts w:ascii="Arial" w:eastAsia="华文仿宋" w:hAnsi="Arial" w:cs="Arial"/>
          <w:lang w:eastAsia="zh-CN"/>
        </w:rPr>
      </w:pPr>
    </w:p>
    <w:p w14:paraId="3E5C863E" w14:textId="15914EE8" w:rsidR="00745699" w:rsidRPr="00DE06F8" w:rsidRDefault="00745699" w:rsidP="00DE06F8">
      <w:pPr>
        <w:spacing w:line="288" w:lineRule="auto"/>
        <w:jc w:val="both"/>
        <w:rPr>
          <w:rFonts w:ascii="Arial Unicode MS" w:eastAsia="Arial Unicode MS" w:hAnsi="Arial Unicode MS" w:cs="Arial Unicode MS"/>
          <w:color w:val="000000"/>
          <w:lang w:eastAsia="zh-CN"/>
        </w:rPr>
      </w:pPr>
      <w:r w:rsidRPr="00DE06F8">
        <w:rPr>
          <w:rFonts w:ascii="Arial Unicode MS" w:eastAsia="Arial Unicode MS" w:hAnsi="Arial Unicode MS" w:cs="Arial Unicode MS"/>
          <w:color w:val="000000"/>
          <w:lang w:eastAsia="zh-CN"/>
        </w:rPr>
        <w:t>南加州中華科工學會隆重推出2017创业竞赛。竞赛旨在鼓励创新创业, 促进团体之间的交流与合作, 并为创业项目寻求更多的指导, 搭建团队与投资人之间的桥梁。初选将根据创业计划书预先遴选6-8 入围项目。决赛定于2017年4月15日南加州中華科工學會年会，包括现场项目汇报和团队答辩。获奖情况将在年会的颁奖典礼上公布。诚邀创业团队踊跃报名！</w:t>
      </w:r>
    </w:p>
    <w:p w14:paraId="47CB896C" w14:textId="77777777" w:rsidR="00745699" w:rsidRPr="00DE06F8" w:rsidRDefault="00745699" w:rsidP="00745699">
      <w:pPr>
        <w:rPr>
          <w:rFonts w:ascii="Arial" w:hAnsi="Arial" w:cs="Arial"/>
          <w:lang w:eastAsia="zh-CN"/>
        </w:rPr>
      </w:pPr>
    </w:p>
    <w:p w14:paraId="6F819F5C" w14:textId="77777777" w:rsidR="00745699" w:rsidRPr="00DE06F8" w:rsidRDefault="00745699" w:rsidP="00745699">
      <w:pPr>
        <w:rPr>
          <w:rFonts w:ascii="Arial" w:hAnsi="Arial" w:cs="Arial"/>
          <w:lang w:eastAsia="zh-CN"/>
        </w:rPr>
      </w:pPr>
    </w:p>
    <w:p w14:paraId="06A61AAC" w14:textId="1BE59270" w:rsidR="00DE06F8" w:rsidRDefault="00DE06F8" w:rsidP="00D55B9F">
      <w:pPr>
        <w:spacing w:line="288" w:lineRule="auto"/>
        <w:jc w:val="both"/>
        <w:rPr>
          <w:rFonts w:ascii="Arial Unicode MS" w:eastAsia="Arial Unicode MS" w:hAnsi="Arial Unicode MS" w:cs="Arial Unicode MS"/>
          <w:b/>
          <w:color w:val="000000"/>
          <w:u w:val="single"/>
          <w:lang w:eastAsia="zh-CN"/>
        </w:rPr>
      </w:pPr>
      <w:r w:rsidRPr="00D55B9F">
        <w:rPr>
          <w:rFonts w:ascii="Arial Unicode MS" w:eastAsia="Arial Unicode MS" w:hAnsi="Arial Unicode MS" w:cs="Arial Unicode MS"/>
          <w:b/>
          <w:color w:val="000000"/>
          <w:u w:val="single"/>
          <w:lang w:eastAsia="zh-CN"/>
        </w:rPr>
        <w:t>参赛</w:t>
      </w:r>
      <w:r w:rsidR="00FF0A78">
        <w:rPr>
          <w:rFonts w:ascii="Arial Unicode MS" w:eastAsia="Arial Unicode MS" w:hAnsi="Arial Unicode MS" w:cs="Arial Unicode MS" w:hint="eastAsia"/>
          <w:b/>
          <w:color w:val="000000"/>
          <w:u w:val="single"/>
          <w:lang w:eastAsia="zh-CN"/>
        </w:rPr>
        <w:t>资格</w:t>
      </w:r>
    </w:p>
    <w:p w14:paraId="110B7780" w14:textId="05E4D0FC" w:rsidR="006F5548" w:rsidRPr="006F5548" w:rsidRDefault="006F5548" w:rsidP="006F5548">
      <w:pPr>
        <w:spacing w:line="288" w:lineRule="auto"/>
        <w:jc w:val="both"/>
        <w:rPr>
          <w:rFonts w:ascii="Arial Unicode MS" w:eastAsia="Arial Unicode MS" w:hAnsi="Arial Unicode MS" w:cs="Arial Unicode MS"/>
          <w:color w:val="000000"/>
          <w:lang w:eastAsia="zh-CN"/>
        </w:rPr>
      </w:pPr>
      <w:r w:rsidRPr="006F5548">
        <w:rPr>
          <w:rFonts w:ascii="Arial Unicode MS" w:eastAsia="Arial Unicode MS" w:hAnsi="Arial Unicode MS" w:cs="Arial Unicode MS" w:hint="eastAsia"/>
          <w:color w:val="000000"/>
          <w:lang w:eastAsia="zh-CN"/>
        </w:rPr>
        <w:t>任何拥有创业</w:t>
      </w:r>
      <w:r>
        <w:rPr>
          <w:rFonts w:ascii="Arial Unicode MS" w:eastAsia="Arial Unicode MS" w:hAnsi="Arial Unicode MS" w:cs="Arial Unicode MS" w:hint="eastAsia"/>
          <w:color w:val="000000"/>
          <w:lang w:eastAsia="zh-CN"/>
        </w:rPr>
        <w:t>项目</w:t>
      </w:r>
      <w:r>
        <w:rPr>
          <w:rFonts w:ascii="Arial Unicode MS" w:eastAsia="Arial Unicode MS" w:hAnsi="Arial Unicode MS" w:cs="Arial Unicode MS"/>
          <w:color w:val="000000"/>
          <w:lang w:eastAsia="zh-CN"/>
        </w:rPr>
        <w:t>和创业</w:t>
      </w:r>
      <w:r w:rsidRPr="006F5548">
        <w:rPr>
          <w:rFonts w:ascii="Arial Unicode MS" w:eastAsia="Arial Unicode MS" w:hAnsi="Arial Unicode MS" w:cs="Arial Unicode MS" w:hint="eastAsia"/>
          <w:color w:val="000000"/>
          <w:lang w:eastAsia="zh-CN"/>
        </w:rPr>
        <w:t>意</w:t>
      </w:r>
      <w:r>
        <w:rPr>
          <w:rFonts w:ascii="Arial Unicode MS" w:eastAsia="Arial Unicode MS" w:hAnsi="Arial Unicode MS" w:cs="Arial Unicode MS" w:hint="eastAsia"/>
          <w:color w:val="000000"/>
          <w:lang w:eastAsia="zh-CN"/>
        </w:rPr>
        <w:t>向</w:t>
      </w:r>
      <w:r w:rsidRPr="006F5548">
        <w:rPr>
          <w:rFonts w:ascii="Arial Unicode MS" w:eastAsia="Arial Unicode MS" w:hAnsi="Arial Unicode MS" w:cs="Arial Unicode MS" w:hint="eastAsia"/>
          <w:color w:val="000000"/>
          <w:lang w:eastAsia="zh-CN"/>
        </w:rPr>
        <w:t>的团队均可参赛，只要你们的</w:t>
      </w:r>
      <w:r>
        <w:rPr>
          <w:rFonts w:ascii="Arial Unicode MS" w:eastAsia="Arial Unicode MS" w:hAnsi="Arial Unicode MS" w:cs="Arial Unicode MS" w:hint="eastAsia"/>
          <w:color w:val="000000"/>
          <w:lang w:eastAsia="zh-CN"/>
        </w:rPr>
        <w:t>项目</w:t>
      </w:r>
      <w:r>
        <w:rPr>
          <w:rFonts w:ascii="Arial Unicode MS" w:eastAsia="Arial Unicode MS" w:hAnsi="Arial Unicode MS" w:cs="Arial Unicode MS"/>
          <w:color w:val="000000"/>
          <w:lang w:eastAsia="zh-CN"/>
        </w:rPr>
        <w:t>和</w:t>
      </w:r>
      <w:r>
        <w:rPr>
          <w:rFonts w:ascii="Arial Unicode MS" w:eastAsia="Arial Unicode MS" w:hAnsi="Arial Unicode MS" w:cs="Arial Unicode MS" w:hint="eastAsia"/>
          <w:color w:val="000000"/>
          <w:lang w:eastAsia="zh-CN"/>
        </w:rPr>
        <w:t>创意有助于推动社会发展和</w:t>
      </w:r>
      <w:r w:rsidRPr="006F5548">
        <w:rPr>
          <w:rFonts w:ascii="Arial Unicode MS" w:eastAsia="Arial Unicode MS" w:hAnsi="Arial Unicode MS" w:cs="Arial Unicode MS" w:hint="eastAsia"/>
          <w:color w:val="000000"/>
          <w:lang w:eastAsia="zh-CN"/>
        </w:rPr>
        <w:t>技术革新。</w:t>
      </w:r>
    </w:p>
    <w:p w14:paraId="2D59E478" w14:textId="7FF41DB9" w:rsidR="00DE06F8" w:rsidRPr="00D55B9F" w:rsidRDefault="006F5548" w:rsidP="006F5548">
      <w:pPr>
        <w:spacing w:line="288" w:lineRule="auto"/>
        <w:jc w:val="both"/>
        <w:rPr>
          <w:rFonts w:ascii="Arial Unicode MS" w:eastAsia="Arial Unicode MS" w:hAnsi="Arial Unicode MS" w:cs="Arial Unicode MS"/>
          <w:color w:val="000000"/>
          <w:lang w:eastAsia="zh-CN"/>
        </w:rPr>
      </w:pPr>
      <w:r>
        <w:rPr>
          <w:rFonts w:ascii="Arial Unicode MS" w:eastAsia="Arial Unicode MS" w:hAnsi="Arial Unicode MS" w:cs="Arial Unicode MS"/>
          <w:color w:val="000000"/>
          <w:lang w:eastAsia="zh-CN"/>
        </w:rPr>
        <w:t xml:space="preserve">   </w:t>
      </w:r>
      <w:proofErr w:type="gramStart"/>
      <w:r w:rsidR="00D55B9F" w:rsidRPr="00D55B9F">
        <w:rPr>
          <w:rFonts w:ascii="Arial Unicode MS" w:eastAsia="Arial Unicode MS" w:hAnsi="Arial Unicode MS" w:cs="Arial Unicode MS" w:hint="eastAsia"/>
          <w:color w:val="000000"/>
          <w:lang w:eastAsia="zh-CN"/>
        </w:rPr>
        <w:t>a</w:t>
      </w:r>
      <w:proofErr w:type="gramEnd"/>
      <w:r w:rsidR="00D55B9F" w:rsidRPr="00D55B9F">
        <w:rPr>
          <w:rFonts w:ascii="Arial Unicode MS" w:eastAsia="Arial Unicode MS" w:hAnsi="Arial Unicode MS" w:cs="Arial Unicode MS" w:hint="eastAsia"/>
          <w:color w:val="000000"/>
          <w:lang w:eastAsia="zh-CN"/>
        </w:rPr>
        <w:t>.</w:t>
      </w:r>
      <w:r w:rsidR="00D55B9F" w:rsidRPr="00D55B9F">
        <w:rPr>
          <w:rFonts w:ascii="Arial Unicode MS" w:eastAsia="Arial Unicode MS" w:hAnsi="Arial Unicode MS" w:cs="Arial Unicode MS"/>
          <w:color w:val="000000"/>
          <w:lang w:eastAsia="zh-CN"/>
        </w:rPr>
        <w:t xml:space="preserve"> </w:t>
      </w:r>
      <w:r w:rsidR="00DE06F8" w:rsidRPr="00D55B9F">
        <w:rPr>
          <w:rFonts w:ascii="Arial Unicode MS" w:eastAsia="Arial Unicode MS" w:hAnsi="Arial Unicode MS" w:cs="Arial Unicode MS"/>
          <w:color w:val="000000"/>
          <w:lang w:eastAsia="zh-CN"/>
        </w:rPr>
        <w:t>参赛者</w:t>
      </w:r>
      <w:r w:rsidR="00D55B9F">
        <w:rPr>
          <w:rFonts w:ascii="Arial Unicode MS" w:eastAsia="Arial Unicode MS" w:hAnsi="Arial Unicode MS" w:cs="Arial Unicode MS" w:hint="eastAsia"/>
          <w:color w:val="000000"/>
          <w:lang w:eastAsia="zh-CN"/>
        </w:rPr>
        <w:t>为</w:t>
      </w:r>
      <w:r w:rsidR="00D55B9F" w:rsidRPr="006F5548">
        <w:rPr>
          <w:rFonts w:ascii="Arial Unicode MS" w:eastAsia="Arial Unicode MS" w:hAnsi="Arial Unicode MS" w:cs="Arial Unicode MS"/>
          <w:color w:val="000000"/>
          <w:lang w:eastAsia="zh-CN"/>
        </w:rPr>
        <w:t>有创业项目或创业意向的团队或个人</w:t>
      </w:r>
    </w:p>
    <w:p w14:paraId="6C9E9AF8" w14:textId="53253333" w:rsidR="00DE06F8" w:rsidRPr="00D55B9F" w:rsidRDefault="006F5548" w:rsidP="006F5548">
      <w:pPr>
        <w:spacing w:line="288" w:lineRule="auto"/>
        <w:jc w:val="both"/>
        <w:rPr>
          <w:rFonts w:ascii="Arial Unicode MS" w:eastAsia="Arial Unicode MS" w:hAnsi="Arial Unicode MS" w:cs="Arial Unicode MS"/>
          <w:color w:val="000000"/>
          <w:lang w:eastAsia="zh-CN"/>
        </w:rPr>
      </w:pPr>
      <w:r>
        <w:rPr>
          <w:rFonts w:ascii="Arial Unicode MS" w:eastAsia="Arial Unicode MS" w:hAnsi="Arial Unicode MS" w:cs="Arial Unicode MS"/>
          <w:color w:val="000000"/>
          <w:lang w:eastAsia="zh-CN"/>
        </w:rPr>
        <w:t xml:space="preserve">   </w:t>
      </w:r>
      <w:proofErr w:type="gramStart"/>
      <w:r w:rsidR="00D55B9F" w:rsidRPr="00D55B9F">
        <w:rPr>
          <w:rFonts w:ascii="Arial Unicode MS" w:eastAsia="Arial Unicode MS" w:hAnsi="Arial Unicode MS" w:cs="Arial Unicode MS" w:hint="eastAsia"/>
          <w:color w:val="000000"/>
          <w:lang w:eastAsia="zh-CN"/>
        </w:rPr>
        <w:t>b</w:t>
      </w:r>
      <w:proofErr w:type="gramEnd"/>
      <w:r w:rsidR="00D55B9F" w:rsidRPr="00D55B9F">
        <w:rPr>
          <w:rFonts w:ascii="Arial Unicode MS" w:eastAsia="Arial Unicode MS" w:hAnsi="Arial Unicode MS" w:cs="Arial Unicode MS" w:hint="eastAsia"/>
          <w:color w:val="000000"/>
          <w:lang w:eastAsia="zh-CN"/>
        </w:rPr>
        <w:t>.</w:t>
      </w:r>
      <w:r w:rsidR="00D55B9F" w:rsidRPr="00D55B9F">
        <w:rPr>
          <w:rFonts w:ascii="Arial Unicode MS" w:eastAsia="Arial Unicode MS" w:hAnsi="Arial Unicode MS" w:cs="Arial Unicode MS"/>
          <w:color w:val="000000"/>
          <w:lang w:eastAsia="zh-CN"/>
        </w:rPr>
        <w:t xml:space="preserve"> </w:t>
      </w:r>
      <w:r w:rsidR="00DE06F8" w:rsidRPr="00D55B9F">
        <w:rPr>
          <w:rFonts w:ascii="Arial Unicode MS" w:eastAsia="Arial Unicode MS" w:hAnsi="Arial Unicode MS" w:cs="Arial Unicode MS"/>
          <w:color w:val="000000"/>
          <w:lang w:eastAsia="zh-CN"/>
        </w:rPr>
        <w:t>每个参赛者只能申请一个参赛项目</w:t>
      </w:r>
    </w:p>
    <w:p w14:paraId="1BAC11F5" w14:textId="6D2B45F6" w:rsidR="00DE06F8" w:rsidRPr="00D55B9F" w:rsidRDefault="006F5548" w:rsidP="00511CC2">
      <w:pPr>
        <w:spacing w:line="288" w:lineRule="auto"/>
        <w:ind w:left="540" w:hanging="540"/>
        <w:jc w:val="both"/>
        <w:rPr>
          <w:rFonts w:ascii="Arial Unicode MS" w:eastAsia="Arial Unicode MS" w:hAnsi="Arial Unicode MS" w:cs="Arial Unicode MS"/>
          <w:color w:val="000000"/>
          <w:lang w:eastAsia="zh-CN"/>
        </w:rPr>
      </w:pPr>
      <w:r>
        <w:rPr>
          <w:rFonts w:ascii="Arial Unicode MS" w:eastAsia="Arial Unicode MS" w:hAnsi="Arial Unicode MS" w:cs="Arial Unicode MS"/>
          <w:color w:val="000000"/>
          <w:lang w:eastAsia="zh-CN"/>
        </w:rPr>
        <w:t xml:space="preserve">   </w:t>
      </w:r>
      <w:r w:rsidR="00D55B9F" w:rsidRPr="00D55B9F">
        <w:rPr>
          <w:rFonts w:ascii="Arial Unicode MS" w:eastAsia="Arial Unicode MS" w:hAnsi="Arial Unicode MS" w:cs="Arial Unicode MS" w:hint="eastAsia"/>
          <w:color w:val="000000"/>
          <w:lang w:eastAsia="zh-CN"/>
        </w:rPr>
        <w:t>c.</w:t>
      </w:r>
      <w:r w:rsidR="00D55B9F" w:rsidRPr="00D55B9F">
        <w:rPr>
          <w:rFonts w:ascii="Arial Unicode MS" w:eastAsia="Arial Unicode MS" w:hAnsi="Arial Unicode MS" w:cs="Arial Unicode MS"/>
          <w:color w:val="000000"/>
          <w:lang w:eastAsia="zh-CN"/>
        </w:rPr>
        <w:t xml:space="preserve"> </w:t>
      </w:r>
      <w:r w:rsidR="00DE06F8" w:rsidRPr="00D55B9F">
        <w:rPr>
          <w:rFonts w:ascii="Arial Unicode MS" w:eastAsia="Arial Unicode MS" w:hAnsi="Arial Unicode MS" w:cs="Arial Unicode MS"/>
          <w:color w:val="000000"/>
          <w:lang w:eastAsia="zh-CN"/>
        </w:rPr>
        <w:t>涉及技术或设计专利的项目，参赛者需拥有相关的知识产权</w:t>
      </w:r>
      <w:r w:rsidR="00511CC2">
        <w:rPr>
          <w:rFonts w:ascii="Arial Unicode MS" w:eastAsia="Arial Unicode MS" w:hAnsi="Arial Unicode MS" w:cs="Arial Unicode MS" w:hint="eastAsia"/>
          <w:color w:val="000000"/>
          <w:lang w:eastAsia="zh-CN"/>
        </w:rPr>
        <w:t xml:space="preserve">, </w:t>
      </w:r>
      <w:r w:rsidR="00511CC2" w:rsidRPr="00511CC2">
        <w:rPr>
          <w:rFonts w:ascii="Arial Unicode MS" w:eastAsia="Arial Unicode MS" w:hAnsi="Arial Unicode MS" w:cs="Arial Unicode MS" w:hint="eastAsia"/>
          <w:color w:val="000000"/>
          <w:lang w:eastAsia="zh-CN"/>
        </w:rPr>
        <w:t>参赛</w:t>
      </w:r>
      <w:r w:rsidR="00511CC2">
        <w:rPr>
          <w:rFonts w:ascii="Arial Unicode MS" w:eastAsia="Arial Unicode MS" w:hAnsi="Arial Unicode MS" w:cs="Arial Unicode MS" w:hint="eastAsia"/>
          <w:color w:val="000000"/>
          <w:lang w:eastAsia="zh-CN"/>
        </w:rPr>
        <w:t>者</w:t>
      </w:r>
      <w:r w:rsidR="00511CC2" w:rsidRPr="00511CC2">
        <w:rPr>
          <w:rFonts w:ascii="Arial Unicode MS" w:eastAsia="Arial Unicode MS" w:hAnsi="Arial Unicode MS" w:cs="Arial Unicode MS" w:hint="eastAsia"/>
          <w:color w:val="000000"/>
          <w:lang w:eastAsia="zh-CN"/>
        </w:rPr>
        <w:t>不得侵犯任何第三方的知识产权，工业产权或技术秘密。</w:t>
      </w:r>
    </w:p>
    <w:p w14:paraId="5A31E9E8" w14:textId="479E3E83" w:rsidR="00D55B9F" w:rsidRDefault="006F5548" w:rsidP="006F5548">
      <w:pPr>
        <w:spacing w:line="288" w:lineRule="auto"/>
        <w:jc w:val="both"/>
        <w:rPr>
          <w:rFonts w:ascii="Arial Unicode MS" w:eastAsia="Arial Unicode MS" w:hAnsi="Arial Unicode MS" w:cs="Arial Unicode MS"/>
          <w:color w:val="000000"/>
          <w:lang w:eastAsia="zh-CN"/>
        </w:rPr>
      </w:pPr>
      <w:r>
        <w:rPr>
          <w:rFonts w:ascii="Arial Unicode MS" w:eastAsia="Arial Unicode MS" w:hAnsi="Arial Unicode MS" w:cs="Arial Unicode MS"/>
          <w:color w:val="000000"/>
          <w:lang w:eastAsia="zh-CN"/>
        </w:rPr>
        <w:t xml:space="preserve">   </w:t>
      </w:r>
      <w:r w:rsidR="00D55B9F" w:rsidRPr="00D55B9F">
        <w:rPr>
          <w:rFonts w:ascii="Arial Unicode MS" w:eastAsia="Arial Unicode MS" w:hAnsi="Arial Unicode MS" w:cs="Arial Unicode MS" w:hint="eastAsia"/>
          <w:color w:val="000000"/>
          <w:lang w:eastAsia="zh-CN"/>
        </w:rPr>
        <w:t>d.</w:t>
      </w:r>
      <w:r w:rsidR="00D55B9F" w:rsidRPr="00D55B9F">
        <w:rPr>
          <w:rFonts w:ascii="Arial Unicode MS" w:eastAsia="Arial Unicode MS" w:hAnsi="Arial Unicode MS" w:cs="Arial Unicode MS"/>
          <w:color w:val="000000"/>
          <w:lang w:eastAsia="zh-CN"/>
        </w:rPr>
        <w:t xml:space="preserve"> 参赛者需完整填写报名表，商业计划申请书，补充材料.</w:t>
      </w:r>
    </w:p>
    <w:p w14:paraId="3CBC51AF" w14:textId="77777777" w:rsidR="00EC247E" w:rsidRPr="00DE06F8" w:rsidRDefault="00EC247E">
      <w:pPr>
        <w:ind w:right="720" w:firstLineChars="200" w:firstLine="480"/>
        <w:rPr>
          <w:rFonts w:ascii="Arial" w:eastAsia="华文仿宋" w:hAnsi="Arial" w:cs="Arial"/>
          <w:lang w:eastAsia="zh-CN"/>
        </w:rPr>
      </w:pPr>
    </w:p>
    <w:p w14:paraId="1F966C56" w14:textId="77777777" w:rsidR="00EC247E" w:rsidRPr="00AD449C" w:rsidRDefault="00D46BF7" w:rsidP="00AD449C">
      <w:pPr>
        <w:spacing w:line="288" w:lineRule="auto"/>
        <w:jc w:val="both"/>
        <w:rPr>
          <w:rFonts w:ascii="Arial Unicode MS" w:eastAsia="Arial Unicode MS" w:hAnsi="Arial Unicode MS" w:cs="Arial Unicode MS"/>
          <w:b/>
          <w:color w:val="000000"/>
          <w:u w:val="single"/>
          <w:lang w:eastAsia="zh-CN"/>
        </w:rPr>
      </w:pPr>
      <w:r w:rsidRPr="00AD449C">
        <w:rPr>
          <w:rFonts w:ascii="Arial Unicode MS" w:eastAsia="Arial Unicode MS" w:hAnsi="Arial Unicode MS" w:cs="Arial Unicode MS"/>
          <w:b/>
          <w:color w:val="000000"/>
          <w:u w:val="single"/>
          <w:lang w:eastAsia="zh-CN"/>
        </w:rPr>
        <w:t>竞赛日程</w:t>
      </w:r>
    </w:p>
    <w:p w14:paraId="68C6D6D6" w14:textId="324CAF0B" w:rsidR="00EC247E" w:rsidRPr="00DE06F8" w:rsidRDefault="004431B4">
      <w:pPr>
        <w:ind w:right="720"/>
        <w:rPr>
          <w:rFonts w:ascii="Arial" w:eastAsia="华文仿宋" w:hAnsi="Arial" w:cs="Arial"/>
          <w:bCs/>
          <w:lang w:eastAsia="zh-CN"/>
        </w:rPr>
      </w:pPr>
      <w:r w:rsidRPr="00D85A00">
        <w:rPr>
          <w:rFonts w:ascii="Arial" w:eastAsia="华文仿宋" w:hAnsi="Arial" w:cs="Arial"/>
          <w:bCs/>
          <w:lang w:eastAsia="zh-CN"/>
        </w:rPr>
        <w:t>2017</w:t>
      </w:r>
      <w:r w:rsidRPr="00D85A00">
        <w:rPr>
          <w:rFonts w:ascii="Arial" w:eastAsia="华文仿宋" w:hAnsi="Arial" w:cs="Arial"/>
          <w:bCs/>
          <w:lang w:eastAsia="zh-CN"/>
        </w:rPr>
        <w:t>年</w:t>
      </w:r>
      <w:r>
        <w:rPr>
          <w:rFonts w:ascii="Arial" w:eastAsia="华文仿宋" w:hAnsi="Arial" w:cs="Arial" w:hint="eastAsia"/>
          <w:bCs/>
          <w:lang w:eastAsia="zh-CN"/>
        </w:rPr>
        <w:t>3</w:t>
      </w:r>
      <w:r w:rsidRPr="00D85A00">
        <w:rPr>
          <w:rFonts w:ascii="Arial" w:eastAsia="华文仿宋" w:hAnsi="Arial" w:cs="Arial"/>
          <w:bCs/>
          <w:lang w:eastAsia="zh-CN"/>
        </w:rPr>
        <w:t>月</w:t>
      </w:r>
      <w:r w:rsidRPr="00D85A00">
        <w:rPr>
          <w:rFonts w:ascii="Arial" w:eastAsia="华文仿宋" w:hAnsi="Arial" w:cs="Arial"/>
          <w:bCs/>
          <w:lang w:eastAsia="zh-CN"/>
        </w:rPr>
        <w:t xml:space="preserve"> 01</w:t>
      </w:r>
      <w:r w:rsidRPr="00D85A00">
        <w:rPr>
          <w:rFonts w:ascii="Arial" w:eastAsia="华文仿宋" w:hAnsi="Arial" w:cs="Arial"/>
          <w:bCs/>
          <w:lang w:eastAsia="zh-CN"/>
        </w:rPr>
        <w:t>日</w:t>
      </w:r>
      <w:r w:rsidR="00D46BF7" w:rsidRPr="00DE06F8">
        <w:rPr>
          <w:rFonts w:ascii="Arial" w:eastAsia="华文仿宋" w:hAnsi="Arial" w:cs="Arial"/>
          <w:bCs/>
          <w:lang w:eastAsia="zh-CN"/>
        </w:rPr>
        <w:t>:</w:t>
      </w:r>
      <w:r>
        <w:rPr>
          <w:rFonts w:ascii="Arial" w:eastAsia="华文仿宋" w:hAnsi="Arial" w:cs="Arial"/>
          <w:bCs/>
          <w:lang w:eastAsia="zh-CN"/>
        </w:rPr>
        <w:t xml:space="preserve">              </w:t>
      </w:r>
      <w:r w:rsidR="00D46BF7" w:rsidRPr="00DE06F8">
        <w:rPr>
          <w:rFonts w:ascii="Arial" w:eastAsia="华文仿宋" w:hAnsi="Arial" w:cs="Arial"/>
          <w:bCs/>
          <w:lang w:eastAsia="zh-CN"/>
        </w:rPr>
        <w:t xml:space="preserve"> </w:t>
      </w:r>
      <w:r>
        <w:rPr>
          <w:rFonts w:ascii="Arial" w:eastAsia="华文仿宋" w:hAnsi="Arial" w:cs="Arial"/>
          <w:bCs/>
          <w:lang w:eastAsia="zh-CN"/>
        </w:rPr>
        <w:t xml:space="preserve">  </w:t>
      </w:r>
      <w:r w:rsidR="00D46BF7" w:rsidRPr="00DE06F8">
        <w:rPr>
          <w:rFonts w:ascii="Arial" w:eastAsia="华文仿宋" w:hAnsi="Arial" w:cs="Arial"/>
          <w:bCs/>
          <w:lang w:eastAsia="zh-CN"/>
        </w:rPr>
        <w:t>报名截止日期</w:t>
      </w:r>
    </w:p>
    <w:p w14:paraId="2F2CC767" w14:textId="5BA0012B" w:rsidR="00EC247E" w:rsidRPr="00DE06F8" w:rsidRDefault="004431B4">
      <w:pPr>
        <w:ind w:right="720"/>
        <w:rPr>
          <w:rFonts w:ascii="Arial" w:eastAsia="华文仿宋" w:hAnsi="Arial" w:cs="Arial"/>
          <w:bCs/>
          <w:lang w:eastAsia="zh-CN"/>
        </w:rPr>
      </w:pPr>
      <w:r w:rsidRPr="00D85A00">
        <w:rPr>
          <w:rFonts w:ascii="Arial" w:eastAsia="华文仿宋" w:hAnsi="Arial" w:cs="Arial"/>
          <w:bCs/>
          <w:lang w:eastAsia="zh-CN"/>
        </w:rPr>
        <w:t>2017</w:t>
      </w:r>
      <w:r w:rsidRPr="00D85A00">
        <w:rPr>
          <w:rFonts w:ascii="Arial" w:eastAsia="华文仿宋" w:hAnsi="Arial" w:cs="Arial"/>
          <w:bCs/>
          <w:lang w:eastAsia="zh-CN"/>
        </w:rPr>
        <w:t>年</w:t>
      </w:r>
      <w:r w:rsidR="00400F8C">
        <w:rPr>
          <w:rFonts w:ascii="Arial" w:eastAsia="华文仿宋" w:hAnsi="Arial" w:cs="Arial" w:hint="eastAsia"/>
          <w:bCs/>
          <w:lang w:eastAsia="zh-CN"/>
        </w:rPr>
        <w:t>3</w:t>
      </w:r>
      <w:r w:rsidRPr="00D85A00">
        <w:rPr>
          <w:rFonts w:ascii="Arial" w:eastAsia="华文仿宋" w:hAnsi="Arial" w:cs="Arial"/>
          <w:bCs/>
          <w:lang w:eastAsia="zh-CN"/>
        </w:rPr>
        <w:t>月</w:t>
      </w:r>
      <w:r w:rsidRPr="00D85A00">
        <w:rPr>
          <w:rFonts w:ascii="Arial" w:eastAsia="华文仿宋" w:hAnsi="Arial" w:cs="Arial"/>
          <w:bCs/>
          <w:lang w:eastAsia="zh-CN"/>
        </w:rPr>
        <w:t xml:space="preserve"> </w:t>
      </w:r>
      <w:r w:rsidR="00400F8C">
        <w:rPr>
          <w:rFonts w:ascii="Arial" w:eastAsia="华文仿宋" w:hAnsi="Arial" w:cs="Arial"/>
          <w:bCs/>
          <w:lang w:eastAsia="zh-CN"/>
        </w:rPr>
        <w:t>20</w:t>
      </w:r>
      <w:r w:rsidRPr="00D85A00">
        <w:rPr>
          <w:rFonts w:ascii="Arial" w:eastAsia="华文仿宋" w:hAnsi="Arial" w:cs="Arial"/>
          <w:bCs/>
          <w:lang w:eastAsia="zh-CN"/>
        </w:rPr>
        <w:t>日</w:t>
      </w:r>
      <w:r w:rsidR="00D46BF7" w:rsidRPr="00DE06F8">
        <w:rPr>
          <w:rFonts w:ascii="Arial" w:eastAsia="华文仿宋" w:hAnsi="Arial" w:cs="Arial"/>
          <w:bCs/>
          <w:lang w:eastAsia="zh-CN"/>
        </w:rPr>
        <w:t>:</w:t>
      </w:r>
      <w:r>
        <w:rPr>
          <w:rFonts w:ascii="Arial" w:eastAsia="华文仿宋" w:hAnsi="Arial" w:cs="Arial"/>
          <w:bCs/>
          <w:lang w:eastAsia="zh-CN"/>
        </w:rPr>
        <w:t xml:space="preserve">               </w:t>
      </w:r>
      <w:r w:rsidR="00D46BF7" w:rsidRPr="00DE06F8">
        <w:rPr>
          <w:rFonts w:ascii="Arial" w:eastAsia="华文仿宋" w:hAnsi="Arial" w:cs="Arial"/>
          <w:bCs/>
          <w:lang w:eastAsia="zh-CN"/>
        </w:rPr>
        <w:t xml:space="preserve"> </w:t>
      </w:r>
      <w:r>
        <w:rPr>
          <w:rFonts w:ascii="Arial" w:eastAsia="华文仿宋" w:hAnsi="Arial" w:cs="Arial"/>
          <w:bCs/>
          <w:lang w:eastAsia="zh-CN"/>
        </w:rPr>
        <w:t xml:space="preserve"> </w:t>
      </w:r>
      <w:r w:rsidR="00D46BF7" w:rsidRPr="00DE06F8">
        <w:rPr>
          <w:rFonts w:ascii="Arial" w:eastAsia="华文仿宋" w:hAnsi="Arial" w:cs="Arial"/>
          <w:bCs/>
          <w:lang w:eastAsia="zh-CN"/>
        </w:rPr>
        <w:t>公布决赛入围名单</w:t>
      </w:r>
      <w:r w:rsidR="00D46BF7" w:rsidRPr="00DE06F8">
        <w:rPr>
          <w:rFonts w:ascii="Arial" w:eastAsia="华文仿宋" w:hAnsi="Arial" w:cs="Arial"/>
          <w:bCs/>
          <w:lang w:eastAsia="zh-CN"/>
        </w:rPr>
        <w:t>.</w:t>
      </w:r>
    </w:p>
    <w:p w14:paraId="63EA9754" w14:textId="7CB167E4" w:rsidR="00EC247E" w:rsidRPr="00DE06F8" w:rsidRDefault="004431B4">
      <w:pPr>
        <w:ind w:right="720"/>
        <w:rPr>
          <w:rFonts w:ascii="Arial" w:eastAsia="华文仿宋" w:hAnsi="Arial" w:cs="Arial"/>
          <w:bCs/>
          <w:lang w:eastAsia="zh-CN"/>
        </w:rPr>
      </w:pPr>
      <w:r w:rsidRPr="00D85A00">
        <w:rPr>
          <w:rFonts w:ascii="Arial" w:eastAsia="华文仿宋" w:hAnsi="Arial" w:cs="Arial"/>
          <w:bCs/>
          <w:lang w:eastAsia="zh-CN"/>
        </w:rPr>
        <w:t>2017</w:t>
      </w:r>
      <w:r w:rsidRPr="00D85A00">
        <w:rPr>
          <w:rFonts w:ascii="Arial" w:eastAsia="华文仿宋" w:hAnsi="Arial" w:cs="Arial"/>
          <w:bCs/>
          <w:lang w:eastAsia="zh-CN"/>
        </w:rPr>
        <w:t>年</w:t>
      </w:r>
      <w:r w:rsidRPr="00D85A00">
        <w:rPr>
          <w:rFonts w:ascii="Arial" w:eastAsia="华文仿宋" w:hAnsi="Arial" w:cs="Arial" w:hint="eastAsia"/>
          <w:bCs/>
          <w:lang w:eastAsia="zh-CN"/>
        </w:rPr>
        <w:t>4</w:t>
      </w:r>
      <w:r w:rsidRPr="00D85A00">
        <w:rPr>
          <w:rFonts w:ascii="Arial" w:eastAsia="华文仿宋" w:hAnsi="Arial" w:cs="Arial"/>
          <w:bCs/>
          <w:lang w:eastAsia="zh-CN"/>
        </w:rPr>
        <w:t>月</w:t>
      </w:r>
      <w:r w:rsidRPr="00D85A00">
        <w:rPr>
          <w:rFonts w:ascii="Arial" w:eastAsia="华文仿宋" w:hAnsi="Arial" w:cs="Arial"/>
          <w:bCs/>
          <w:lang w:eastAsia="zh-CN"/>
        </w:rPr>
        <w:t xml:space="preserve"> 1</w:t>
      </w:r>
      <w:r>
        <w:rPr>
          <w:rFonts w:ascii="Arial" w:eastAsia="华文仿宋" w:hAnsi="Arial" w:cs="Arial"/>
          <w:bCs/>
          <w:lang w:eastAsia="zh-CN"/>
        </w:rPr>
        <w:t>5</w:t>
      </w:r>
      <w:r w:rsidRPr="00D85A00">
        <w:rPr>
          <w:rFonts w:ascii="Arial" w:eastAsia="华文仿宋" w:hAnsi="Arial" w:cs="Arial"/>
          <w:bCs/>
          <w:lang w:eastAsia="zh-CN"/>
        </w:rPr>
        <w:t>日</w:t>
      </w:r>
      <w:r w:rsidR="00D46BF7" w:rsidRPr="00DE06F8">
        <w:rPr>
          <w:rFonts w:ascii="Arial" w:eastAsia="华文仿宋" w:hAnsi="Arial" w:cs="Arial"/>
          <w:bCs/>
          <w:lang w:eastAsia="zh-CN"/>
        </w:rPr>
        <w:t>（下午）</w:t>
      </w:r>
      <w:r w:rsidR="00D46BF7" w:rsidRPr="00DE06F8">
        <w:rPr>
          <w:rFonts w:ascii="Arial" w:eastAsia="华文仿宋" w:hAnsi="Arial" w:cs="Arial"/>
          <w:bCs/>
          <w:lang w:eastAsia="zh-CN"/>
        </w:rPr>
        <w:t xml:space="preserve">: </w:t>
      </w:r>
      <w:r>
        <w:rPr>
          <w:rFonts w:ascii="Arial" w:eastAsia="华文仿宋" w:hAnsi="Arial" w:cs="Arial"/>
          <w:bCs/>
          <w:lang w:eastAsia="zh-CN"/>
        </w:rPr>
        <w:t xml:space="preserve"> </w:t>
      </w:r>
      <w:r w:rsidR="00D46BF7" w:rsidRPr="00DE06F8">
        <w:rPr>
          <w:rFonts w:ascii="Arial" w:eastAsia="华文仿宋" w:hAnsi="Arial" w:cs="Arial"/>
          <w:lang w:eastAsia="zh-CN"/>
        </w:rPr>
        <w:t>项目汇报和团队答辩现场竞赛</w:t>
      </w:r>
      <w:r w:rsidR="00D46BF7" w:rsidRPr="00DE06F8">
        <w:rPr>
          <w:rFonts w:ascii="Arial" w:eastAsia="华文仿宋" w:hAnsi="Arial" w:cs="Arial"/>
          <w:bCs/>
          <w:lang w:eastAsia="zh-CN"/>
        </w:rPr>
        <w:t xml:space="preserve">. </w:t>
      </w:r>
    </w:p>
    <w:p w14:paraId="39BC5459" w14:textId="00454695" w:rsidR="00EC247E" w:rsidRPr="00DE06F8" w:rsidRDefault="004431B4">
      <w:pPr>
        <w:ind w:right="720"/>
        <w:rPr>
          <w:rFonts w:ascii="Arial" w:eastAsia="华文仿宋" w:hAnsi="Arial" w:cs="Arial"/>
          <w:bCs/>
          <w:lang w:eastAsia="zh-CN"/>
        </w:rPr>
      </w:pPr>
      <w:r w:rsidRPr="00D85A00">
        <w:rPr>
          <w:rFonts w:ascii="Arial" w:eastAsia="华文仿宋" w:hAnsi="Arial" w:cs="Arial"/>
          <w:bCs/>
          <w:lang w:eastAsia="zh-CN"/>
        </w:rPr>
        <w:t>2017</w:t>
      </w:r>
      <w:r w:rsidRPr="00D85A00">
        <w:rPr>
          <w:rFonts w:ascii="Arial" w:eastAsia="华文仿宋" w:hAnsi="Arial" w:cs="Arial"/>
          <w:bCs/>
          <w:lang w:eastAsia="zh-CN"/>
        </w:rPr>
        <w:t>年</w:t>
      </w:r>
      <w:r w:rsidRPr="00D85A00">
        <w:rPr>
          <w:rFonts w:ascii="Arial" w:eastAsia="华文仿宋" w:hAnsi="Arial" w:cs="Arial" w:hint="eastAsia"/>
          <w:bCs/>
          <w:lang w:eastAsia="zh-CN"/>
        </w:rPr>
        <w:t>4</w:t>
      </w:r>
      <w:r w:rsidRPr="00D85A00">
        <w:rPr>
          <w:rFonts w:ascii="Arial" w:eastAsia="华文仿宋" w:hAnsi="Arial" w:cs="Arial"/>
          <w:bCs/>
          <w:lang w:eastAsia="zh-CN"/>
        </w:rPr>
        <w:t>月</w:t>
      </w:r>
      <w:r w:rsidRPr="00D85A00">
        <w:rPr>
          <w:rFonts w:ascii="Arial" w:eastAsia="华文仿宋" w:hAnsi="Arial" w:cs="Arial"/>
          <w:bCs/>
          <w:lang w:eastAsia="zh-CN"/>
        </w:rPr>
        <w:t xml:space="preserve"> 1</w:t>
      </w:r>
      <w:r>
        <w:rPr>
          <w:rFonts w:ascii="Arial" w:eastAsia="华文仿宋" w:hAnsi="Arial" w:cs="Arial"/>
          <w:bCs/>
          <w:lang w:eastAsia="zh-CN"/>
        </w:rPr>
        <w:t>5</w:t>
      </w:r>
      <w:r w:rsidRPr="00D85A00">
        <w:rPr>
          <w:rFonts w:ascii="Arial" w:eastAsia="华文仿宋" w:hAnsi="Arial" w:cs="Arial"/>
          <w:bCs/>
          <w:lang w:eastAsia="zh-CN"/>
        </w:rPr>
        <w:t>日</w:t>
      </w:r>
      <w:r w:rsidR="00D46BF7" w:rsidRPr="00DE06F8">
        <w:rPr>
          <w:rFonts w:ascii="Arial" w:eastAsia="华文仿宋" w:hAnsi="Arial" w:cs="Arial"/>
          <w:bCs/>
          <w:lang w:eastAsia="zh-CN"/>
        </w:rPr>
        <w:t>（晚上）</w:t>
      </w:r>
      <w:r w:rsidR="00D46BF7" w:rsidRPr="00DE06F8">
        <w:rPr>
          <w:rFonts w:ascii="Arial" w:eastAsia="华文仿宋" w:hAnsi="Arial" w:cs="Arial"/>
          <w:bCs/>
          <w:lang w:eastAsia="zh-CN"/>
        </w:rPr>
        <w:t>:</w:t>
      </w:r>
      <w:r>
        <w:rPr>
          <w:rFonts w:ascii="Arial" w:eastAsia="华文仿宋" w:hAnsi="Arial" w:cs="Arial"/>
          <w:bCs/>
          <w:lang w:eastAsia="zh-CN"/>
        </w:rPr>
        <w:t xml:space="preserve"> </w:t>
      </w:r>
      <w:r w:rsidR="00D46BF7" w:rsidRPr="00DE06F8">
        <w:rPr>
          <w:rFonts w:ascii="Arial" w:eastAsia="华文仿宋" w:hAnsi="Arial" w:cs="Arial"/>
          <w:bCs/>
          <w:lang w:eastAsia="zh-CN"/>
        </w:rPr>
        <w:t xml:space="preserve"> </w:t>
      </w:r>
      <w:r w:rsidR="00D46BF7" w:rsidRPr="00DE06F8">
        <w:rPr>
          <w:rFonts w:ascii="Arial" w:eastAsia="华文仿宋" w:hAnsi="Arial" w:cs="Arial"/>
          <w:lang w:eastAsia="zh-CN"/>
        </w:rPr>
        <w:t>颁奖</w:t>
      </w:r>
      <w:r w:rsidR="00D46BF7" w:rsidRPr="00DE06F8">
        <w:rPr>
          <w:rFonts w:ascii="Arial" w:eastAsia="华文仿宋" w:hAnsi="Arial" w:cs="Arial"/>
          <w:lang w:eastAsia="zh-CN"/>
        </w:rPr>
        <w:t>.</w:t>
      </w:r>
    </w:p>
    <w:p w14:paraId="08FCA437" w14:textId="77777777" w:rsidR="00EC247E" w:rsidRPr="00DE06F8" w:rsidRDefault="00EC247E">
      <w:pPr>
        <w:ind w:right="720"/>
        <w:rPr>
          <w:rFonts w:ascii="Arial" w:eastAsia="华文仿宋" w:hAnsi="Arial" w:cs="Arial"/>
          <w:bCs/>
          <w:lang w:eastAsia="zh-CN"/>
        </w:rPr>
      </w:pPr>
    </w:p>
    <w:p w14:paraId="35858B95" w14:textId="77777777" w:rsidR="00EC247E" w:rsidRPr="00DE06F8" w:rsidRDefault="00EC247E">
      <w:pPr>
        <w:ind w:right="720"/>
        <w:rPr>
          <w:rFonts w:ascii="Arial" w:eastAsia="华文仿宋" w:hAnsi="Arial" w:cs="Arial"/>
          <w:bCs/>
          <w:lang w:eastAsia="zh-CN"/>
        </w:rPr>
      </w:pPr>
    </w:p>
    <w:p w14:paraId="5F48B057" w14:textId="77777777" w:rsidR="00EC247E" w:rsidRPr="00AD449C" w:rsidRDefault="00D46BF7" w:rsidP="00AD449C">
      <w:pPr>
        <w:spacing w:line="288" w:lineRule="auto"/>
        <w:jc w:val="both"/>
        <w:rPr>
          <w:rFonts w:ascii="Arial Unicode MS" w:eastAsia="Arial Unicode MS" w:hAnsi="Arial Unicode MS" w:cs="Arial Unicode MS"/>
          <w:b/>
          <w:color w:val="000000"/>
          <w:u w:val="single"/>
          <w:lang w:eastAsia="zh-CN"/>
        </w:rPr>
      </w:pPr>
      <w:r w:rsidRPr="00AD449C">
        <w:rPr>
          <w:rFonts w:ascii="Arial Unicode MS" w:eastAsia="Arial Unicode MS" w:hAnsi="Arial Unicode MS" w:cs="Arial Unicode MS"/>
          <w:b/>
          <w:color w:val="000000"/>
          <w:u w:val="single"/>
          <w:lang w:eastAsia="zh-CN"/>
        </w:rPr>
        <w:t>评选过程</w:t>
      </w:r>
    </w:p>
    <w:p w14:paraId="1C760334" w14:textId="2F1AACA2" w:rsidR="00745699" w:rsidRPr="00D85A00" w:rsidRDefault="00745699" w:rsidP="00511CC2">
      <w:pPr>
        <w:ind w:right="90"/>
        <w:rPr>
          <w:rFonts w:ascii="Arial" w:eastAsia="华文仿宋" w:hAnsi="Arial" w:cs="Arial"/>
          <w:bCs/>
          <w:lang w:eastAsia="zh-CN"/>
        </w:rPr>
      </w:pPr>
      <w:r w:rsidRPr="00D85A00">
        <w:rPr>
          <w:rFonts w:ascii="Arial" w:eastAsia="华文仿宋" w:hAnsi="Arial" w:cs="Arial"/>
          <w:bCs/>
          <w:lang w:eastAsia="zh-CN"/>
        </w:rPr>
        <w:t>此活动将邀请</w:t>
      </w:r>
      <w:r w:rsidR="00AD449C" w:rsidRPr="00D85A00">
        <w:rPr>
          <w:rFonts w:ascii="Arial" w:eastAsia="华文仿宋" w:hAnsi="Arial" w:cs="Arial" w:hint="eastAsia"/>
          <w:bCs/>
          <w:lang w:eastAsia="zh-CN"/>
        </w:rPr>
        <w:t>资深</w:t>
      </w:r>
      <w:r w:rsidRPr="00D85A00">
        <w:rPr>
          <w:rFonts w:ascii="Arial" w:eastAsia="华文仿宋" w:hAnsi="Arial" w:cs="Arial"/>
          <w:bCs/>
          <w:lang w:eastAsia="zh-CN"/>
        </w:rPr>
        <w:t>科技研究人员、</w:t>
      </w:r>
      <w:r w:rsidR="00AD449C" w:rsidRPr="00D85A00">
        <w:rPr>
          <w:rFonts w:ascii="Arial" w:eastAsia="华文仿宋" w:hAnsi="Arial" w:cs="Arial" w:hint="eastAsia"/>
          <w:bCs/>
          <w:lang w:eastAsia="zh-CN"/>
        </w:rPr>
        <w:t>重量级</w:t>
      </w:r>
      <w:r w:rsidR="00AD449C" w:rsidRPr="00D85A00">
        <w:rPr>
          <w:rFonts w:ascii="Arial" w:eastAsia="华文仿宋" w:hAnsi="Arial" w:cs="Arial"/>
          <w:bCs/>
          <w:lang w:eastAsia="zh-CN"/>
        </w:rPr>
        <w:t>专家</w:t>
      </w:r>
      <w:r w:rsidRPr="00D85A00">
        <w:rPr>
          <w:rFonts w:ascii="Arial" w:eastAsia="华文仿宋" w:hAnsi="Arial" w:cs="Arial"/>
          <w:bCs/>
          <w:lang w:eastAsia="zh-CN"/>
        </w:rPr>
        <w:t>教授、企业家、风险投资人等来对项目做现场评估，与创业团队进行点评和互动，在项目中甄选出优秀者。</w:t>
      </w:r>
    </w:p>
    <w:p w14:paraId="02A1E056" w14:textId="124944F9" w:rsidR="00EC247E" w:rsidRPr="00D85A00" w:rsidRDefault="00D46BF7" w:rsidP="00D85A00">
      <w:pPr>
        <w:ind w:right="720"/>
        <w:rPr>
          <w:rFonts w:ascii="Arial" w:eastAsia="华文仿宋" w:hAnsi="Arial" w:cs="Arial"/>
          <w:bCs/>
          <w:lang w:eastAsia="zh-CN"/>
        </w:rPr>
      </w:pPr>
      <w:r w:rsidRPr="00D85A00">
        <w:rPr>
          <w:rFonts w:ascii="Arial" w:eastAsia="华文仿宋" w:hAnsi="Arial" w:cs="Arial"/>
          <w:bCs/>
          <w:lang w:eastAsia="zh-CN"/>
        </w:rPr>
        <w:t>201</w:t>
      </w:r>
      <w:r w:rsidR="00AD449C" w:rsidRPr="00D85A00">
        <w:rPr>
          <w:rFonts w:ascii="Arial" w:eastAsia="华文仿宋" w:hAnsi="Arial" w:cs="Arial"/>
          <w:bCs/>
          <w:lang w:eastAsia="zh-CN"/>
        </w:rPr>
        <w:t>7</w:t>
      </w:r>
      <w:r w:rsidRPr="00D85A00">
        <w:rPr>
          <w:rFonts w:ascii="Arial" w:eastAsia="华文仿宋" w:hAnsi="Arial" w:cs="Arial"/>
          <w:bCs/>
          <w:lang w:eastAsia="zh-CN"/>
        </w:rPr>
        <w:t>年</w:t>
      </w:r>
      <w:r w:rsidR="00400F8C">
        <w:rPr>
          <w:rFonts w:ascii="Arial" w:eastAsia="华文仿宋" w:hAnsi="Arial" w:cs="Arial" w:hint="eastAsia"/>
          <w:bCs/>
          <w:lang w:eastAsia="zh-CN"/>
        </w:rPr>
        <w:t>3</w:t>
      </w:r>
      <w:r w:rsidRPr="00D85A00">
        <w:rPr>
          <w:rFonts w:ascii="Arial" w:eastAsia="华文仿宋" w:hAnsi="Arial" w:cs="Arial"/>
          <w:bCs/>
          <w:lang w:eastAsia="zh-CN"/>
        </w:rPr>
        <w:t>月</w:t>
      </w:r>
      <w:r w:rsidRPr="00D85A00">
        <w:rPr>
          <w:rFonts w:ascii="Arial" w:eastAsia="华文仿宋" w:hAnsi="Arial" w:cs="Arial"/>
          <w:bCs/>
          <w:lang w:eastAsia="zh-CN"/>
        </w:rPr>
        <w:t xml:space="preserve"> </w:t>
      </w:r>
      <w:r w:rsidR="00400F8C">
        <w:rPr>
          <w:rFonts w:ascii="Arial" w:eastAsia="华文仿宋" w:hAnsi="Arial" w:cs="Arial"/>
          <w:bCs/>
          <w:lang w:eastAsia="zh-CN"/>
        </w:rPr>
        <w:t>20</w:t>
      </w:r>
      <w:r w:rsidRPr="00D85A00">
        <w:rPr>
          <w:rFonts w:ascii="Arial" w:eastAsia="华文仿宋" w:hAnsi="Arial" w:cs="Arial"/>
          <w:bCs/>
          <w:lang w:eastAsia="zh-CN"/>
        </w:rPr>
        <w:t>日</w:t>
      </w:r>
      <w:r w:rsidRPr="00D85A00">
        <w:rPr>
          <w:rFonts w:ascii="Arial" w:eastAsia="华文仿宋" w:hAnsi="Arial" w:cs="Arial"/>
          <w:bCs/>
          <w:lang w:eastAsia="zh-CN"/>
        </w:rPr>
        <w:t xml:space="preserve">   </w:t>
      </w:r>
      <w:r w:rsidRPr="00D85A00">
        <w:rPr>
          <w:rFonts w:ascii="Arial" w:eastAsia="华文仿宋" w:hAnsi="Arial" w:cs="Arial"/>
          <w:bCs/>
          <w:lang w:eastAsia="zh-CN"/>
        </w:rPr>
        <w:t>根据创业计划书，专家委员会初步评选出</w:t>
      </w:r>
      <w:r w:rsidRPr="00D85A00">
        <w:rPr>
          <w:rFonts w:ascii="Arial" w:eastAsia="华文仿宋" w:hAnsi="Arial" w:cs="Arial"/>
          <w:bCs/>
          <w:lang w:eastAsia="zh-CN"/>
        </w:rPr>
        <w:t>6-8</w:t>
      </w:r>
      <w:r w:rsidRPr="00D85A00">
        <w:rPr>
          <w:rFonts w:ascii="Arial" w:eastAsia="华文仿宋" w:hAnsi="Arial" w:cs="Arial"/>
          <w:bCs/>
          <w:lang w:eastAsia="zh-CN"/>
        </w:rPr>
        <w:t>个入围项。</w:t>
      </w:r>
    </w:p>
    <w:p w14:paraId="7DA3B080" w14:textId="092CC101" w:rsidR="00D85A00" w:rsidRDefault="00D46BF7" w:rsidP="00D85A00">
      <w:pPr>
        <w:ind w:right="720"/>
        <w:rPr>
          <w:rFonts w:ascii="Arial" w:eastAsia="华文仿宋" w:hAnsi="Arial" w:cs="Arial"/>
          <w:bCs/>
          <w:lang w:eastAsia="zh-CN"/>
        </w:rPr>
      </w:pPr>
      <w:r w:rsidRPr="00D85A00">
        <w:rPr>
          <w:rFonts w:ascii="Arial" w:eastAsia="华文仿宋" w:hAnsi="Arial" w:cs="Arial"/>
          <w:bCs/>
          <w:lang w:eastAsia="zh-CN"/>
        </w:rPr>
        <w:lastRenderedPageBreak/>
        <w:t>201</w:t>
      </w:r>
      <w:r w:rsidR="00814806">
        <w:rPr>
          <w:rFonts w:ascii="Arial" w:eastAsia="华文仿宋" w:hAnsi="Arial" w:cs="Arial"/>
          <w:bCs/>
          <w:lang w:eastAsia="zh-CN"/>
        </w:rPr>
        <w:t>7</w:t>
      </w:r>
      <w:r w:rsidRPr="00D85A00">
        <w:rPr>
          <w:rFonts w:ascii="Arial" w:eastAsia="华文仿宋" w:hAnsi="Arial" w:cs="Arial"/>
          <w:bCs/>
          <w:lang w:eastAsia="zh-CN"/>
        </w:rPr>
        <w:t>年</w:t>
      </w:r>
      <w:r w:rsidRPr="00D85A00">
        <w:rPr>
          <w:rFonts w:ascii="Arial" w:eastAsia="华文仿宋" w:hAnsi="Arial" w:cs="Arial"/>
          <w:bCs/>
          <w:lang w:eastAsia="zh-CN"/>
        </w:rPr>
        <w:t>4</w:t>
      </w:r>
      <w:r w:rsidRPr="00D85A00">
        <w:rPr>
          <w:rFonts w:ascii="Arial" w:eastAsia="华文仿宋" w:hAnsi="Arial" w:cs="Arial"/>
          <w:bCs/>
          <w:lang w:eastAsia="zh-CN"/>
        </w:rPr>
        <w:t>月</w:t>
      </w:r>
      <w:r w:rsidR="00930A3A" w:rsidRPr="00D85A00">
        <w:rPr>
          <w:rFonts w:ascii="Arial" w:eastAsia="华文仿宋" w:hAnsi="Arial" w:cs="Arial"/>
          <w:bCs/>
          <w:lang w:eastAsia="zh-CN"/>
        </w:rPr>
        <w:t>15</w:t>
      </w:r>
      <w:r w:rsidRPr="00D85A00">
        <w:rPr>
          <w:rFonts w:ascii="Arial" w:eastAsia="华文仿宋" w:hAnsi="Arial" w:cs="Arial"/>
          <w:bCs/>
          <w:lang w:eastAsia="zh-CN"/>
        </w:rPr>
        <w:t>日</w:t>
      </w:r>
      <w:r w:rsidRPr="00D85A00">
        <w:rPr>
          <w:rFonts w:ascii="Arial" w:eastAsia="华文仿宋" w:hAnsi="Arial" w:cs="Arial"/>
          <w:bCs/>
          <w:lang w:eastAsia="zh-CN"/>
        </w:rPr>
        <w:t xml:space="preserve">   </w:t>
      </w:r>
      <w:r w:rsidRPr="00D85A00">
        <w:rPr>
          <w:rFonts w:ascii="Arial" w:eastAsia="华文仿宋" w:hAnsi="Arial" w:cs="Arial"/>
          <w:bCs/>
          <w:lang w:eastAsia="zh-CN"/>
        </w:rPr>
        <w:t>入围项目在南加州中華科工學會年会上进行决赛</w:t>
      </w:r>
      <w:r w:rsidR="00D85A00">
        <w:rPr>
          <w:rFonts w:ascii="Arial" w:eastAsia="华文仿宋" w:hAnsi="Arial" w:cs="Arial" w:hint="eastAsia"/>
          <w:bCs/>
          <w:lang w:eastAsia="zh-CN"/>
        </w:rPr>
        <w:t xml:space="preserve">, </w:t>
      </w:r>
      <w:r w:rsidRPr="00D85A00">
        <w:rPr>
          <w:rFonts w:ascii="Arial" w:eastAsia="华文仿宋" w:hAnsi="Arial" w:cs="Arial"/>
          <w:bCs/>
          <w:lang w:eastAsia="zh-CN"/>
        </w:rPr>
        <w:t>获奖者</w:t>
      </w:r>
    </w:p>
    <w:p w14:paraId="735BE093" w14:textId="0B750D51" w:rsidR="00EC247E" w:rsidRPr="00D85A00" w:rsidRDefault="00D85A00" w:rsidP="00D85A00">
      <w:pPr>
        <w:ind w:right="720"/>
        <w:rPr>
          <w:rFonts w:ascii="Arial" w:eastAsia="华文仿宋" w:hAnsi="Arial" w:cs="Arial"/>
          <w:bCs/>
          <w:lang w:eastAsia="zh-CN"/>
        </w:rPr>
      </w:pPr>
      <w:r>
        <w:rPr>
          <w:rFonts w:ascii="Arial" w:eastAsia="华文仿宋" w:hAnsi="Arial" w:cs="Arial"/>
          <w:bCs/>
          <w:lang w:eastAsia="zh-CN"/>
        </w:rPr>
        <w:t xml:space="preserve">                     </w:t>
      </w:r>
      <w:r w:rsidR="00D46BF7" w:rsidRPr="00D85A00">
        <w:rPr>
          <w:rFonts w:ascii="Arial" w:eastAsia="华文仿宋" w:hAnsi="Arial" w:cs="Arial"/>
          <w:bCs/>
          <w:lang w:eastAsia="zh-CN"/>
        </w:rPr>
        <w:t>名单于</w:t>
      </w:r>
      <w:r w:rsidR="00D46BF7" w:rsidRPr="00D85A00">
        <w:rPr>
          <w:rFonts w:ascii="Arial" w:eastAsia="华文仿宋" w:hAnsi="Arial" w:cs="Arial"/>
          <w:bCs/>
          <w:lang w:eastAsia="zh-CN"/>
        </w:rPr>
        <w:t>CESASC</w:t>
      </w:r>
      <w:r w:rsidR="00D46BF7" w:rsidRPr="00D85A00">
        <w:rPr>
          <w:rFonts w:ascii="Arial" w:eastAsia="华文仿宋" w:hAnsi="Arial" w:cs="Arial"/>
          <w:bCs/>
          <w:lang w:eastAsia="zh-CN"/>
        </w:rPr>
        <w:t>年会晚会上公布。</w:t>
      </w:r>
    </w:p>
    <w:p w14:paraId="26C366B5" w14:textId="77777777" w:rsidR="00EC247E" w:rsidRPr="00D85A00" w:rsidRDefault="00D46BF7" w:rsidP="00D85A00">
      <w:pPr>
        <w:ind w:right="720"/>
        <w:rPr>
          <w:rFonts w:ascii="Arial" w:eastAsia="华文仿宋" w:hAnsi="Arial" w:cs="Arial"/>
          <w:bCs/>
          <w:lang w:eastAsia="zh-CN"/>
        </w:rPr>
      </w:pPr>
      <w:r w:rsidRPr="00D85A00">
        <w:rPr>
          <w:rFonts w:ascii="Arial" w:eastAsia="华文仿宋" w:hAnsi="Arial" w:cs="Arial"/>
          <w:bCs/>
          <w:lang w:eastAsia="zh-CN"/>
        </w:rPr>
        <w:t>分值组成：</w:t>
      </w:r>
    </w:p>
    <w:tbl>
      <w:tblPr>
        <w:tblW w:w="513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620"/>
      </w:tblGrid>
      <w:tr w:rsidR="00337580" w:rsidRPr="00D85A00" w14:paraId="612D7904" w14:textId="77777777" w:rsidTr="00337580">
        <w:tc>
          <w:tcPr>
            <w:tcW w:w="3510" w:type="dxa"/>
          </w:tcPr>
          <w:p w14:paraId="3147F89C" w14:textId="77777777" w:rsidR="00337580" w:rsidRPr="00D85A00" w:rsidRDefault="00337580" w:rsidP="00D85A00">
            <w:pPr>
              <w:ind w:right="720"/>
              <w:rPr>
                <w:rFonts w:ascii="Arial" w:eastAsia="华文仿宋" w:hAnsi="Arial" w:cs="Arial"/>
                <w:bCs/>
                <w:lang w:eastAsia="zh-CN"/>
              </w:rPr>
            </w:pPr>
            <w:r w:rsidRPr="00D85A00">
              <w:rPr>
                <w:rFonts w:ascii="Arial" w:eastAsia="华文仿宋" w:hAnsi="Arial" w:cs="Arial"/>
                <w:bCs/>
                <w:lang w:eastAsia="zh-CN"/>
              </w:rPr>
              <w:t>环节</w:t>
            </w:r>
          </w:p>
        </w:tc>
        <w:tc>
          <w:tcPr>
            <w:tcW w:w="1620" w:type="dxa"/>
          </w:tcPr>
          <w:p w14:paraId="30630116" w14:textId="77777777" w:rsidR="00337580" w:rsidRPr="00D85A00" w:rsidRDefault="00337580" w:rsidP="00D85A00">
            <w:pPr>
              <w:ind w:right="720"/>
              <w:rPr>
                <w:rFonts w:ascii="Arial" w:eastAsia="华文仿宋" w:hAnsi="Arial" w:cs="Arial"/>
                <w:bCs/>
                <w:lang w:eastAsia="zh-CN"/>
              </w:rPr>
            </w:pPr>
            <w:r w:rsidRPr="00D85A00">
              <w:rPr>
                <w:rFonts w:ascii="Arial" w:eastAsia="华文仿宋" w:hAnsi="Arial" w:cs="Arial"/>
                <w:bCs/>
                <w:lang w:eastAsia="zh-CN"/>
              </w:rPr>
              <w:t>分数</w:t>
            </w:r>
          </w:p>
        </w:tc>
      </w:tr>
      <w:tr w:rsidR="00337580" w:rsidRPr="00D85A00" w14:paraId="1EF19C42" w14:textId="77777777" w:rsidTr="00337580">
        <w:tc>
          <w:tcPr>
            <w:tcW w:w="3510" w:type="dxa"/>
          </w:tcPr>
          <w:p w14:paraId="288867FF" w14:textId="71A1B881" w:rsidR="00337580" w:rsidRPr="00D85A00" w:rsidRDefault="00337580" w:rsidP="00D85A00">
            <w:pPr>
              <w:ind w:right="720"/>
              <w:rPr>
                <w:rFonts w:ascii="Arial" w:eastAsia="华文仿宋" w:hAnsi="Arial" w:cs="Arial"/>
                <w:bCs/>
                <w:lang w:eastAsia="zh-CN"/>
              </w:rPr>
            </w:pPr>
            <w:r>
              <w:rPr>
                <w:rFonts w:ascii="Arial" w:eastAsia="华文仿宋" w:hAnsi="Arial" w:cs="Arial" w:hint="eastAsia"/>
                <w:bCs/>
                <w:lang w:eastAsia="zh-CN"/>
              </w:rPr>
              <w:t>产品</w:t>
            </w:r>
            <w:r>
              <w:rPr>
                <w:rFonts w:ascii="Arial" w:eastAsia="华文仿宋" w:hAnsi="Arial" w:cs="Arial"/>
                <w:bCs/>
                <w:lang w:eastAsia="zh-CN"/>
              </w:rPr>
              <w:t>介绍</w:t>
            </w:r>
          </w:p>
        </w:tc>
        <w:tc>
          <w:tcPr>
            <w:tcW w:w="1620" w:type="dxa"/>
          </w:tcPr>
          <w:p w14:paraId="6BC92732" w14:textId="4DA5D127" w:rsidR="00337580" w:rsidRPr="00D85A00" w:rsidRDefault="00337580" w:rsidP="00D85A00">
            <w:pPr>
              <w:ind w:right="720"/>
              <w:rPr>
                <w:rFonts w:ascii="Arial" w:eastAsia="华文仿宋" w:hAnsi="Arial" w:cs="Arial"/>
                <w:bCs/>
                <w:lang w:eastAsia="zh-CN"/>
              </w:rPr>
            </w:pPr>
            <w:r>
              <w:rPr>
                <w:rFonts w:ascii="Arial" w:eastAsia="华文仿宋" w:hAnsi="Arial" w:cs="Arial"/>
                <w:bCs/>
                <w:lang w:eastAsia="zh-CN"/>
              </w:rPr>
              <w:t>20</w:t>
            </w:r>
          </w:p>
        </w:tc>
      </w:tr>
      <w:tr w:rsidR="00337580" w:rsidRPr="00D85A00" w14:paraId="56D6E193" w14:textId="77777777" w:rsidTr="00337580">
        <w:tc>
          <w:tcPr>
            <w:tcW w:w="3510" w:type="dxa"/>
          </w:tcPr>
          <w:p w14:paraId="5E447230" w14:textId="1B1E326C" w:rsidR="00337580" w:rsidRPr="00D85A00" w:rsidRDefault="00DE526C" w:rsidP="00D85A00">
            <w:pPr>
              <w:ind w:right="720"/>
              <w:rPr>
                <w:rFonts w:ascii="Arial" w:eastAsia="华文仿宋" w:hAnsi="Arial" w:cs="Arial"/>
                <w:bCs/>
                <w:lang w:eastAsia="zh-CN"/>
              </w:rPr>
            </w:pPr>
            <w:r>
              <w:rPr>
                <w:rFonts w:ascii="Arial" w:eastAsia="华文仿宋" w:hAnsi="Arial" w:cs="Arial" w:hint="eastAsia"/>
                <w:bCs/>
                <w:lang w:eastAsia="zh-CN"/>
              </w:rPr>
              <w:t>市场潜力</w:t>
            </w:r>
          </w:p>
        </w:tc>
        <w:tc>
          <w:tcPr>
            <w:tcW w:w="1620" w:type="dxa"/>
          </w:tcPr>
          <w:p w14:paraId="049B59F6" w14:textId="1AAEE18E" w:rsidR="00337580" w:rsidRPr="00D85A00" w:rsidRDefault="00337580" w:rsidP="00D85A00">
            <w:pPr>
              <w:ind w:right="720"/>
              <w:rPr>
                <w:rFonts w:ascii="Arial" w:eastAsia="华文仿宋" w:hAnsi="Arial" w:cs="Arial"/>
                <w:bCs/>
                <w:lang w:eastAsia="zh-CN"/>
              </w:rPr>
            </w:pPr>
            <w:r>
              <w:rPr>
                <w:rFonts w:ascii="Arial" w:eastAsia="华文仿宋" w:hAnsi="Arial" w:cs="Arial"/>
                <w:bCs/>
                <w:lang w:eastAsia="zh-CN"/>
              </w:rPr>
              <w:t>20</w:t>
            </w:r>
          </w:p>
        </w:tc>
      </w:tr>
      <w:tr w:rsidR="00DE526C" w:rsidRPr="00D85A00" w14:paraId="6C8E8810" w14:textId="77777777" w:rsidTr="00337580">
        <w:tc>
          <w:tcPr>
            <w:tcW w:w="3510" w:type="dxa"/>
          </w:tcPr>
          <w:p w14:paraId="14C8293F" w14:textId="25A1B212" w:rsidR="00DE526C" w:rsidRDefault="00DE526C" w:rsidP="00D85A00">
            <w:pPr>
              <w:ind w:right="720"/>
              <w:rPr>
                <w:rFonts w:ascii="Arial" w:eastAsia="华文仿宋" w:hAnsi="Arial" w:cs="Arial"/>
                <w:bCs/>
                <w:lang w:eastAsia="zh-CN"/>
              </w:rPr>
            </w:pPr>
            <w:r>
              <w:rPr>
                <w:rFonts w:ascii="Arial" w:eastAsia="华文仿宋" w:hAnsi="Arial" w:cs="Arial" w:hint="eastAsia"/>
                <w:bCs/>
                <w:lang w:eastAsia="zh-CN"/>
              </w:rPr>
              <w:t>竞争</w:t>
            </w:r>
            <w:r>
              <w:rPr>
                <w:rFonts w:ascii="Arial" w:eastAsia="华文仿宋" w:hAnsi="Arial" w:cs="Arial"/>
                <w:bCs/>
                <w:lang w:eastAsia="zh-CN"/>
              </w:rPr>
              <w:t>优势</w:t>
            </w:r>
          </w:p>
        </w:tc>
        <w:tc>
          <w:tcPr>
            <w:tcW w:w="1620" w:type="dxa"/>
          </w:tcPr>
          <w:p w14:paraId="5DE31AF8" w14:textId="47391256" w:rsidR="00DE526C" w:rsidRDefault="00DE526C" w:rsidP="00D85A00">
            <w:pPr>
              <w:ind w:right="720"/>
              <w:rPr>
                <w:rFonts w:ascii="Arial" w:eastAsia="华文仿宋" w:hAnsi="Arial" w:cs="Arial"/>
                <w:bCs/>
                <w:lang w:eastAsia="zh-CN"/>
              </w:rPr>
            </w:pPr>
            <w:r>
              <w:rPr>
                <w:rFonts w:ascii="Arial" w:eastAsia="华文仿宋" w:hAnsi="Arial" w:cs="Arial"/>
                <w:bCs/>
                <w:lang w:eastAsia="zh-CN"/>
              </w:rPr>
              <w:t>20</w:t>
            </w:r>
          </w:p>
        </w:tc>
      </w:tr>
      <w:tr w:rsidR="00337580" w:rsidRPr="00D85A00" w14:paraId="73532CA4" w14:textId="77777777" w:rsidTr="00337580">
        <w:tc>
          <w:tcPr>
            <w:tcW w:w="3510" w:type="dxa"/>
          </w:tcPr>
          <w:p w14:paraId="41F7CC16" w14:textId="547DD131" w:rsidR="00337580" w:rsidRDefault="00337580" w:rsidP="00D85A00">
            <w:pPr>
              <w:ind w:right="720"/>
              <w:rPr>
                <w:rFonts w:ascii="Arial" w:eastAsia="华文仿宋" w:hAnsi="Arial" w:cs="Arial"/>
                <w:bCs/>
                <w:lang w:eastAsia="zh-CN"/>
              </w:rPr>
            </w:pPr>
            <w:r>
              <w:rPr>
                <w:rFonts w:ascii="Arial" w:eastAsia="华文仿宋" w:hAnsi="Arial" w:cs="Arial" w:hint="eastAsia"/>
                <w:bCs/>
                <w:lang w:eastAsia="zh-CN"/>
              </w:rPr>
              <w:t>团队</w:t>
            </w:r>
            <w:r>
              <w:rPr>
                <w:rFonts w:ascii="Arial" w:eastAsia="华文仿宋" w:hAnsi="Arial" w:cs="Arial"/>
                <w:bCs/>
                <w:lang w:eastAsia="zh-CN"/>
              </w:rPr>
              <w:t>构架</w:t>
            </w:r>
          </w:p>
        </w:tc>
        <w:tc>
          <w:tcPr>
            <w:tcW w:w="1620" w:type="dxa"/>
          </w:tcPr>
          <w:p w14:paraId="47431396" w14:textId="6D55AD17" w:rsidR="00337580" w:rsidRPr="00D85A00" w:rsidRDefault="00337580" w:rsidP="00D85A00">
            <w:pPr>
              <w:ind w:right="720"/>
              <w:rPr>
                <w:rFonts w:ascii="Arial" w:eastAsia="华文仿宋" w:hAnsi="Arial" w:cs="Arial"/>
                <w:bCs/>
                <w:lang w:eastAsia="zh-CN"/>
              </w:rPr>
            </w:pPr>
            <w:r>
              <w:rPr>
                <w:rFonts w:ascii="Arial" w:eastAsia="华文仿宋" w:hAnsi="Arial" w:cs="Arial"/>
                <w:bCs/>
                <w:lang w:eastAsia="zh-CN"/>
              </w:rPr>
              <w:t>20</w:t>
            </w:r>
          </w:p>
        </w:tc>
      </w:tr>
      <w:tr w:rsidR="00337580" w:rsidRPr="00D85A00" w14:paraId="41912CDE" w14:textId="77777777" w:rsidTr="00337580">
        <w:tc>
          <w:tcPr>
            <w:tcW w:w="3510" w:type="dxa"/>
          </w:tcPr>
          <w:p w14:paraId="36044374" w14:textId="6EA47C1C" w:rsidR="00337580" w:rsidRPr="00D85A00" w:rsidRDefault="00337580" w:rsidP="00D85A00">
            <w:pPr>
              <w:ind w:right="720"/>
              <w:rPr>
                <w:rFonts w:ascii="Arial" w:eastAsia="华文仿宋" w:hAnsi="Arial" w:cs="Arial"/>
                <w:bCs/>
                <w:lang w:eastAsia="zh-CN"/>
              </w:rPr>
            </w:pPr>
            <w:r w:rsidRPr="00D85A00">
              <w:rPr>
                <w:rFonts w:ascii="Arial" w:eastAsia="华文仿宋" w:hAnsi="Arial" w:cs="Arial"/>
                <w:bCs/>
                <w:lang w:eastAsia="zh-CN"/>
              </w:rPr>
              <w:t>项目汇报</w:t>
            </w:r>
          </w:p>
        </w:tc>
        <w:tc>
          <w:tcPr>
            <w:tcW w:w="1620" w:type="dxa"/>
          </w:tcPr>
          <w:p w14:paraId="7C8626F3" w14:textId="185761F7" w:rsidR="00337580" w:rsidRPr="00D85A00" w:rsidRDefault="00DE526C" w:rsidP="00D85A00">
            <w:pPr>
              <w:ind w:right="720"/>
              <w:rPr>
                <w:rFonts w:ascii="Arial" w:eastAsia="华文仿宋" w:hAnsi="Arial" w:cs="Arial"/>
                <w:bCs/>
                <w:lang w:eastAsia="zh-CN"/>
              </w:rPr>
            </w:pPr>
            <w:r>
              <w:rPr>
                <w:rFonts w:ascii="Arial" w:eastAsia="华文仿宋" w:hAnsi="Arial" w:cs="Arial"/>
                <w:bCs/>
                <w:lang w:eastAsia="zh-CN"/>
              </w:rPr>
              <w:t>20</w:t>
            </w:r>
          </w:p>
        </w:tc>
      </w:tr>
      <w:tr w:rsidR="00337580" w:rsidRPr="00D85A00" w14:paraId="2F9DC3D1" w14:textId="77777777" w:rsidTr="00337580">
        <w:tc>
          <w:tcPr>
            <w:tcW w:w="3510" w:type="dxa"/>
          </w:tcPr>
          <w:p w14:paraId="221FEA7C" w14:textId="09085FC9" w:rsidR="00337580" w:rsidRPr="00D85A00" w:rsidRDefault="00337580" w:rsidP="00337580">
            <w:pPr>
              <w:ind w:right="720"/>
              <w:jc w:val="center"/>
              <w:rPr>
                <w:rFonts w:ascii="Arial" w:eastAsia="华文仿宋" w:hAnsi="Arial" w:cs="Arial"/>
                <w:bCs/>
                <w:lang w:eastAsia="zh-CN"/>
              </w:rPr>
            </w:pPr>
            <w:r>
              <w:rPr>
                <w:rFonts w:ascii="Arial" w:eastAsia="华文仿宋" w:hAnsi="Arial" w:cs="Arial" w:hint="eastAsia"/>
                <w:bCs/>
                <w:lang w:eastAsia="zh-CN"/>
              </w:rPr>
              <w:t>总分</w:t>
            </w:r>
          </w:p>
        </w:tc>
        <w:tc>
          <w:tcPr>
            <w:tcW w:w="1620" w:type="dxa"/>
          </w:tcPr>
          <w:p w14:paraId="0EECDB17" w14:textId="526E072F" w:rsidR="00337580" w:rsidRPr="00D85A00" w:rsidRDefault="00337580" w:rsidP="00D85A00">
            <w:pPr>
              <w:ind w:right="720"/>
              <w:rPr>
                <w:rFonts w:ascii="Arial" w:eastAsia="华文仿宋" w:hAnsi="Arial" w:cs="Arial"/>
                <w:bCs/>
                <w:lang w:eastAsia="zh-CN"/>
              </w:rPr>
            </w:pPr>
            <w:r>
              <w:rPr>
                <w:rFonts w:ascii="Arial" w:eastAsia="华文仿宋" w:hAnsi="Arial" w:cs="Arial"/>
                <w:bCs/>
                <w:lang w:eastAsia="zh-CN"/>
              </w:rPr>
              <w:t>100</w:t>
            </w:r>
          </w:p>
        </w:tc>
      </w:tr>
    </w:tbl>
    <w:p w14:paraId="3439EF64" w14:textId="77777777" w:rsidR="00337580" w:rsidRDefault="00337580" w:rsidP="00337580">
      <w:pPr>
        <w:spacing w:line="276" w:lineRule="auto"/>
        <w:contextualSpacing/>
        <w:rPr>
          <w:rFonts w:ascii="Arial Unicode MS" w:eastAsia="Arial Unicode MS" w:hAnsi="Arial Unicode MS" w:cs="Arial Unicode MS"/>
        </w:rPr>
      </w:pPr>
    </w:p>
    <w:p w14:paraId="27FD04A8" w14:textId="77777777" w:rsidR="00400F8C" w:rsidRDefault="00400F8C" w:rsidP="00337580">
      <w:pPr>
        <w:spacing w:line="276" w:lineRule="auto"/>
        <w:contextualSpacing/>
        <w:rPr>
          <w:rFonts w:ascii="Arial Unicode MS" w:eastAsia="Arial Unicode MS" w:hAnsi="Arial Unicode MS" w:cs="Arial Unicode MS"/>
        </w:rPr>
      </w:pPr>
    </w:p>
    <w:p w14:paraId="526EB4F2" w14:textId="7AB94E48" w:rsidR="00511CC2" w:rsidRPr="00511CC2" w:rsidRDefault="00511CC2" w:rsidP="00511CC2">
      <w:pPr>
        <w:spacing w:line="288" w:lineRule="auto"/>
        <w:jc w:val="both"/>
        <w:rPr>
          <w:rFonts w:ascii="Arial Unicode MS" w:eastAsia="Arial Unicode MS" w:hAnsi="Arial Unicode MS" w:cs="Arial Unicode MS"/>
          <w:b/>
          <w:color w:val="000000"/>
          <w:u w:val="single"/>
          <w:lang w:eastAsia="zh-CN"/>
        </w:rPr>
      </w:pPr>
      <w:r w:rsidRPr="00511CC2">
        <w:rPr>
          <w:rFonts w:ascii="Arial Unicode MS" w:eastAsia="Arial Unicode MS" w:hAnsi="Arial Unicode MS" w:cs="Arial Unicode MS" w:hint="eastAsia"/>
          <w:b/>
          <w:color w:val="000000"/>
          <w:u w:val="single"/>
          <w:lang w:eastAsia="zh-CN"/>
        </w:rPr>
        <w:t>奖项</w:t>
      </w:r>
      <w:r w:rsidRPr="00511CC2">
        <w:rPr>
          <w:rFonts w:ascii="Arial Unicode MS" w:eastAsia="Arial Unicode MS" w:hAnsi="Arial Unicode MS" w:cs="Arial Unicode MS"/>
          <w:b/>
          <w:color w:val="000000"/>
          <w:u w:val="single"/>
          <w:lang w:eastAsia="zh-CN"/>
        </w:rPr>
        <w:t>设置</w:t>
      </w:r>
    </w:p>
    <w:p w14:paraId="7E425974" w14:textId="04FADAB9" w:rsidR="00511CC2" w:rsidRDefault="00511CC2" w:rsidP="00511CC2">
      <w:pPr>
        <w:ind w:right="90"/>
        <w:rPr>
          <w:rFonts w:ascii="Arial" w:eastAsia="华文仿宋" w:hAnsi="Arial" w:cs="Arial"/>
          <w:bCs/>
          <w:lang w:eastAsia="zh-CN"/>
        </w:rPr>
      </w:pPr>
      <w:r>
        <w:rPr>
          <w:rFonts w:ascii="Arial" w:eastAsia="华文仿宋" w:hAnsi="Arial" w:cs="Arial" w:hint="eastAsia"/>
          <w:bCs/>
          <w:lang w:eastAsia="zh-CN"/>
        </w:rPr>
        <w:t xml:space="preserve">　创业竟</w:t>
      </w:r>
      <w:r w:rsidRPr="00511CC2">
        <w:rPr>
          <w:rFonts w:ascii="Arial" w:eastAsia="华文仿宋" w:hAnsi="Arial" w:cs="Arial" w:hint="eastAsia"/>
          <w:bCs/>
          <w:lang w:eastAsia="zh-CN"/>
        </w:rPr>
        <w:t>赛评委会将根据评审标准选出此次创业大赛的前三名</w:t>
      </w:r>
      <w:r>
        <w:rPr>
          <w:rFonts w:ascii="Arial" w:eastAsia="华文仿宋" w:hAnsi="Arial" w:cs="Arial" w:hint="eastAsia"/>
          <w:bCs/>
          <w:lang w:eastAsia="zh-CN"/>
        </w:rPr>
        <w:t>以及</w:t>
      </w:r>
      <w:r>
        <w:rPr>
          <w:rFonts w:ascii="Arial" w:eastAsia="华文仿宋" w:hAnsi="Arial" w:cs="Arial"/>
          <w:bCs/>
          <w:lang w:eastAsia="zh-CN"/>
        </w:rPr>
        <w:t>单项奖</w:t>
      </w:r>
      <w:r>
        <w:rPr>
          <w:rFonts w:ascii="Arial" w:eastAsia="华文仿宋" w:hAnsi="Arial" w:cs="Arial" w:hint="eastAsia"/>
          <w:bCs/>
          <w:lang w:eastAsia="zh-CN"/>
        </w:rPr>
        <w:t>。</w:t>
      </w:r>
      <w:r w:rsidRPr="00511CC2">
        <w:rPr>
          <w:rFonts w:ascii="Arial" w:eastAsia="华文仿宋" w:hAnsi="Arial" w:cs="Arial" w:hint="eastAsia"/>
          <w:bCs/>
          <w:lang w:eastAsia="zh-CN"/>
        </w:rPr>
        <w:t>单项奖分为</w:t>
      </w:r>
      <w:r>
        <w:rPr>
          <w:rFonts w:ascii="Arial" w:eastAsia="华文仿宋" w:hAnsi="Arial" w:cs="Arial" w:hint="eastAsia"/>
          <w:bCs/>
          <w:lang w:eastAsia="zh-CN"/>
        </w:rPr>
        <w:t>最佳</w:t>
      </w:r>
      <w:r>
        <w:rPr>
          <w:rFonts w:ascii="Arial" w:eastAsia="华文仿宋" w:hAnsi="Arial" w:cs="Arial"/>
          <w:bCs/>
          <w:lang w:eastAsia="zh-CN"/>
        </w:rPr>
        <w:t>创新</w:t>
      </w:r>
      <w:r w:rsidRPr="00511CC2">
        <w:rPr>
          <w:rFonts w:ascii="Arial" w:eastAsia="华文仿宋" w:hAnsi="Arial" w:cs="Arial" w:hint="eastAsia"/>
          <w:bCs/>
          <w:lang w:eastAsia="zh-CN"/>
        </w:rPr>
        <w:t>奖</w:t>
      </w:r>
      <w:r>
        <w:rPr>
          <w:rFonts w:ascii="Arial" w:eastAsia="华文仿宋" w:hAnsi="Arial" w:cs="Arial" w:hint="eastAsia"/>
          <w:bCs/>
          <w:lang w:eastAsia="zh-CN"/>
        </w:rPr>
        <w:t>，</w:t>
      </w:r>
      <w:r>
        <w:rPr>
          <w:rFonts w:ascii="Arial" w:eastAsia="华文仿宋" w:hAnsi="Arial" w:cs="Arial" w:hint="eastAsia"/>
          <w:bCs/>
          <w:lang w:eastAsia="zh-CN"/>
        </w:rPr>
        <w:t xml:space="preserve"> </w:t>
      </w:r>
      <w:r>
        <w:rPr>
          <w:rFonts w:ascii="Arial" w:eastAsia="华文仿宋" w:hAnsi="Arial" w:cs="Arial" w:hint="eastAsia"/>
          <w:bCs/>
          <w:lang w:eastAsia="zh-CN"/>
        </w:rPr>
        <w:t>最佳</w:t>
      </w:r>
      <w:r>
        <w:rPr>
          <w:rFonts w:ascii="Arial" w:eastAsia="华文仿宋" w:hAnsi="Arial" w:cs="Arial"/>
          <w:bCs/>
          <w:lang w:eastAsia="zh-CN"/>
        </w:rPr>
        <w:t>团队奖</w:t>
      </w:r>
      <w:r>
        <w:rPr>
          <w:rFonts w:ascii="Arial" w:eastAsia="华文仿宋" w:hAnsi="Arial" w:cs="Arial" w:hint="eastAsia"/>
          <w:bCs/>
          <w:lang w:eastAsia="zh-CN"/>
        </w:rPr>
        <w:t>，</w:t>
      </w:r>
      <w:r>
        <w:rPr>
          <w:rFonts w:ascii="Arial" w:eastAsia="华文仿宋" w:hAnsi="Arial" w:cs="Arial" w:hint="eastAsia"/>
          <w:bCs/>
          <w:lang w:eastAsia="zh-CN"/>
        </w:rPr>
        <w:t xml:space="preserve"> </w:t>
      </w:r>
      <w:r w:rsidRPr="00511CC2">
        <w:rPr>
          <w:rFonts w:ascii="Arial" w:eastAsia="华文仿宋" w:hAnsi="Arial" w:cs="Arial" w:hint="eastAsia"/>
          <w:bCs/>
          <w:lang w:eastAsia="zh-CN"/>
        </w:rPr>
        <w:t>与</w:t>
      </w:r>
      <w:r>
        <w:rPr>
          <w:rFonts w:ascii="Arial" w:eastAsia="华文仿宋" w:hAnsi="Arial" w:cs="Arial" w:hint="eastAsia"/>
          <w:bCs/>
          <w:lang w:eastAsia="zh-CN"/>
        </w:rPr>
        <w:t>最佳</w:t>
      </w:r>
      <w:r>
        <w:rPr>
          <w:rFonts w:ascii="Arial" w:eastAsia="华文仿宋" w:hAnsi="Arial" w:cs="Arial"/>
          <w:bCs/>
          <w:lang w:eastAsia="zh-CN"/>
        </w:rPr>
        <w:t>商业计划</w:t>
      </w:r>
      <w:r>
        <w:rPr>
          <w:rFonts w:ascii="Arial" w:eastAsia="华文仿宋" w:hAnsi="Arial" w:cs="Arial" w:hint="eastAsia"/>
          <w:bCs/>
          <w:lang w:eastAsia="zh-CN"/>
        </w:rPr>
        <w:t>奖。</w:t>
      </w:r>
      <w:r>
        <w:rPr>
          <w:rFonts w:ascii="Arial Unicode MS" w:eastAsia="Arial Unicode MS" w:hAnsi="Arial Unicode MS" w:cs="Arial Unicode MS"/>
          <w:lang w:eastAsia="zh-CN"/>
        </w:rPr>
        <w:t>大赛将为</w:t>
      </w:r>
      <w:r>
        <w:rPr>
          <w:rFonts w:ascii="Arial Unicode MS" w:eastAsia="Arial Unicode MS" w:hAnsi="Arial Unicode MS" w:cs="Arial Unicode MS" w:hint="eastAsia"/>
          <w:lang w:eastAsia="zh-CN"/>
        </w:rPr>
        <w:t>所有</w:t>
      </w:r>
      <w:r>
        <w:rPr>
          <w:rFonts w:ascii="Arial Unicode MS" w:eastAsia="Arial Unicode MS" w:hAnsi="Arial Unicode MS" w:cs="Arial Unicode MS"/>
          <w:lang w:eastAsia="zh-CN"/>
        </w:rPr>
        <w:t>获奖团队提供书面获奖证书</w:t>
      </w:r>
      <w:r>
        <w:rPr>
          <w:rFonts w:ascii="Arial Unicode MS" w:eastAsia="Arial Unicode MS" w:hAnsi="Arial Unicode MS" w:cs="Arial Unicode MS" w:hint="eastAsia"/>
          <w:lang w:eastAsia="zh-CN"/>
        </w:rPr>
        <w:t>， 此外</w:t>
      </w:r>
      <w:r w:rsidRPr="00511CC2">
        <w:rPr>
          <w:rFonts w:ascii="Arial" w:eastAsia="华文仿宋" w:hAnsi="Arial" w:cs="Arial" w:hint="eastAsia"/>
          <w:bCs/>
          <w:lang w:eastAsia="zh-CN"/>
        </w:rPr>
        <w:t>所有进入决赛的创业队伍均能得到创业导师的直接意见反馈，并有机会与创业导师进行一对一的交流，寻求进一步投资合作的可能性</w:t>
      </w:r>
      <w:r w:rsidRPr="00511CC2">
        <w:rPr>
          <w:rFonts w:ascii="Arial" w:eastAsia="华文仿宋" w:hAnsi="Arial" w:cs="Arial"/>
          <w:bCs/>
          <w:lang w:eastAsia="zh-CN"/>
        </w:rPr>
        <w:t>。</w:t>
      </w:r>
    </w:p>
    <w:p w14:paraId="0563512A" w14:textId="408AB176" w:rsidR="00400F8C" w:rsidRDefault="00400F8C" w:rsidP="00400F8C">
      <w:pPr>
        <w:ind w:right="90" w:firstLine="270"/>
        <w:rPr>
          <w:rFonts w:ascii="Arial" w:eastAsia="华文仿宋" w:hAnsi="Arial" w:cs="Arial"/>
          <w:bCs/>
          <w:lang w:eastAsia="zh-CN"/>
        </w:rPr>
      </w:pPr>
      <w:r>
        <w:rPr>
          <w:rFonts w:ascii="Arial" w:eastAsia="华文仿宋" w:hAnsi="Arial" w:cs="Arial" w:hint="eastAsia"/>
          <w:bCs/>
          <w:lang w:eastAsia="zh-CN"/>
        </w:rPr>
        <w:t>资助</w:t>
      </w:r>
      <w:r>
        <w:rPr>
          <w:rFonts w:ascii="Arial" w:eastAsia="华文仿宋" w:hAnsi="Arial" w:cs="Arial"/>
          <w:bCs/>
          <w:lang w:eastAsia="zh-CN"/>
        </w:rPr>
        <w:t>单位</w:t>
      </w:r>
      <w:r>
        <w:rPr>
          <w:rFonts w:ascii="Arial" w:eastAsia="华文仿宋" w:hAnsi="Arial" w:cs="Arial" w:hint="eastAsia"/>
          <w:bCs/>
          <w:lang w:eastAsia="zh-CN"/>
        </w:rPr>
        <w:t>:</w:t>
      </w:r>
      <w:r>
        <w:rPr>
          <w:rFonts w:ascii="Arial" w:eastAsia="华文仿宋" w:hAnsi="Arial" w:cs="Arial" w:hint="eastAsia"/>
          <w:bCs/>
          <w:lang w:eastAsia="zh-CN"/>
        </w:rPr>
        <w:t xml:space="preserve">　</w:t>
      </w:r>
    </w:p>
    <w:p w14:paraId="1FE7C08D" w14:textId="16A6E5AA" w:rsidR="00400F8C" w:rsidRPr="00511CC2" w:rsidRDefault="00400F8C" w:rsidP="00400F8C">
      <w:pPr>
        <w:ind w:right="90" w:firstLine="270"/>
        <w:rPr>
          <w:rFonts w:ascii="Arial" w:eastAsia="华文仿宋" w:hAnsi="Arial" w:cs="Arial" w:hint="eastAsia"/>
          <w:bCs/>
          <w:lang w:eastAsia="zh-CN"/>
        </w:rPr>
      </w:pPr>
      <w:r>
        <w:rPr>
          <w:rFonts w:ascii="Arial" w:eastAsia="华文仿宋" w:hAnsi="Arial" w:cs="Arial" w:hint="eastAsia"/>
          <w:lang w:eastAsia="zh-CN"/>
        </w:rPr>
        <w:t xml:space="preserve">　</w:t>
      </w:r>
      <w:r>
        <w:rPr>
          <w:rFonts w:ascii="Arial" w:eastAsia="华文仿宋" w:hAnsi="Arial" w:cs="Arial"/>
          <w:lang w:eastAsia="zh-CN"/>
        </w:rPr>
        <w:t xml:space="preserve">　</w:t>
      </w:r>
      <w:r w:rsidRPr="00DE06F8">
        <w:rPr>
          <w:rFonts w:ascii="Arial" w:eastAsia="华文仿宋" w:hAnsi="Arial" w:cs="Arial"/>
          <w:lang w:eastAsia="zh-CN"/>
        </w:rPr>
        <w:t>洛加大（苏州）先进技术研究院</w:t>
      </w:r>
      <w:r w:rsidRPr="00DE06F8">
        <w:rPr>
          <w:rFonts w:ascii="Arial" w:eastAsia="华文仿宋" w:hAnsi="Arial" w:cs="Arial"/>
          <w:lang w:eastAsia="zh-CN"/>
        </w:rPr>
        <w:t xml:space="preserve"> </w:t>
      </w:r>
      <w:r w:rsidRPr="00DE06F8">
        <w:rPr>
          <w:rFonts w:ascii="Arial" w:eastAsia="华文仿宋" w:hAnsi="Arial" w:cs="Arial"/>
          <w:lang w:eastAsia="zh-CN"/>
        </w:rPr>
        <w:t>（</w:t>
      </w:r>
      <w:r w:rsidRPr="00DE06F8">
        <w:rPr>
          <w:rFonts w:ascii="Arial" w:eastAsia="华文仿宋" w:hAnsi="Arial" w:cs="Arial"/>
          <w:lang w:eastAsia="zh-CN"/>
        </w:rPr>
        <w:t>SIP-UCLA ITA)</w:t>
      </w:r>
    </w:p>
    <w:p w14:paraId="7F77927B" w14:textId="7DCB54D2" w:rsidR="00511CC2" w:rsidRDefault="00400F8C" w:rsidP="00337580">
      <w:pPr>
        <w:spacing w:line="276" w:lineRule="auto"/>
        <w:contextualSpacing/>
        <w:rPr>
          <w:rFonts w:ascii="Arial Unicode MS" w:eastAsia="Arial Unicode MS" w:hAnsi="Arial Unicode MS" w:cs="Arial Unicode MS"/>
          <w:lang w:eastAsia="zh-CN"/>
        </w:rPr>
      </w:pPr>
      <w:r>
        <w:rPr>
          <w:rFonts w:ascii="Arial" w:eastAsia="华文仿宋" w:hAnsi="Arial" w:cs="Arial" w:hint="eastAsia"/>
          <w:lang w:eastAsia="zh-CN"/>
        </w:rPr>
        <w:t xml:space="preserve">　</w:t>
      </w:r>
      <w:r>
        <w:rPr>
          <w:rFonts w:ascii="Arial" w:eastAsia="华文仿宋" w:hAnsi="Arial" w:cs="Arial"/>
          <w:lang w:eastAsia="zh-CN"/>
        </w:rPr>
        <w:t xml:space="preserve">　</w:t>
      </w:r>
      <w:bookmarkStart w:id="0" w:name="_GoBack"/>
      <w:bookmarkEnd w:id="0"/>
      <w:r>
        <w:rPr>
          <w:rFonts w:ascii="Arial" w:eastAsia="华文仿宋" w:hAnsi="Arial" w:cs="Arial" w:hint="eastAsia"/>
          <w:lang w:eastAsia="zh-CN"/>
        </w:rPr>
        <w:t xml:space="preserve">　</w:t>
      </w:r>
      <w:r w:rsidRPr="00400F8C">
        <w:rPr>
          <w:rFonts w:ascii="Arial" w:eastAsia="华文仿宋" w:hAnsi="Arial" w:cs="Arial"/>
          <w:lang w:eastAsia="zh-CN"/>
        </w:rPr>
        <w:t>北京航天宏图信息技术股份有限公司</w:t>
      </w:r>
    </w:p>
    <w:p w14:paraId="30A87088" w14:textId="77777777" w:rsidR="00400F8C" w:rsidRDefault="00400F8C" w:rsidP="00337580">
      <w:pPr>
        <w:spacing w:line="276" w:lineRule="auto"/>
        <w:contextualSpacing/>
        <w:rPr>
          <w:rFonts w:ascii="Arial Unicode MS" w:eastAsia="Arial Unicode MS" w:hAnsi="Arial Unicode MS" w:cs="Arial Unicode MS"/>
          <w:lang w:eastAsia="zh-CN"/>
        </w:rPr>
      </w:pPr>
    </w:p>
    <w:p w14:paraId="3AF8D717" w14:textId="77777777" w:rsidR="00EC247E" w:rsidRPr="00D85A00" w:rsidRDefault="00D46BF7" w:rsidP="00D85A00">
      <w:pPr>
        <w:spacing w:line="288" w:lineRule="auto"/>
        <w:jc w:val="both"/>
        <w:rPr>
          <w:rFonts w:ascii="Arial Unicode MS" w:eastAsia="Arial Unicode MS" w:hAnsi="Arial Unicode MS" w:cs="Arial Unicode MS"/>
          <w:b/>
          <w:color w:val="000000"/>
          <w:u w:val="single"/>
          <w:lang w:eastAsia="zh-CN"/>
        </w:rPr>
      </w:pPr>
      <w:r w:rsidRPr="00D85A00">
        <w:rPr>
          <w:rFonts w:ascii="Arial Unicode MS" w:eastAsia="Arial Unicode MS" w:hAnsi="Arial Unicode MS" w:cs="Arial Unicode MS"/>
          <w:b/>
          <w:color w:val="000000"/>
          <w:u w:val="single"/>
          <w:lang w:eastAsia="zh-CN"/>
        </w:rPr>
        <w:t>免责声明</w:t>
      </w:r>
    </w:p>
    <w:p w14:paraId="77606D30" w14:textId="77777777" w:rsidR="00EC247E" w:rsidRPr="00D85A00" w:rsidRDefault="00D46BF7" w:rsidP="00511CC2">
      <w:pPr>
        <w:ind w:right="90"/>
        <w:rPr>
          <w:rFonts w:ascii="Arial" w:eastAsia="华文仿宋" w:hAnsi="Arial" w:cs="Arial"/>
          <w:bCs/>
          <w:lang w:eastAsia="zh-CN"/>
        </w:rPr>
      </w:pPr>
      <w:r w:rsidRPr="00D85A00">
        <w:rPr>
          <w:rFonts w:ascii="Arial" w:eastAsia="华文仿宋" w:hAnsi="Arial" w:cs="Arial"/>
          <w:bCs/>
          <w:lang w:eastAsia="zh-CN"/>
        </w:rPr>
        <w:t>鉴于竞赛的公开性，我们不要求现场的专家评委，工作人员，参赛成员及观众签署保密协议。经由叁赛</w:t>
      </w:r>
      <w:r w:rsidRPr="00D85A00">
        <w:rPr>
          <w:rFonts w:ascii="Arial" w:eastAsia="华文仿宋" w:hAnsi="Arial" w:cs="Arial"/>
          <w:bCs/>
          <w:lang w:eastAsia="zh-CN"/>
        </w:rPr>
        <w:t xml:space="preserve">, </w:t>
      </w:r>
      <w:r w:rsidRPr="00D85A00">
        <w:rPr>
          <w:rFonts w:ascii="Arial" w:eastAsia="华文仿宋" w:hAnsi="Arial" w:cs="Arial"/>
          <w:bCs/>
          <w:lang w:eastAsia="zh-CN"/>
        </w:rPr>
        <w:t>所有叁赛者即己同意在此比赛进程中，此活动的主办方和各叁加组织对于现场专家</w:t>
      </w:r>
      <w:r w:rsidRPr="00D85A00">
        <w:rPr>
          <w:rFonts w:ascii="Arial" w:eastAsia="华文仿宋" w:hAnsi="Arial" w:cs="Arial"/>
          <w:bCs/>
          <w:lang w:eastAsia="zh-CN"/>
        </w:rPr>
        <w:t xml:space="preserve">, </w:t>
      </w:r>
      <w:r w:rsidRPr="00D85A00">
        <w:rPr>
          <w:rFonts w:ascii="Arial" w:eastAsia="华文仿宋" w:hAnsi="Arial" w:cs="Arial"/>
          <w:bCs/>
          <w:lang w:eastAsia="zh-CN"/>
        </w:rPr>
        <w:t>评委，工作人员，参赛成员</w:t>
      </w:r>
      <w:r w:rsidRPr="00D85A00">
        <w:rPr>
          <w:rFonts w:ascii="Arial" w:eastAsia="华文仿宋" w:hAnsi="Arial" w:cs="Arial"/>
          <w:bCs/>
          <w:lang w:eastAsia="zh-CN"/>
        </w:rPr>
        <w:t xml:space="preserve">, </w:t>
      </w:r>
      <w:r w:rsidRPr="00D85A00">
        <w:rPr>
          <w:rFonts w:ascii="Arial" w:eastAsia="华文仿宋" w:hAnsi="Arial" w:cs="Arial"/>
          <w:bCs/>
          <w:lang w:eastAsia="zh-CN"/>
        </w:rPr>
        <w:t>听众及观众在比赛过程中在彺何情况下所获取到的项目信息</w:t>
      </w:r>
      <w:r w:rsidRPr="00D85A00">
        <w:rPr>
          <w:rFonts w:ascii="Arial" w:eastAsia="华文仿宋" w:hAnsi="Arial" w:cs="Arial"/>
          <w:bCs/>
          <w:lang w:eastAsia="zh-CN"/>
        </w:rPr>
        <w:t xml:space="preserve">, </w:t>
      </w:r>
      <w:r w:rsidRPr="00D85A00">
        <w:rPr>
          <w:rFonts w:ascii="Arial" w:eastAsia="华文仿宋" w:hAnsi="Arial" w:cs="Arial"/>
          <w:bCs/>
          <w:lang w:eastAsia="zh-CN"/>
        </w:rPr>
        <w:t>及参赛者商业计划书有关信息的公开发布</w:t>
      </w:r>
      <w:r w:rsidRPr="00D85A00">
        <w:rPr>
          <w:rFonts w:ascii="Arial" w:eastAsia="华文仿宋" w:hAnsi="Arial" w:cs="Arial"/>
          <w:bCs/>
          <w:lang w:eastAsia="zh-CN"/>
        </w:rPr>
        <w:t xml:space="preserve">, </w:t>
      </w:r>
      <w:r w:rsidRPr="00D85A00">
        <w:rPr>
          <w:rFonts w:ascii="Arial" w:eastAsia="华文仿宋" w:hAnsi="Arial" w:cs="Arial"/>
          <w:bCs/>
          <w:lang w:eastAsia="zh-CN"/>
        </w:rPr>
        <w:t>不承担任何法律责任。</w:t>
      </w:r>
    </w:p>
    <w:p w14:paraId="4949B07D" w14:textId="77777777" w:rsidR="00EC247E" w:rsidRDefault="00EC247E">
      <w:pPr>
        <w:ind w:right="720" w:firstLineChars="200" w:firstLine="480"/>
        <w:rPr>
          <w:rFonts w:ascii="Arial" w:eastAsia="华文仿宋" w:hAnsi="Arial" w:cs="Arial"/>
          <w:lang w:eastAsia="zh-CN"/>
        </w:rPr>
      </w:pPr>
    </w:p>
    <w:p w14:paraId="5C1022B3" w14:textId="77777777" w:rsidR="00511CC2" w:rsidRDefault="00511CC2">
      <w:pPr>
        <w:ind w:right="720" w:firstLineChars="200" w:firstLine="480"/>
        <w:rPr>
          <w:rFonts w:ascii="Arial" w:eastAsia="华文仿宋" w:hAnsi="Arial" w:cs="Arial"/>
          <w:lang w:eastAsia="zh-CN"/>
        </w:rPr>
      </w:pPr>
    </w:p>
    <w:p w14:paraId="64796261" w14:textId="77777777" w:rsidR="00400F8C" w:rsidRDefault="00400F8C">
      <w:pPr>
        <w:ind w:right="720" w:firstLineChars="200" w:firstLine="480"/>
        <w:rPr>
          <w:rFonts w:ascii="Arial" w:eastAsia="华文仿宋" w:hAnsi="Arial" w:cs="Arial"/>
          <w:lang w:eastAsia="zh-CN"/>
        </w:rPr>
      </w:pPr>
    </w:p>
    <w:p w14:paraId="1FC01BF3" w14:textId="77777777" w:rsidR="00400F8C" w:rsidRPr="00DE06F8" w:rsidRDefault="00400F8C">
      <w:pPr>
        <w:ind w:right="720" w:firstLineChars="200" w:firstLine="480"/>
        <w:rPr>
          <w:rFonts w:ascii="Arial" w:eastAsia="华文仿宋" w:hAnsi="Arial" w:cs="Arial"/>
          <w:lang w:eastAsia="zh-CN"/>
        </w:rPr>
      </w:pPr>
    </w:p>
    <w:p w14:paraId="0B3F1A67" w14:textId="77777777" w:rsidR="00511CC2" w:rsidRPr="00511CC2" w:rsidRDefault="00511CC2" w:rsidP="00511CC2">
      <w:pPr>
        <w:spacing w:line="288" w:lineRule="auto"/>
        <w:jc w:val="both"/>
        <w:rPr>
          <w:rFonts w:ascii="Arial Unicode MS" w:eastAsia="Arial Unicode MS" w:hAnsi="Arial Unicode MS" w:cs="Arial Unicode MS"/>
          <w:b/>
          <w:color w:val="000000"/>
          <w:sz w:val="32"/>
          <w:szCs w:val="32"/>
          <w:u w:val="single"/>
          <w:lang w:eastAsia="zh-CN"/>
        </w:rPr>
      </w:pPr>
      <w:r w:rsidRPr="00511CC2">
        <w:rPr>
          <w:rFonts w:ascii="Arial Unicode MS" w:eastAsia="Arial Unicode MS" w:hAnsi="Arial Unicode MS" w:cs="Arial Unicode MS"/>
          <w:b/>
          <w:color w:val="000000"/>
          <w:sz w:val="32"/>
          <w:szCs w:val="32"/>
          <w:u w:val="single"/>
          <w:lang w:eastAsia="zh-CN"/>
        </w:rPr>
        <w:lastRenderedPageBreak/>
        <w:t>报名方式</w:t>
      </w:r>
    </w:p>
    <w:p w14:paraId="0EE4884F" w14:textId="77777777" w:rsidR="00511CC2" w:rsidRDefault="00511CC2" w:rsidP="00511CC2">
      <w:pPr>
        <w:spacing w:line="288" w:lineRule="auto"/>
        <w:jc w:val="both"/>
        <w:rPr>
          <w:rFonts w:ascii="Arial" w:eastAsia="华文仿宋" w:hAnsi="Arial" w:cs="Arial"/>
          <w:lang w:eastAsia="zh-CN"/>
        </w:rPr>
      </w:pPr>
      <w:r w:rsidRPr="00D55B9F">
        <w:rPr>
          <w:rFonts w:ascii="Arial Unicode MS" w:eastAsia="Arial Unicode MS" w:hAnsi="Arial Unicode MS" w:cs="Arial Unicode MS"/>
          <w:color w:val="000000"/>
          <w:lang w:eastAsia="zh-CN"/>
        </w:rPr>
        <w:t>请于2017年3月1日之前</w:t>
      </w:r>
      <w:r>
        <w:rPr>
          <w:rFonts w:ascii="Arial Unicode MS" w:eastAsia="Arial Unicode MS" w:hAnsi="Arial Unicode MS" w:cs="Arial Unicode MS" w:hint="eastAsia"/>
          <w:color w:val="000000"/>
          <w:lang w:eastAsia="zh-CN"/>
        </w:rPr>
        <w:t>在</w:t>
      </w:r>
      <w:r>
        <w:rPr>
          <w:rFonts w:ascii="Arial Unicode MS" w:eastAsia="Arial Unicode MS" w:hAnsi="Arial Unicode MS" w:cs="Arial Unicode MS"/>
          <w:color w:val="000000"/>
          <w:lang w:eastAsia="zh-CN"/>
        </w:rPr>
        <w:t>网上填写简要报名信息</w:t>
      </w:r>
      <w:r>
        <w:rPr>
          <w:rFonts w:ascii="Arial Unicode MS" w:eastAsia="Arial Unicode MS" w:hAnsi="Arial Unicode MS" w:cs="Arial Unicode MS" w:hint="eastAsia"/>
          <w:color w:val="000000"/>
          <w:lang w:eastAsia="zh-CN"/>
        </w:rPr>
        <w:t>, 并将</w:t>
      </w:r>
      <w:r w:rsidRPr="00D55B9F">
        <w:rPr>
          <w:rFonts w:ascii="Arial Unicode MS" w:eastAsia="Arial Unicode MS" w:hAnsi="Arial Unicode MS" w:cs="Arial Unicode MS"/>
          <w:color w:val="000000"/>
          <w:lang w:eastAsia="zh-CN"/>
        </w:rPr>
        <w:t>报名</w:t>
      </w:r>
      <w:r>
        <w:rPr>
          <w:rFonts w:ascii="Arial Unicode MS" w:eastAsia="Arial Unicode MS" w:hAnsi="Arial Unicode MS" w:cs="Arial Unicode MS" w:hint="eastAsia"/>
          <w:color w:val="000000"/>
          <w:lang w:eastAsia="zh-CN"/>
        </w:rPr>
        <w:t>申请</w:t>
      </w:r>
      <w:r w:rsidRPr="00D55B9F">
        <w:rPr>
          <w:rFonts w:ascii="Arial Unicode MS" w:eastAsia="Arial Unicode MS" w:hAnsi="Arial Unicode MS" w:cs="Arial Unicode MS"/>
          <w:color w:val="000000"/>
          <w:lang w:eastAsia="zh-CN"/>
        </w:rPr>
        <w:t>表（见附件），商业计划书，以及补充材料，发送至</w:t>
      </w:r>
      <w:r w:rsidRPr="00DE06F8">
        <w:rPr>
          <w:rFonts w:ascii="Arial" w:eastAsia="华文仿宋" w:hAnsi="Arial" w:cs="Arial"/>
          <w:lang w:eastAsia="zh-CN"/>
        </w:rPr>
        <w:t>以下联系人邮箱</w:t>
      </w:r>
    </w:p>
    <w:p w14:paraId="704DFC96" w14:textId="77777777" w:rsidR="00511CC2" w:rsidRDefault="00511CC2" w:rsidP="00511CC2">
      <w:pPr>
        <w:rPr>
          <w:rFonts w:ascii="Arial" w:eastAsia="华文仿宋" w:hAnsi="Arial" w:cs="Arial"/>
          <w:lang w:eastAsia="zh-CN"/>
        </w:rPr>
      </w:pPr>
    </w:p>
    <w:p w14:paraId="4663246E" w14:textId="77777777" w:rsidR="00400F8C" w:rsidRPr="00DE06F8" w:rsidRDefault="00400F8C" w:rsidP="00511CC2">
      <w:pPr>
        <w:rPr>
          <w:rFonts w:ascii="Arial" w:eastAsia="华文仿宋" w:hAnsi="Arial" w:cs="Arial"/>
          <w:lang w:eastAsia="zh-CN"/>
        </w:rPr>
      </w:pPr>
    </w:p>
    <w:p w14:paraId="7AE0080A" w14:textId="77777777" w:rsidR="00511CC2" w:rsidRPr="00DE06F8" w:rsidRDefault="00511CC2" w:rsidP="00511CC2">
      <w:pPr>
        <w:ind w:firstLine="360"/>
        <w:rPr>
          <w:rFonts w:ascii="Arial" w:eastAsia="华文仿宋" w:hAnsi="Arial" w:cs="Arial"/>
          <w:lang w:eastAsia="zh-CN"/>
        </w:rPr>
      </w:pPr>
      <w:r w:rsidRPr="00DE06F8">
        <w:rPr>
          <w:rFonts w:ascii="Arial" w:eastAsia="华文仿宋" w:hAnsi="Arial" w:cs="Arial"/>
          <w:lang w:eastAsia="zh-CN"/>
        </w:rPr>
        <w:t>曹细武（</w:t>
      </w:r>
      <w:r w:rsidRPr="00D55B9F">
        <w:rPr>
          <w:rFonts w:ascii="Arial Unicode MS" w:eastAsia="Arial Unicode MS" w:hAnsi="Arial Unicode MS" w:cs="Arial Unicode MS"/>
          <w:color w:val="000000"/>
          <w:lang w:eastAsia="zh-CN"/>
        </w:rPr>
        <w:t>businesscontest@cesasc.org</w:t>
      </w:r>
      <w:r w:rsidRPr="00DE06F8">
        <w:rPr>
          <w:rFonts w:ascii="Arial" w:eastAsia="华文仿宋" w:hAnsi="Arial" w:cs="Arial"/>
          <w:lang w:eastAsia="zh-CN"/>
        </w:rPr>
        <w:t>）</w:t>
      </w:r>
    </w:p>
    <w:p w14:paraId="7FA16A14" w14:textId="77777777" w:rsidR="00511CC2" w:rsidRPr="00DE06F8" w:rsidRDefault="00511CC2" w:rsidP="00511CC2">
      <w:pPr>
        <w:ind w:firstLine="360"/>
        <w:rPr>
          <w:rFonts w:ascii="Arial" w:eastAsia="华文仿宋" w:hAnsi="Arial" w:cs="Arial"/>
          <w:lang w:eastAsia="zh-CN"/>
        </w:rPr>
      </w:pPr>
      <w:r w:rsidRPr="00DE06F8">
        <w:rPr>
          <w:rFonts w:ascii="Arial" w:eastAsia="华文仿宋" w:hAnsi="Arial" w:cs="Arial"/>
          <w:lang w:eastAsia="zh-CN"/>
        </w:rPr>
        <w:t>南加州中華科工學會理事</w:t>
      </w:r>
    </w:p>
    <w:p w14:paraId="57172BF6" w14:textId="77777777" w:rsidR="00745699" w:rsidRDefault="00745699">
      <w:pPr>
        <w:rPr>
          <w:rFonts w:ascii="Arial" w:eastAsia="华文仿宋" w:hAnsi="Arial" w:cs="Arial"/>
          <w:lang w:eastAsia="zh-CN"/>
        </w:rPr>
      </w:pPr>
    </w:p>
    <w:p w14:paraId="6E6F8A9B" w14:textId="77777777" w:rsidR="00511CC2" w:rsidRDefault="00511CC2">
      <w:pPr>
        <w:rPr>
          <w:rFonts w:ascii="Arial" w:eastAsia="华文仿宋" w:hAnsi="Arial" w:cs="Arial"/>
          <w:lang w:eastAsia="zh-CN"/>
        </w:rPr>
      </w:pPr>
    </w:p>
    <w:p w14:paraId="48255A90" w14:textId="77777777" w:rsidR="00511CC2" w:rsidRDefault="00511CC2">
      <w:pPr>
        <w:rPr>
          <w:rFonts w:ascii="Arial" w:eastAsia="华文仿宋" w:hAnsi="Arial" w:cs="Arial"/>
          <w:lang w:eastAsia="zh-CN"/>
        </w:rPr>
      </w:pPr>
    </w:p>
    <w:p w14:paraId="0F5DB33E" w14:textId="77777777" w:rsidR="00AD449C" w:rsidRPr="00CD6956" w:rsidRDefault="00AD449C" w:rsidP="00CD6956">
      <w:pPr>
        <w:spacing w:line="288" w:lineRule="auto"/>
        <w:jc w:val="both"/>
        <w:rPr>
          <w:rFonts w:ascii="Arial Unicode MS" w:eastAsia="Arial Unicode MS" w:hAnsi="Arial Unicode MS" w:cs="Arial Unicode MS"/>
          <w:b/>
          <w:color w:val="000000"/>
          <w:u w:val="single"/>
          <w:lang w:eastAsia="zh-CN"/>
        </w:rPr>
      </w:pPr>
      <w:r w:rsidRPr="00CD6956">
        <w:rPr>
          <w:rFonts w:ascii="Arial Unicode MS" w:eastAsia="Arial Unicode MS" w:hAnsi="Arial Unicode MS" w:cs="Arial Unicode MS"/>
          <w:b/>
          <w:color w:val="000000"/>
          <w:u w:val="single"/>
          <w:lang w:eastAsia="zh-CN"/>
        </w:rPr>
        <w:t>主办单位</w:t>
      </w:r>
    </w:p>
    <w:p w14:paraId="18B20500" w14:textId="77777777" w:rsidR="00AD449C" w:rsidRDefault="00AD449C" w:rsidP="00AD449C">
      <w:pPr>
        <w:pStyle w:val="ListParagraph2"/>
        <w:numPr>
          <w:ilvl w:val="0"/>
          <w:numId w:val="1"/>
        </w:numPr>
        <w:ind w:right="720"/>
        <w:rPr>
          <w:rFonts w:ascii="Arial" w:eastAsia="华文仿宋" w:hAnsi="Arial" w:cs="Arial"/>
        </w:rPr>
      </w:pPr>
      <w:proofErr w:type="spellStart"/>
      <w:r w:rsidRPr="00DE06F8">
        <w:rPr>
          <w:rFonts w:ascii="Arial" w:eastAsia="华文仿宋" w:hAnsi="Arial" w:cs="Arial"/>
        </w:rPr>
        <w:t>南加州中華科工學會</w:t>
      </w:r>
      <w:proofErr w:type="spellEnd"/>
      <w:r w:rsidRPr="00DE06F8">
        <w:rPr>
          <w:rFonts w:ascii="Arial" w:eastAsia="华文仿宋" w:hAnsi="Arial" w:cs="Arial"/>
          <w:lang w:eastAsia="zh-CN"/>
        </w:rPr>
        <w:t xml:space="preserve"> </w:t>
      </w:r>
      <w:r w:rsidRPr="00DE06F8">
        <w:rPr>
          <w:rFonts w:ascii="Arial" w:eastAsia="华文仿宋" w:hAnsi="Arial" w:cs="Arial"/>
        </w:rPr>
        <w:t xml:space="preserve">(CESASC) </w:t>
      </w:r>
      <w:r w:rsidRPr="00DE06F8">
        <w:rPr>
          <w:rFonts w:ascii="Arial" w:eastAsia="华文仿宋" w:hAnsi="Arial" w:cs="Arial"/>
        </w:rPr>
        <w:t>成立於</w:t>
      </w:r>
      <w:r w:rsidRPr="00DE06F8">
        <w:rPr>
          <w:rFonts w:ascii="Arial" w:eastAsia="华文仿宋" w:hAnsi="Arial" w:cs="Arial"/>
        </w:rPr>
        <w:t>1962</w:t>
      </w:r>
      <w:r w:rsidRPr="00DE06F8">
        <w:rPr>
          <w:rFonts w:ascii="Arial" w:eastAsia="华文仿宋" w:hAnsi="Arial" w:cs="Arial"/>
        </w:rPr>
        <w:t>年，該非營利專業團體是南加地區歷史最悠久</w:t>
      </w:r>
      <w:r w:rsidRPr="00DE06F8">
        <w:rPr>
          <w:rFonts w:ascii="Arial" w:eastAsia="华文仿宋" w:hAnsi="Arial" w:cs="Arial"/>
          <w:lang w:eastAsia="zh-CN"/>
        </w:rPr>
        <w:t>规模最大</w:t>
      </w:r>
      <w:r w:rsidRPr="00DE06F8">
        <w:rPr>
          <w:rFonts w:ascii="Arial" w:eastAsia="华文仿宋" w:hAnsi="Arial" w:cs="Arial"/>
        </w:rPr>
        <w:t>的科技學會之一，由任職於南加州多所高科技企業公司和大专院校的華裔科工專業人士組成，致力於會員間的交流、權益福祉、科技交流、以及就業與教育相關資訊的分享。</w:t>
      </w:r>
    </w:p>
    <w:p w14:paraId="469DCAB5" w14:textId="77777777" w:rsidR="00CD6956" w:rsidRPr="00DE06F8" w:rsidRDefault="00CD6956" w:rsidP="00CD6956">
      <w:pPr>
        <w:pStyle w:val="ListParagraph2"/>
        <w:ind w:right="720"/>
        <w:rPr>
          <w:rFonts w:ascii="Arial" w:eastAsia="华文仿宋" w:hAnsi="Arial" w:cs="Arial"/>
        </w:rPr>
      </w:pPr>
    </w:p>
    <w:p w14:paraId="0076A2AD" w14:textId="77777777" w:rsidR="00AD449C" w:rsidRPr="00CD6956" w:rsidRDefault="00AD449C" w:rsidP="00CD6956">
      <w:pPr>
        <w:spacing w:line="288" w:lineRule="auto"/>
        <w:jc w:val="both"/>
        <w:rPr>
          <w:rFonts w:ascii="Arial Unicode MS" w:eastAsia="Arial Unicode MS" w:hAnsi="Arial Unicode MS" w:cs="Arial Unicode MS"/>
          <w:b/>
          <w:color w:val="000000"/>
          <w:u w:val="single"/>
          <w:lang w:eastAsia="zh-CN"/>
        </w:rPr>
      </w:pPr>
      <w:r w:rsidRPr="00CD6956">
        <w:rPr>
          <w:rFonts w:ascii="Arial Unicode MS" w:eastAsia="Arial Unicode MS" w:hAnsi="Arial Unicode MS" w:cs="Arial Unicode MS"/>
          <w:b/>
          <w:color w:val="000000"/>
          <w:u w:val="single"/>
          <w:lang w:eastAsia="zh-CN"/>
        </w:rPr>
        <w:t>协办单位</w:t>
      </w:r>
    </w:p>
    <w:p w14:paraId="624B79DF" w14:textId="77777777" w:rsidR="00AD449C" w:rsidRPr="00400F8C" w:rsidRDefault="00AD449C" w:rsidP="00AD449C">
      <w:pPr>
        <w:pStyle w:val="ListParagraph2"/>
        <w:numPr>
          <w:ilvl w:val="0"/>
          <w:numId w:val="1"/>
        </w:numPr>
        <w:ind w:right="720"/>
        <w:rPr>
          <w:rFonts w:ascii="Arial" w:eastAsia="华文仿宋" w:hAnsi="Arial" w:cs="Arial"/>
          <w:lang w:eastAsia="zh-CN"/>
        </w:rPr>
      </w:pPr>
      <w:r w:rsidRPr="00DE06F8">
        <w:rPr>
          <w:rFonts w:ascii="Arial" w:eastAsia="华文仿宋" w:hAnsi="Arial" w:cs="Arial"/>
          <w:lang w:eastAsia="zh-CN"/>
        </w:rPr>
        <w:t>洛加大（苏州）先进技术研究院</w:t>
      </w:r>
      <w:r w:rsidRPr="00DE06F8">
        <w:rPr>
          <w:rFonts w:ascii="Arial" w:eastAsia="华文仿宋" w:hAnsi="Arial" w:cs="Arial"/>
          <w:lang w:eastAsia="zh-CN"/>
        </w:rPr>
        <w:t xml:space="preserve"> </w:t>
      </w:r>
      <w:r w:rsidRPr="00DE06F8">
        <w:rPr>
          <w:rFonts w:ascii="Arial" w:eastAsia="华文仿宋" w:hAnsi="Arial" w:cs="Arial"/>
          <w:lang w:eastAsia="zh-CN"/>
        </w:rPr>
        <w:t>（</w:t>
      </w:r>
      <w:r w:rsidRPr="00DE06F8">
        <w:rPr>
          <w:rFonts w:ascii="Arial" w:eastAsia="华文仿宋" w:hAnsi="Arial" w:cs="Arial"/>
          <w:lang w:eastAsia="zh-CN"/>
        </w:rPr>
        <w:t>SIP-UCLA ITA)</w:t>
      </w:r>
      <w:r w:rsidRPr="00DE06F8">
        <w:rPr>
          <w:rFonts w:ascii="Arial" w:eastAsia="华文仿宋" w:hAnsi="Arial" w:cs="Arial"/>
          <w:lang w:eastAsia="zh-CN"/>
        </w:rPr>
        <w:t>，由</w:t>
      </w:r>
      <w:r w:rsidRPr="00DE06F8">
        <w:rPr>
          <w:rFonts w:ascii="Arial" w:eastAsia="华文仿宋" w:hAnsi="Arial" w:cs="Arial"/>
          <w:lang w:eastAsia="zh-CN"/>
        </w:rPr>
        <w:t>UCLA</w:t>
      </w:r>
      <w:r w:rsidRPr="00DE06F8">
        <w:rPr>
          <w:rFonts w:ascii="Arial" w:eastAsia="华文仿宋" w:hAnsi="Arial" w:cs="Arial"/>
          <w:lang w:eastAsia="zh-CN"/>
        </w:rPr>
        <w:t>和苏州工业园区于</w:t>
      </w:r>
      <w:r w:rsidRPr="00DE06F8">
        <w:rPr>
          <w:rFonts w:ascii="Arial" w:eastAsia="华文仿宋" w:hAnsi="Arial" w:cs="Arial"/>
          <w:lang w:eastAsia="zh-CN"/>
        </w:rPr>
        <w:t>2013</w:t>
      </w:r>
      <w:r w:rsidRPr="00DE06F8">
        <w:rPr>
          <w:rFonts w:ascii="Arial" w:eastAsia="华文仿宋" w:hAnsi="Arial" w:cs="Arial"/>
          <w:lang w:eastAsia="zh-CN"/>
        </w:rPr>
        <w:t>年</w:t>
      </w:r>
      <w:r w:rsidRPr="00DE06F8">
        <w:rPr>
          <w:rFonts w:ascii="Arial" w:eastAsia="华文仿宋" w:hAnsi="Arial" w:cs="Arial"/>
          <w:lang w:eastAsia="zh-CN"/>
        </w:rPr>
        <w:t>10</w:t>
      </w:r>
      <w:r w:rsidRPr="00DE06F8">
        <w:rPr>
          <w:rFonts w:ascii="Arial" w:eastAsia="华文仿宋" w:hAnsi="Arial" w:cs="Arial"/>
          <w:lang w:eastAsia="zh-CN"/>
        </w:rPr>
        <w:t>月创办。加州大学洛杉矶分校</w:t>
      </w:r>
      <w:r w:rsidRPr="00DE06F8">
        <w:rPr>
          <w:rFonts w:ascii="Arial" w:eastAsia="华文仿宋" w:hAnsi="Arial" w:cs="Arial"/>
          <w:lang w:eastAsia="zh-CN"/>
        </w:rPr>
        <w:t>(</w:t>
      </w:r>
      <w:r w:rsidRPr="00DE06F8">
        <w:rPr>
          <w:rFonts w:ascii="Arial" w:eastAsia="华文仿宋" w:hAnsi="Arial" w:cs="Arial"/>
          <w:lang w:eastAsia="zh-CN"/>
        </w:rPr>
        <w:t>苏州</w:t>
      </w:r>
      <w:r w:rsidRPr="00DE06F8">
        <w:rPr>
          <w:rFonts w:ascii="Arial" w:eastAsia="华文仿宋" w:hAnsi="Arial" w:cs="Arial"/>
          <w:lang w:eastAsia="zh-CN"/>
        </w:rPr>
        <w:t>)ITA</w:t>
      </w:r>
      <w:r w:rsidRPr="00DE06F8">
        <w:rPr>
          <w:rFonts w:ascii="Arial" w:eastAsia="华文仿宋" w:hAnsi="Arial" w:cs="Arial"/>
          <w:lang w:eastAsia="zh-CN"/>
        </w:rPr>
        <w:t>旨在促进国际技术合作和创新理念的传播，为中国和美国的经济增长发展提供一个开放性的平台</w:t>
      </w:r>
    </w:p>
    <w:p w14:paraId="170DF5FD" w14:textId="5B5426D8" w:rsidR="00400F8C" w:rsidRDefault="00400F8C" w:rsidP="00AD449C">
      <w:pPr>
        <w:pStyle w:val="ListParagraph2"/>
        <w:numPr>
          <w:ilvl w:val="0"/>
          <w:numId w:val="1"/>
        </w:numPr>
        <w:ind w:right="720"/>
        <w:rPr>
          <w:rFonts w:ascii="Arial" w:eastAsia="华文仿宋" w:hAnsi="Arial" w:cs="Arial"/>
          <w:lang w:eastAsia="zh-CN"/>
        </w:rPr>
      </w:pPr>
      <w:r w:rsidRPr="00400F8C">
        <w:rPr>
          <w:rFonts w:ascii="Arial" w:eastAsia="华文仿宋" w:hAnsi="Arial" w:cs="Arial" w:hint="eastAsia"/>
          <w:lang w:eastAsia="zh-CN"/>
        </w:rPr>
        <w:t>北美职通车</w:t>
      </w:r>
      <w:r w:rsidRPr="00400F8C">
        <w:rPr>
          <w:rFonts w:ascii="Arial" w:eastAsia="华文仿宋" w:hAnsi="Arial" w:cs="Arial"/>
          <w:lang w:eastAsia="zh-CN"/>
        </w:rPr>
        <w:t>(NACEA)</w:t>
      </w:r>
      <w:r w:rsidRPr="00400F8C">
        <w:rPr>
          <w:rFonts w:ascii="Arial" w:eastAsia="华文仿宋" w:hAnsi="Arial" w:cs="Arial" w:hint="eastAsia"/>
          <w:lang w:eastAsia="zh-CN"/>
        </w:rPr>
        <w:t>是覆盖北美并官方注册的</w:t>
      </w:r>
      <w:r w:rsidRPr="00400F8C">
        <w:rPr>
          <w:rFonts w:ascii="Arial" w:eastAsia="华文仿宋" w:hAnsi="Arial" w:cs="Arial"/>
          <w:lang w:eastAsia="zh-CN"/>
        </w:rPr>
        <w:t> 501(C)3 </w:t>
      </w:r>
      <w:r w:rsidRPr="00400F8C">
        <w:rPr>
          <w:rFonts w:ascii="Arial" w:eastAsia="华文仿宋" w:hAnsi="Arial" w:cs="Arial" w:hint="eastAsia"/>
          <w:lang w:eastAsia="zh-CN"/>
        </w:rPr>
        <w:t>非营利组织，</w:t>
      </w:r>
      <w:r w:rsidRPr="00400F8C">
        <w:rPr>
          <w:rFonts w:ascii="Arial" w:eastAsia="华文仿宋" w:hAnsi="Arial" w:cs="Arial"/>
          <w:lang w:eastAsia="zh-CN"/>
        </w:rPr>
        <w:t>专注于通过社区服务与公益慈善帮助国际学生迈出职场第一步；在第一时间传递最新鲜的职场讯息和法律资讯；分享师兄师姐的公益体验以及求职经验，开启后来人最给力的职业生涯。</w:t>
      </w:r>
      <w:r w:rsidRPr="00400F8C">
        <w:rPr>
          <w:rFonts w:ascii="Arial" w:eastAsia="华文仿宋" w:hAnsi="Arial" w:cs="Arial" w:hint="eastAsia"/>
          <w:lang w:eastAsia="zh-CN"/>
        </w:rPr>
        <w:t>北美职通车设立了国际优秀青年公益奖学金，致力于鼓励更多优秀的国际志愿者参与社区服务；并建立国际学生家庭关爱基金</w:t>
      </w:r>
      <w:r w:rsidRPr="00400F8C">
        <w:rPr>
          <w:rFonts w:ascii="Arial" w:eastAsia="华文仿宋" w:hAnsi="Arial" w:cs="Arial" w:hint="eastAsia"/>
          <w:lang w:eastAsia="zh-CN"/>
        </w:rPr>
        <w:t>,</w:t>
      </w:r>
      <w:r w:rsidRPr="00400F8C">
        <w:rPr>
          <w:rFonts w:ascii="Arial" w:eastAsia="华文仿宋" w:hAnsi="Arial" w:cs="Arial" w:hint="eastAsia"/>
          <w:lang w:eastAsia="zh-CN"/>
        </w:rPr>
        <w:t>为那些在海外失去孩子的国际学生家庭提供援助以及心理重建。</w:t>
      </w:r>
    </w:p>
    <w:p w14:paraId="54C54C37" w14:textId="77777777" w:rsidR="00400F8C" w:rsidRDefault="00400F8C" w:rsidP="00400F8C">
      <w:pPr>
        <w:pStyle w:val="ListParagraph2"/>
        <w:ind w:right="720"/>
        <w:rPr>
          <w:rFonts w:ascii="Arial" w:eastAsia="华文仿宋" w:hAnsi="Arial" w:cs="Arial"/>
          <w:lang w:eastAsia="zh-CN"/>
        </w:rPr>
      </w:pPr>
    </w:p>
    <w:p w14:paraId="3009C37B" w14:textId="77777777" w:rsidR="00400F8C" w:rsidRDefault="00400F8C" w:rsidP="00400F8C">
      <w:pPr>
        <w:pStyle w:val="ListParagraph2"/>
        <w:ind w:right="720"/>
        <w:rPr>
          <w:rFonts w:ascii="Arial" w:eastAsia="华文仿宋" w:hAnsi="Arial" w:cs="Arial"/>
          <w:lang w:eastAsia="zh-CN"/>
        </w:rPr>
      </w:pPr>
    </w:p>
    <w:p w14:paraId="019D15F0" w14:textId="77777777" w:rsidR="00400F8C" w:rsidRDefault="00400F8C" w:rsidP="00400F8C">
      <w:pPr>
        <w:pStyle w:val="ListParagraph2"/>
        <w:ind w:right="720"/>
        <w:rPr>
          <w:rFonts w:ascii="Arial" w:eastAsia="华文仿宋" w:hAnsi="Arial" w:cs="Arial"/>
          <w:lang w:eastAsia="zh-CN"/>
        </w:rPr>
      </w:pPr>
    </w:p>
    <w:p w14:paraId="025F39E9" w14:textId="77777777" w:rsidR="00400F8C" w:rsidRDefault="00400F8C" w:rsidP="00400F8C">
      <w:pPr>
        <w:pStyle w:val="ListParagraph2"/>
        <w:ind w:right="720"/>
        <w:rPr>
          <w:rFonts w:ascii="Arial" w:eastAsia="华文仿宋" w:hAnsi="Arial" w:cs="Arial"/>
          <w:lang w:eastAsia="zh-CN"/>
        </w:rPr>
      </w:pPr>
    </w:p>
    <w:p w14:paraId="48F1E088" w14:textId="023F940E" w:rsidR="00400F8C" w:rsidRDefault="00400F8C" w:rsidP="00400F8C">
      <w:pPr>
        <w:spacing w:line="288" w:lineRule="auto"/>
        <w:jc w:val="both"/>
        <w:rPr>
          <w:rFonts w:ascii="Arial" w:eastAsia="华文仿宋" w:hAnsi="Arial" w:cs="Arial"/>
          <w:lang w:eastAsia="zh-CN"/>
        </w:rPr>
      </w:pPr>
      <w:r w:rsidRPr="00400F8C">
        <w:rPr>
          <w:rFonts w:ascii="Arial Unicode MS" w:eastAsia="Arial Unicode MS" w:hAnsi="Arial Unicode MS" w:cs="Arial Unicode MS" w:hint="eastAsia"/>
          <w:b/>
          <w:color w:val="000000"/>
          <w:u w:val="single"/>
          <w:lang w:eastAsia="zh-CN"/>
        </w:rPr>
        <w:lastRenderedPageBreak/>
        <w:t>赞助单位</w:t>
      </w:r>
    </w:p>
    <w:p w14:paraId="5C1F9DF9" w14:textId="4CBB9EBB" w:rsidR="00400F8C" w:rsidRPr="00400F8C" w:rsidRDefault="00400F8C" w:rsidP="00400F8C">
      <w:pPr>
        <w:pStyle w:val="ListParagraph2"/>
        <w:numPr>
          <w:ilvl w:val="0"/>
          <w:numId w:val="1"/>
        </w:numPr>
        <w:ind w:right="720"/>
        <w:rPr>
          <w:rFonts w:ascii="Arial" w:eastAsia="华文仿宋" w:hAnsi="Arial" w:cs="Arial" w:hint="eastAsia"/>
          <w:lang w:eastAsia="zh-CN"/>
        </w:rPr>
      </w:pPr>
      <w:r w:rsidRPr="00400F8C">
        <w:rPr>
          <w:rFonts w:ascii="Arial" w:eastAsia="华文仿宋" w:hAnsi="Arial" w:cs="Arial"/>
          <w:lang w:eastAsia="zh-CN"/>
        </w:rPr>
        <w:t>北京航天宏图信息技术股份有限公司</w:t>
      </w:r>
      <w:r>
        <w:rPr>
          <w:lang w:eastAsia="zh-CN"/>
        </w:rPr>
        <w:t>（简称</w:t>
      </w:r>
      <w:r>
        <w:rPr>
          <w:lang w:eastAsia="zh-CN"/>
        </w:rPr>
        <w:t>“</w:t>
      </w:r>
      <w:r>
        <w:rPr>
          <w:lang w:eastAsia="zh-CN"/>
        </w:rPr>
        <w:t>航天宏图</w:t>
      </w:r>
      <w:r>
        <w:rPr>
          <w:lang w:eastAsia="zh-CN"/>
        </w:rPr>
        <w:t>”</w:t>
      </w:r>
      <w:r>
        <w:rPr>
          <w:lang w:eastAsia="zh-CN"/>
        </w:rPr>
        <w:t>）</w:t>
      </w:r>
      <w:r>
        <w:rPr>
          <w:lang w:eastAsia="zh-CN"/>
        </w:rPr>
        <w:t>,</w:t>
      </w:r>
      <w:r>
        <w:rPr>
          <w:lang w:eastAsia="zh-CN"/>
        </w:rPr>
        <w:t>是一家专业从事卫星（遥感卫星、导航卫星）技术研究与应用的高新技术企业。公司成立于</w:t>
      </w:r>
      <w:r>
        <w:rPr>
          <w:lang w:eastAsia="zh-CN"/>
        </w:rPr>
        <w:t xml:space="preserve">2008 </w:t>
      </w:r>
      <w:r>
        <w:rPr>
          <w:lang w:eastAsia="zh-CN"/>
        </w:rPr>
        <w:t>年，依托中国航天的雄厚优势，以国产卫星专业服务与行业应用为使命，聚焦遥感、北斗导航以及大气海洋等核心技术，自主研发</w:t>
      </w:r>
      <w:r>
        <w:rPr>
          <w:lang w:eastAsia="zh-CN"/>
        </w:rPr>
        <w:t>PIE</w:t>
      </w:r>
      <w:r>
        <w:rPr>
          <w:lang w:eastAsia="zh-CN"/>
        </w:rPr>
        <w:t>（</w:t>
      </w:r>
      <w:r>
        <w:rPr>
          <w:lang w:eastAsia="zh-CN"/>
        </w:rPr>
        <w:t>Pixel Information Expert</w:t>
      </w:r>
      <w:r>
        <w:rPr>
          <w:lang w:eastAsia="zh-CN"/>
        </w:rPr>
        <w:t>）系列产品，为行业用户提供空间信息应用整体解决方案。公司总部坐落于北京，在全国近</w:t>
      </w:r>
      <w:r>
        <w:rPr>
          <w:lang w:eastAsia="zh-CN"/>
        </w:rPr>
        <w:t>20</w:t>
      </w:r>
      <w:r>
        <w:rPr>
          <w:lang w:eastAsia="zh-CN"/>
        </w:rPr>
        <w:t>个城市成立了分公司与办事处，现有员工</w:t>
      </w:r>
      <w:r>
        <w:rPr>
          <w:lang w:eastAsia="zh-CN"/>
        </w:rPr>
        <w:t>600</w:t>
      </w:r>
      <w:r>
        <w:rPr>
          <w:lang w:eastAsia="zh-CN"/>
        </w:rPr>
        <w:t>余人，</w:t>
      </w:r>
      <w:r>
        <w:rPr>
          <w:lang w:eastAsia="zh-CN"/>
        </w:rPr>
        <w:t xml:space="preserve"> </w:t>
      </w:r>
      <w:r>
        <w:rPr>
          <w:lang w:eastAsia="zh-CN"/>
        </w:rPr>
        <w:t>研发团队主要为</w:t>
      </w:r>
      <w:r>
        <w:rPr>
          <w:lang w:eastAsia="zh-CN"/>
        </w:rPr>
        <w:t>3S</w:t>
      </w:r>
      <w:r>
        <w:rPr>
          <w:lang w:eastAsia="zh-CN"/>
        </w:rPr>
        <w:t>专业的技术性人才，占比</w:t>
      </w:r>
      <w:r>
        <w:rPr>
          <w:lang w:eastAsia="zh-CN"/>
        </w:rPr>
        <w:t>80%</w:t>
      </w:r>
      <w:r>
        <w:rPr>
          <w:lang w:eastAsia="zh-CN"/>
        </w:rPr>
        <w:t>以上，服务体系覆盖全国</w:t>
      </w:r>
      <w:r>
        <w:rPr>
          <w:rFonts w:ascii="SimSun" w:eastAsia="SimSun" w:hAnsi="SimSun" w:cs="SimSun" w:hint="eastAsia"/>
          <w:lang w:eastAsia="zh-CN"/>
        </w:rPr>
        <w:t>。</w:t>
      </w:r>
    </w:p>
    <w:p w14:paraId="2EFE5B27" w14:textId="77777777" w:rsidR="00745699" w:rsidRPr="00DE06F8" w:rsidRDefault="00745699" w:rsidP="00400F8C">
      <w:pPr>
        <w:pStyle w:val="ListParagraph2"/>
        <w:ind w:right="720"/>
        <w:rPr>
          <w:rFonts w:ascii="Arial" w:eastAsia="华文仿宋" w:hAnsi="Arial" w:cs="Arial"/>
          <w:lang w:eastAsia="zh-CN"/>
        </w:rPr>
      </w:pPr>
    </w:p>
    <w:sectPr w:rsidR="00745699" w:rsidRPr="00DE06F8" w:rsidSect="00D85A00">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仿宋">
    <w:altName w:val="Arial Unicode MS"/>
    <w:charset w:val="50"/>
    <w:family w:val="auto"/>
    <w:pitch w:val="variable"/>
    <w:sig w:usb0="00000000"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815BE"/>
    <w:multiLevelType w:val="multilevel"/>
    <w:tmpl w:val="7D0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40FE"/>
    <w:multiLevelType w:val="multilevel"/>
    <w:tmpl w:val="0E3940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D3A622C"/>
    <w:multiLevelType w:val="multilevel"/>
    <w:tmpl w:val="15A0D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CE50BAB"/>
    <w:multiLevelType w:val="multilevel"/>
    <w:tmpl w:val="B15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A36BE"/>
    <w:multiLevelType w:val="multilevel"/>
    <w:tmpl w:val="2D9A36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34FC6058"/>
    <w:multiLevelType w:val="multilevel"/>
    <w:tmpl w:val="C2D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91C7C"/>
    <w:multiLevelType w:val="multilevel"/>
    <w:tmpl w:val="3B991C7C"/>
    <w:lvl w:ilvl="0">
      <w:start w:val="1"/>
      <w:numFmt w:val="decimal"/>
      <w:lvlText w:val="%1."/>
      <w:lvlJc w:val="left"/>
      <w:pPr>
        <w:ind w:left="1080" w:hanging="360"/>
      </w:pPr>
      <w:rPr>
        <w:rFonts w:cs="Times New Roman"/>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7" w15:restartNumberingAfterBreak="0">
    <w:nsid w:val="688867F1"/>
    <w:multiLevelType w:val="multilevel"/>
    <w:tmpl w:val="A842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2"/>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noPunctuationKerning/>
  <w:characterSpacingControl w:val="doNotCompress"/>
  <w:noLineBreaksAfter w:lang="zh-CN" w:val="$([{£¥·‘“〈《「『【〔〖〝﹙﹛﹝＄（．［｛￡￥"/>
  <w:noLineBreaksBefore w:lang="zh-CN" w:val="!%),.:;&gt;?]}¢¨°·ˇˉ―‖’”…‰′″›℃∶、。〃〉》」』】〕〗〞︶︺︾﹀﹄﹚﹜﹞！＂％＇），．：；？］｀｜｝～￠"/>
  <w:doNotValidateAgainstSchema/>
  <w:doNotDemarcateInvalidXml/>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4865E1"/>
    <w:rsid w:val="000168CF"/>
    <w:rsid w:val="0009731A"/>
    <w:rsid w:val="00101AF3"/>
    <w:rsid w:val="00140D48"/>
    <w:rsid w:val="00157087"/>
    <w:rsid w:val="0016605B"/>
    <w:rsid w:val="00181E22"/>
    <w:rsid w:val="001E6C69"/>
    <w:rsid w:val="001F5E58"/>
    <w:rsid w:val="002149EB"/>
    <w:rsid w:val="00264C62"/>
    <w:rsid w:val="002726D3"/>
    <w:rsid w:val="002814A8"/>
    <w:rsid w:val="0029242E"/>
    <w:rsid w:val="002C1EF6"/>
    <w:rsid w:val="002D430B"/>
    <w:rsid w:val="002D4D25"/>
    <w:rsid w:val="002E3000"/>
    <w:rsid w:val="00302A6C"/>
    <w:rsid w:val="003062E6"/>
    <w:rsid w:val="00313FE8"/>
    <w:rsid w:val="0031713B"/>
    <w:rsid w:val="00326CD7"/>
    <w:rsid w:val="00335A75"/>
    <w:rsid w:val="00336DCF"/>
    <w:rsid w:val="00337580"/>
    <w:rsid w:val="003511FA"/>
    <w:rsid w:val="00354A55"/>
    <w:rsid w:val="00360B39"/>
    <w:rsid w:val="003A2187"/>
    <w:rsid w:val="003B7915"/>
    <w:rsid w:val="003F2789"/>
    <w:rsid w:val="003F316C"/>
    <w:rsid w:val="00400F8C"/>
    <w:rsid w:val="0040110D"/>
    <w:rsid w:val="004123B6"/>
    <w:rsid w:val="00412A49"/>
    <w:rsid w:val="0044227A"/>
    <w:rsid w:val="004431B4"/>
    <w:rsid w:val="0044451A"/>
    <w:rsid w:val="004865E1"/>
    <w:rsid w:val="00491718"/>
    <w:rsid w:val="0049670D"/>
    <w:rsid w:val="004A2162"/>
    <w:rsid w:val="004A2D16"/>
    <w:rsid w:val="004B08F0"/>
    <w:rsid w:val="004B1E98"/>
    <w:rsid w:val="004D4353"/>
    <w:rsid w:val="004E0549"/>
    <w:rsid w:val="004F5CA1"/>
    <w:rsid w:val="00507A5F"/>
    <w:rsid w:val="00511CC2"/>
    <w:rsid w:val="005137C0"/>
    <w:rsid w:val="00536103"/>
    <w:rsid w:val="005430D6"/>
    <w:rsid w:val="00550FDE"/>
    <w:rsid w:val="0058172D"/>
    <w:rsid w:val="00595ACE"/>
    <w:rsid w:val="005A0B97"/>
    <w:rsid w:val="005C58A7"/>
    <w:rsid w:val="006231E9"/>
    <w:rsid w:val="00636E01"/>
    <w:rsid w:val="00674E8D"/>
    <w:rsid w:val="00676EBA"/>
    <w:rsid w:val="00683A27"/>
    <w:rsid w:val="00697527"/>
    <w:rsid w:val="006B0411"/>
    <w:rsid w:val="006D134E"/>
    <w:rsid w:val="006D6115"/>
    <w:rsid w:val="006F5548"/>
    <w:rsid w:val="007145BA"/>
    <w:rsid w:val="00723FE2"/>
    <w:rsid w:val="00736B6B"/>
    <w:rsid w:val="00736F2D"/>
    <w:rsid w:val="00745699"/>
    <w:rsid w:val="00772278"/>
    <w:rsid w:val="007B24E4"/>
    <w:rsid w:val="007C2EC1"/>
    <w:rsid w:val="007C737D"/>
    <w:rsid w:val="008011F5"/>
    <w:rsid w:val="00811589"/>
    <w:rsid w:val="00812206"/>
    <w:rsid w:val="00814806"/>
    <w:rsid w:val="0083174A"/>
    <w:rsid w:val="0085019D"/>
    <w:rsid w:val="00850B59"/>
    <w:rsid w:val="0085795D"/>
    <w:rsid w:val="008B2FE0"/>
    <w:rsid w:val="008F2C94"/>
    <w:rsid w:val="00905FF9"/>
    <w:rsid w:val="00923908"/>
    <w:rsid w:val="0092731B"/>
    <w:rsid w:val="00930A3A"/>
    <w:rsid w:val="00947185"/>
    <w:rsid w:val="00980E11"/>
    <w:rsid w:val="00995757"/>
    <w:rsid w:val="009A1821"/>
    <w:rsid w:val="009A77AC"/>
    <w:rsid w:val="009B64A0"/>
    <w:rsid w:val="009B74F6"/>
    <w:rsid w:val="009D1703"/>
    <w:rsid w:val="009E3CA4"/>
    <w:rsid w:val="009F76E2"/>
    <w:rsid w:val="009F7D25"/>
    <w:rsid w:val="00A00F39"/>
    <w:rsid w:val="00A3135C"/>
    <w:rsid w:val="00A60635"/>
    <w:rsid w:val="00A674D2"/>
    <w:rsid w:val="00A97542"/>
    <w:rsid w:val="00AB15B9"/>
    <w:rsid w:val="00AB5503"/>
    <w:rsid w:val="00AB7DA6"/>
    <w:rsid w:val="00AD449C"/>
    <w:rsid w:val="00AE0DBA"/>
    <w:rsid w:val="00AE0DE2"/>
    <w:rsid w:val="00AE2AD0"/>
    <w:rsid w:val="00B54D62"/>
    <w:rsid w:val="00B63457"/>
    <w:rsid w:val="00B6378D"/>
    <w:rsid w:val="00BA37D8"/>
    <w:rsid w:val="00BA5F87"/>
    <w:rsid w:val="00BC1395"/>
    <w:rsid w:val="00BF234F"/>
    <w:rsid w:val="00C115AD"/>
    <w:rsid w:val="00C25B51"/>
    <w:rsid w:val="00C27A64"/>
    <w:rsid w:val="00C34478"/>
    <w:rsid w:val="00C45C64"/>
    <w:rsid w:val="00C560B1"/>
    <w:rsid w:val="00C566F2"/>
    <w:rsid w:val="00C62829"/>
    <w:rsid w:val="00C661E4"/>
    <w:rsid w:val="00C810C5"/>
    <w:rsid w:val="00CC29A9"/>
    <w:rsid w:val="00CD3E01"/>
    <w:rsid w:val="00CD6956"/>
    <w:rsid w:val="00CF5029"/>
    <w:rsid w:val="00D36FA6"/>
    <w:rsid w:val="00D425EC"/>
    <w:rsid w:val="00D45AE9"/>
    <w:rsid w:val="00D46BF7"/>
    <w:rsid w:val="00D4761B"/>
    <w:rsid w:val="00D55B9F"/>
    <w:rsid w:val="00D60C36"/>
    <w:rsid w:val="00D611C9"/>
    <w:rsid w:val="00D85A00"/>
    <w:rsid w:val="00DA0ECF"/>
    <w:rsid w:val="00DA5DA3"/>
    <w:rsid w:val="00DB2B53"/>
    <w:rsid w:val="00DB556B"/>
    <w:rsid w:val="00DD1A93"/>
    <w:rsid w:val="00DE06F8"/>
    <w:rsid w:val="00DE526C"/>
    <w:rsid w:val="00DE75F8"/>
    <w:rsid w:val="00DF0B62"/>
    <w:rsid w:val="00DF610F"/>
    <w:rsid w:val="00E04C5B"/>
    <w:rsid w:val="00E10A47"/>
    <w:rsid w:val="00E140A5"/>
    <w:rsid w:val="00E16C64"/>
    <w:rsid w:val="00E2682C"/>
    <w:rsid w:val="00E26A66"/>
    <w:rsid w:val="00E3321F"/>
    <w:rsid w:val="00E63B6D"/>
    <w:rsid w:val="00E76127"/>
    <w:rsid w:val="00EA43D2"/>
    <w:rsid w:val="00EC247E"/>
    <w:rsid w:val="00EE1DD1"/>
    <w:rsid w:val="00EE4B22"/>
    <w:rsid w:val="00F046A3"/>
    <w:rsid w:val="00F26D00"/>
    <w:rsid w:val="00F37F05"/>
    <w:rsid w:val="00F569B9"/>
    <w:rsid w:val="00F6530E"/>
    <w:rsid w:val="00F675A4"/>
    <w:rsid w:val="00F76488"/>
    <w:rsid w:val="00F93486"/>
    <w:rsid w:val="00F972AA"/>
    <w:rsid w:val="00FD191B"/>
    <w:rsid w:val="00FF0A78"/>
    <w:rsid w:val="00FF73B0"/>
    <w:rsid w:val="022323F2"/>
    <w:rsid w:val="077E6E30"/>
    <w:rsid w:val="0F5559F1"/>
    <w:rsid w:val="1CDA10D9"/>
    <w:rsid w:val="1F733E62"/>
    <w:rsid w:val="269C4DD8"/>
    <w:rsid w:val="3DFD3FCF"/>
    <w:rsid w:val="4BC80054"/>
    <w:rsid w:val="50563998"/>
    <w:rsid w:val="521A6AFB"/>
    <w:rsid w:val="6BC17FCE"/>
    <w:rsid w:val="6C041780"/>
    <w:rsid w:val="71615CD4"/>
    <w:rsid w:val="75B2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080C36"/>
  <w15:docId w15:val="{8DBC1AD9-976E-475F-8596-0BFC8E1E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qFormat="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locked="1"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locked/>
    <w:pPr>
      <w:spacing w:before="100" w:beforeAutospacing="1" w:after="100" w:afterAutospacing="1"/>
      <w:outlineLvl w:val="0"/>
    </w:pPr>
    <w:rPr>
      <w:rFonts w:ascii="SimSun" w:eastAsia="SimSun" w:hAnsi="SimSun" w:cs="SimSu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5">
    <w:name w:val="index 5"/>
    <w:basedOn w:val="Normal"/>
    <w:next w:val="Normal"/>
    <w:uiPriority w:val="99"/>
    <w:qFormat/>
    <w:pPr>
      <w:ind w:left="1680"/>
    </w:pPr>
  </w:style>
  <w:style w:type="paragraph" w:styleId="BalloonText">
    <w:name w:val="Balloon Text"/>
    <w:basedOn w:val="Normal"/>
    <w:link w:val="BalloonTextChar"/>
    <w:uiPriority w:val="99"/>
    <w:unhideWhenUsed/>
    <w:qFormat/>
    <w:rPr>
      <w:rFonts w:ascii="Lucida Grande" w:hAnsi="Lucida Grande" w:cs="Lucida Grande"/>
      <w:sz w:val="18"/>
      <w:szCs w:val="18"/>
    </w:rPr>
  </w:style>
  <w:style w:type="paragraph" w:styleId="Footer">
    <w:name w:val="footer"/>
    <w:basedOn w:val="Normal"/>
    <w:link w:val="FooterChar"/>
    <w:uiPriority w:val="99"/>
    <w:semiHidden/>
    <w:qFormat/>
    <w:pPr>
      <w:tabs>
        <w:tab w:val="center" w:pos="4153"/>
        <w:tab w:val="right" w:pos="8306"/>
      </w:tabs>
      <w:snapToGrid w:val="0"/>
    </w:pPr>
    <w:rPr>
      <w:sz w:val="18"/>
      <w:szCs w:val="18"/>
    </w:rPr>
  </w:style>
  <w:style w:type="paragraph" w:styleId="Header">
    <w:name w:val="header"/>
    <w:basedOn w:val="Normal"/>
    <w:link w:val="HeaderChar"/>
    <w:uiPriority w:val="99"/>
    <w:semiHidden/>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qFormat/>
  </w:style>
  <w:style w:type="character" w:styleId="Hyperlink">
    <w:name w:val="Hyperlink"/>
    <w:basedOn w:val="DefaultParagraphFont"/>
    <w:uiPriority w:val="99"/>
    <w:unhideWhenUsed/>
    <w:rPr>
      <w:color w:val="0000FF" w:themeColor="hyperlink"/>
      <w:u w:val="single"/>
    </w:rPr>
  </w:style>
  <w:style w:type="paragraph" w:customStyle="1" w:styleId="ListParagraph1">
    <w:name w:val="List Paragraph1"/>
    <w:next w:val="Index5"/>
    <w:uiPriority w:val="99"/>
    <w:pPr>
      <w:ind w:firstLineChars="200" w:firstLine="200"/>
    </w:pPr>
    <w:rPr>
      <w:rFonts w:eastAsiaTheme="minorEastAsia"/>
      <w:sz w:val="24"/>
      <w:szCs w:val="24"/>
      <w:lang w:eastAsia="zh-CN"/>
    </w:rPr>
  </w:style>
  <w:style w:type="character" w:customStyle="1" w:styleId="HeaderChar">
    <w:name w:val="Header Char"/>
    <w:basedOn w:val="DefaultParagraphFont"/>
    <w:link w:val="Header"/>
    <w:uiPriority w:val="99"/>
    <w:semiHidden/>
    <w:qFormat/>
    <w:locked/>
    <w:rPr>
      <w:rFonts w:eastAsia="Times New Roman" w:cs="Times New Roman"/>
      <w:sz w:val="18"/>
      <w:szCs w:val="18"/>
      <w:lang w:eastAsia="en-US"/>
    </w:rPr>
  </w:style>
  <w:style w:type="character" w:customStyle="1" w:styleId="FooterChar">
    <w:name w:val="Footer Char"/>
    <w:basedOn w:val="DefaultParagraphFont"/>
    <w:link w:val="Footer"/>
    <w:uiPriority w:val="99"/>
    <w:semiHidden/>
    <w:qFormat/>
    <w:locked/>
    <w:rPr>
      <w:rFonts w:eastAsia="Times New Roman" w:cs="Times New Roman"/>
      <w:sz w:val="18"/>
      <w:szCs w:val="18"/>
      <w:lang w:eastAsia="en-US"/>
    </w:rPr>
  </w:style>
  <w:style w:type="paragraph" w:customStyle="1" w:styleId="ListParagraph2">
    <w:name w:val="List Paragraph2"/>
    <w:basedOn w:val="Normal"/>
    <w:uiPriority w:val="99"/>
    <w:qFormat/>
    <w:pPr>
      <w:ind w:left="720"/>
      <w:contextualSpacing/>
    </w:pPr>
  </w:style>
  <w:style w:type="character" w:customStyle="1" w:styleId="BalloonTextChar">
    <w:name w:val="Balloon Text Char"/>
    <w:basedOn w:val="DefaultParagraphFont"/>
    <w:link w:val="BalloonText"/>
    <w:uiPriority w:val="99"/>
    <w:semiHidden/>
    <w:qFormat/>
    <w:rPr>
      <w:rFonts w:ascii="Lucida Grande" w:hAnsi="Lucida Grande" w:cs="Lucida Grande"/>
      <w:kern w:val="0"/>
      <w:sz w:val="18"/>
      <w:szCs w:val="18"/>
      <w:lang w:eastAsia="en-US"/>
    </w:rPr>
  </w:style>
  <w:style w:type="character" w:customStyle="1" w:styleId="yiv4321994225">
    <w:name w:val="yiv4321994225"/>
    <w:basedOn w:val="DefaultParagraphFont"/>
  </w:style>
  <w:style w:type="character" w:customStyle="1" w:styleId="Heading1Char">
    <w:name w:val="Heading 1 Char"/>
    <w:basedOn w:val="DefaultParagraphFont"/>
    <w:link w:val="Heading1"/>
    <w:uiPriority w:val="9"/>
    <w:qFormat/>
    <w:rPr>
      <w:rFonts w:ascii="SimSun" w:eastAsia="SimSun" w:hAnsi="SimSun" w:cs="SimSun"/>
      <w:b/>
      <w:bCs/>
      <w:kern w:val="36"/>
      <w:sz w:val="48"/>
      <w:szCs w:val="48"/>
    </w:rPr>
  </w:style>
  <w:style w:type="character" w:customStyle="1" w:styleId="gi">
    <w:name w:val="gi"/>
    <w:basedOn w:val="DefaultParagraphFont"/>
    <w:rsid w:val="00DE06F8"/>
  </w:style>
  <w:style w:type="table" w:styleId="TableGrid">
    <w:name w:val="Table Grid"/>
    <w:basedOn w:val="TableNormal"/>
    <w:uiPriority w:val="59"/>
    <w:locked/>
    <w:rsid w:val="00BF234F"/>
    <w:rPr>
      <w:rFonts w:asciiTheme="minorHAnsi" w:eastAsiaTheme="minorEastAsia" w:hAnsiTheme="minorHAnsi" w:cstheme="minorBidi"/>
      <w:kern w:val="2"/>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20122">
      <w:bodyDiv w:val="1"/>
      <w:marLeft w:val="0"/>
      <w:marRight w:val="0"/>
      <w:marTop w:val="0"/>
      <w:marBottom w:val="0"/>
      <w:divBdr>
        <w:top w:val="none" w:sz="0" w:space="0" w:color="auto"/>
        <w:left w:val="none" w:sz="0" w:space="0" w:color="auto"/>
        <w:bottom w:val="none" w:sz="0" w:space="0" w:color="auto"/>
        <w:right w:val="none" w:sz="0" w:space="0" w:color="auto"/>
      </w:divBdr>
    </w:div>
    <w:div w:id="667902430">
      <w:bodyDiv w:val="1"/>
      <w:marLeft w:val="0"/>
      <w:marRight w:val="0"/>
      <w:marTop w:val="0"/>
      <w:marBottom w:val="0"/>
      <w:divBdr>
        <w:top w:val="none" w:sz="0" w:space="0" w:color="auto"/>
        <w:left w:val="none" w:sz="0" w:space="0" w:color="auto"/>
        <w:bottom w:val="none" w:sz="0" w:space="0" w:color="auto"/>
        <w:right w:val="none" w:sz="0" w:space="0" w:color="auto"/>
      </w:divBdr>
    </w:div>
    <w:div w:id="818573763">
      <w:bodyDiv w:val="1"/>
      <w:marLeft w:val="0"/>
      <w:marRight w:val="0"/>
      <w:marTop w:val="0"/>
      <w:marBottom w:val="0"/>
      <w:divBdr>
        <w:top w:val="none" w:sz="0" w:space="0" w:color="auto"/>
        <w:left w:val="none" w:sz="0" w:space="0" w:color="auto"/>
        <w:bottom w:val="none" w:sz="0" w:space="0" w:color="auto"/>
        <w:right w:val="none" w:sz="0" w:space="0" w:color="auto"/>
      </w:divBdr>
    </w:div>
    <w:div w:id="172598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4E939-DEC9-45DA-B7FC-2437A2A6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2016青年创业竞赛</vt:lpstr>
    </vt:vector>
  </TitlesOfParts>
  <Company>AAA</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2016青年创业竞赛</dc:title>
  <dc:creator>user216-install</dc:creator>
  <cp:lastModifiedBy>arges</cp:lastModifiedBy>
  <cp:revision>37</cp:revision>
  <dcterms:created xsi:type="dcterms:W3CDTF">2015-12-15T07:49:00Z</dcterms:created>
  <dcterms:modified xsi:type="dcterms:W3CDTF">2017-01-06T06:15:00Z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