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DOCUMENTO DE VISÃO</w:t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00"/>
        <w:gridCol w:w="1500"/>
        <w:gridCol w:w="1500"/>
        <w:gridCol w:w="105"/>
        <w:gridCol w:w="2400"/>
        <w:gridCol w:w="1995"/>
        <w:tblGridChange w:id="0">
          <w:tblGrid>
            <w:gridCol w:w="1500"/>
            <w:gridCol w:w="1500"/>
            <w:gridCol w:w="1500"/>
            <w:gridCol w:w="105"/>
            <w:gridCol w:w="2400"/>
            <w:gridCol w:w="199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Projeto Nome</w:t>
            </w:r>
          </w:p>
        </w:tc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IF - Smarter Every Day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Projeto Gerente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Alessandro Jose de Souza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Demostenes Santos de Sena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Gilbert Azevedo da Silva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Elaborado Por</w:t>
            </w:r>
          </w:p>
        </w:tc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Gabriel Isaias Gomes da Silva</w:t>
            </w:r>
          </w:p>
        </w:tc>
      </w:tr>
    </w:tbl>
    <w:p w:rsidR="00000000" w:rsidDel="00000000" w:rsidP="00000000" w:rsidRDefault="00000000" w:rsidRPr="00000000" w14:paraId="00000014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Descrição Geral</w:t>
      </w:r>
    </w:p>
    <w:p w:rsidR="00000000" w:rsidDel="00000000" w:rsidP="00000000" w:rsidRDefault="00000000" w:rsidRPr="00000000" w14:paraId="00000016">
      <w:pPr>
        <w:ind w:left="144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Problema</w:t>
      </w:r>
    </w:p>
    <w:p w:rsidR="00000000" w:rsidDel="00000000" w:rsidP="00000000" w:rsidRDefault="00000000" w:rsidRPr="00000000" w14:paraId="00000017">
      <w:pPr>
        <w:ind w:left="1440" w:firstLine="0"/>
        <w:rPr>
          <w:b w:val="1"/>
          <w:bCs w:val="1"/>
          <w:color w:val="0000ff"/>
          <w:sz w:val="20"/>
          <w:szCs w:val="20"/>
        </w:rPr>
      </w:pPr>
      <w:r w:rsidDel="00000000" w:rsidR="00000000" w:rsidRPr="00000000">
        <w:rPr>
          <w:b w:val="1"/>
          <w:bCs w:val="1"/>
          <w:color w:val="0000ff"/>
          <w:sz w:val="20"/>
          <w:szCs w:val="20"/>
          <w:rtl w:val="0"/>
        </w:rPr>
        <w:t xml:space="preserve">O público ingressante no IFRN não dispõe de um sistema centralizado para se preparar para o exame de seleção necessário para ser admitido dentro da instituição.</w:t>
      </w:r>
    </w:p>
    <w:p w:rsidR="00000000" w:rsidDel="00000000" w:rsidP="00000000" w:rsidRDefault="00000000" w:rsidRPr="00000000" w14:paraId="00000018">
      <w:pPr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144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Objetivo</w:t>
      </w:r>
    </w:p>
    <w:p w:rsidR="00000000" w:rsidDel="00000000" w:rsidP="00000000" w:rsidRDefault="00000000" w:rsidRPr="00000000" w14:paraId="0000001A">
      <w:pPr>
        <w:ind w:left="1440" w:firstLine="0"/>
        <w:rPr>
          <w:b w:val="1"/>
          <w:bCs w:val="1"/>
          <w:color w:val="0000ff"/>
          <w:sz w:val="20"/>
          <w:szCs w:val="20"/>
        </w:rPr>
      </w:pPr>
      <w:r w:rsidDel="00000000" w:rsidR="00000000" w:rsidRPr="00000000">
        <w:rPr>
          <w:b w:val="1"/>
          <w:bCs w:val="1"/>
          <w:color w:val="0000ff"/>
          <w:sz w:val="20"/>
          <w:szCs w:val="20"/>
          <w:rtl w:val="0"/>
        </w:rPr>
        <w:t xml:space="preserve">Disponibilizar uma plataforma digital capaz de estimular os usuários a participar de competições saudáveis entre si através do teste de suas performances em questões com níveis e assuntos similares aos presentes no exame de seleção do IFRN.</w:t>
      </w:r>
    </w:p>
    <w:p w:rsidR="00000000" w:rsidDel="00000000" w:rsidP="00000000" w:rsidRDefault="00000000" w:rsidRPr="00000000" w14:paraId="0000001B">
      <w:pPr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144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Oportunidades</w:t>
      </w:r>
    </w:p>
    <w:p w:rsidR="00000000" w:rsidDel="00000000" w:rsidP="00000000" w:rsidRDefault="00000000" w:rsidRPr="00000000" w14:paraId="0000001D">
      <w:pPr>
        <w:numPr>
          <w:ilvl w:val="2"/>
          <w:numId w:val="1"/>
        </w:numPr>
        <w:ind w:left="216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0000ff"/>
          <w:sz w:val="20"/>
          <w:szCs w:val="20"/>
          <w:rtl w:val="0"/>
        </w:rPr>
        <w:t xml:space="preserve">Melhorar a capacidade intelectual dos alunos.</w:t>
      </w:r>
    </w:p>
    <w:p w:rsidR="00000000" w:rsidDel="00000000" w:rsidP="00000000" w:rsidRDefault="00000000" w:rsidRPr="00000000" w14:paraId="0000001E">
      <w:pPr>
        <w:numPr>
          <w:ilvl w:val="2"/>
          <w:numId w:val="1"/>
        </w:numPr>
        <w:ind w:left="216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0000ff"/>
          <w:sz w:val="20"/>
          <w:szCs w:val="20"/>
          <w:rtl w:val="0"/>
        </w:rPr>
        <w:t xml:space="preserve">Aumentar as chances dos usuários de ingressarem no IFRN.</w:t>
      </w:r>
    </w:p>
    <w:p w:rsidR="00000000" w:rsidDel="00000000" w:rsidP="00000000" w:rsidRDefault="00000000" w:rsidRPr="00000000" w14:paraId="0000001F">
      <w:pPr>
        <w:numPr>
          <w:ilvl w:val="2"/>
          <w:numId w:val="1"/>
        </w:numPr>
        <w:ind w:left="216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0000ff"/>
          <w:sz w:val="20"/>
          <w:szCs w:val="20"/>
          <w:rtl w:val="0"/>
        </w:rPr>
        <w:t xml:space="preserve">Reforçar hábitos saudáveis e disciplina dos usuários através do esforço cognitivo constante.</w:t>
      </w:r>
    </w:p>
    <w:p w:rsidR="00000000" w:rsidDel="00000000" w:rsidP="00000000" w:rsidRDefault="00000000" w:rsidRPr="00000000" w14:paraId="00000020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  <w:tab/>
      </w:r>
    </w:p>
    <w:p w:rsidR="00000000" w:rsidDel="00000000" w:rsidP="00000000" w:rsidRDefault="00000000" w:rsidRPr="00000000" w14:paraId="00000021">
      <w:pPr>
        <w:ind w:left="144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Usuários do Sistema</w:t>
      </w:r>
    </w:p>
    <w:p w:rsidR="00000000" w:rsidDel="00000000" w:rsidP="00000000" w:rsidRDefault="00000000" w:rsidRPr="00000000" w14:paraId="00000022">
      <w:pPr>
        <w:ind w:left="1440" w:firstLine="0"/>
        <w:rPr>
          <w:b w:val="1"/>
          <w:bCs w:val="1"/>
          <w:color w:val="0000ff"/>
          <w:sz w:val="20"/>
          <w:szCs w:val="20"/>
        </w:rPr>
      </w:pPr>
      <w:r w:rsidDel="00000000" w:rsidR="00000000" w:rsidRPr="00000000">
        <w:rPr>
          <w:b w:val="1"/>
          <w:bCs w:val="1"/>
          <w:color w:val="0000ff"/>
          <w:sz w:val="20"/>
          <w:szCs w:val="20"/>
          <w:rtl w:val="0"/>
        </w:rPr>
        <w:t xml:space="preserve">Os usuários dentro do sistema são divididos entre alunos, testadores e administradores, sendo estes divididos em níveis de hierarquia de controle.</w:t>
      </w:r>
    </w:p>
    <w:p w:rsidR="00000000" w:rsidDel="00000000" w:rsidP="00000000" w:rsidRDefault="00000000" w:rsidRPr="00000000" w14:paraId="00000023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Stakeholders</w:t>
      </w:r>
    </w:p>
    <w:p w:rsidR="00000000" w:rsidDel="00000000" w:rsidP="00000000" w:rsidRDefault="00000000" w:rsidRPr="00000000" w14:paraId="00000025">
      <w:pPr>
        <w:ind w:left="144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Público Alvo</w:t>
      </w:r>
    </w:p>
    <w:p w:rsidR="00000000" w:rsidDel="00000000" w:rsidP="00000000" w:rsidRDefault="00000000" w:rsidRPr="00000000" w14:paraId="00000026">
      <w:pPr>
        <w:numPr>
          <w:ilvl w:val="2"/>
          <w:numId w:val="1"/>
        </w:numPr>
        <w:ind w:left="216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0000ff"/>
          <w:sz w:val="20"/>
          <w:szCs w:val="20"/>
          <w:rtl w:val="0"/>
        </w:rPr>
        <w:t xml:space="preserve">Estudantes prestes a concluir o ensino fundamental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2"/>
          <w:numId w:val="1"/>
        </w:numPr>
        <w:ind w:left="216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color w:val="0000ff"/>
          <w:sz w:val="20"/>
          <w:szCs w:val="20"/>
          <w:rtl w:val="0"/>
        </w:rPr>
        <w:t xml:space="preserve">Indivíduos que almejam dispor do ensino médio promovido pelo instituto</w:t>
      </w:r>
    </w:p>
    <w:p w:rsidR="00000000" w:rsidDel="00000000" w:rsidP="00000000" w:rsidRDefault="00000000" w:rsidRPr="00000000" w14:paraId="00000028">
      <w:pPr>
        <w:numPr>
          <w:ilvl w:val="2"/>
          <w:numId w:val="1"/>
        </w:numPr>
        <w:ind w:left="216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color w:val="0000ff"/>
          <w:sz w:val="20"/>
          <w:szCs w:val="20"/>
          <w:rtl w:val="0"/>
        </w:rPr>
        <w:t xml:space="preserve">Indivíduos interessados pelo conteúdo do aplicativo, mas sem relação com o instituto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144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Administradores</w:t>
      </w:r>
    </w:p>
    <w:p w:rsidR="00000000" w:rsidDel="00000000" w:rsidP="00000000" w:rsidRDefault="00000000" w:rsidRPr="00000000" w14:paraId="0000002B">
      <w:pPr>
        <w:ind w:left="1440" w:firstLine="0"/>
        <w:rPr>
          <w:b w:val="1"/>
          <w:bCs w:val="1"/>
          <w:color w:val="0000ff"/>
          <w:sz w:val="20"/>
          <w:szCs w:val="20"/>
        </w:rPr>
      </w:pPr>
      <w:r w:rsidDel="00000000" w:rsidR="00000000" w:rsidRPr="00000000">
        <w:rPr>
          <w:b w:val="1"/>
          <w:bCs w:val="1"/>
          <w:color w:val="0000ff"/>
          <w:sz w:val="20"/>
          <w:szCs w:val="20"/>
          <w:rtl w:val="0"/>
        </w:rPr>
        <w:t xml:space="preserve">Usuários por dentro do IFRN com a função de manter a plataforma ativa e atualizada através da implementação constante de conteúdo e novidades.</w:t>
      </w:r>
    </w:p>
    <w:p w:rsidR="00000000" w:rsidDel="00000000" w:rsidP="00000000" w:rsidRDefault="00000000" w:rsidRPr="00000000" w14:paraId="0000002C">
      <w:pPr>
        <w:ind w:left="0" w:firstLine="0"/>
        <w:rPr>
          <w:b w:val="1"/>
          <w:bCs w:val="1"/>
          <w:color w:val="0000ff"/>
          <w:sz w:val="20"/>
          <w:szCs w:val="20"/>
        </w:rPr>
      </w:pPr>
      <w:r w:rsidDel="00000000" w:rsidR="00000000" w:rsidRPr="00000000">
        <w:rPr>
          <w:b w:val="1"/>
          <w:bCs w:val="1"/>
          <w:color w:val="0000ff"/>
          <w:sz w:val="20"/>
          <w:szCs w:val="20"/>
          <w:rtl w:val="0"/>
        </w:rPr>
        <w:tab/>
        <w:tab/>
      </w:r>
    </w:p>
    <w:p w:rsidR="00000000" w:rsidDel="00000000" w:rsidP="00000000" w:rsidRDefault="00000000" w:rsidRPr="00000000" w14:paraId="0000002D">
      <w:pPr>
        <w:ind w:left="144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Testadores</w:t>
      </w:r>
    </w:p>
    <w:p w:rsidR="00000000" w:rsidDel="00000000" w:rsidP="00000000" w:rsidRDefault="00000000" w:rsidRPr="00000000" w14:paraId="0000002E">
      <w:pPr>
        <w:ind w:left="1440" w:firstLine="0"/>
        <w:rPr>
          <w:b w:val="1"/>
          <w:bCs w:val="1"/>
          <w:color w:val="0000ff"/>
          <w:sz w:val="20"/>
          <w:szCs w:val="20"/>
        </w:rPr>
      </w:pPr>
      <w:r w:rsidDel="00000000" w:rsidR="00000000" w:rsidRPr="00000000">
        <w:rPr>
          <w:b w:val="1"/>
          <w:bCs w:val="1"/>
          <w:color w:val="0000ff"/>
          <w:sz w:val="20"/>
          <w:szCs w:val="20"/>
          <w:rtl w:val="0"/>
        </w:rPr>
        <w:t xml:space="preserve">Usuários que possuem o foco de avaliar futuros recursos a serem implementados, com o foco de dar um feedback para os desenvolvedores.</w:t>
      </w:r>
    </w:p>
    <w:p w:rsidR="00000000" w:rsidDel="00000000" w:rsidP="00000000" w:rsidRDefault="00000000" w:rsidRPr="00000000" w14:paraId="0000002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Requisitos Funcionais</w:t>
      </w:r>
    </w:p>
    <w:p w:rsidR="00000000" w:rsidDel="00000000" w:rsidP="00000000" w:rsidRDefault="00000000" w:rsidRPr="00000000" w14:paraId="00000035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7560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125"/>
        <w:gridCol w:w="2265"/>
        <w:gridCol w:w="4170"/>
        <w:tblGridChange w:id="0">
          <w:tblGrid>
            <w:gridCol w:w="1125"/>
            <w:gridCol w:w="2265"/>
            <w:gridCol w:w="417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Código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RF01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Login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 sistema deve ser capaz de validar o login de um usuário e determinar se este é um administrador ou não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RF02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Registrar Usuário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 sistema deve permitir o registro de usuários.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RF03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Registrar Administrador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 sistema deve permitir o registro de administradores.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RF04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Controlar o Beta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 usuário deve ser capaz de se tornar ou deixar de ser um testador beta.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RF05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Reportar Erro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 usuário beta deverá poder reportar um erro do sistema.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RF06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Escolher Curso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 sistema deve permitir ao usuário escolher entre o curso de matemática e português.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RF07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Editar Perfil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 usuário pode editar seus próprios dados de perfil.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RF08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Excluir Perfil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 usuário deve poder deletar seu próprio usuário.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RF09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Editar Administrador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Administradores devem poder editar seus próprios dados de perfil.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RF10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Remover Administrador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Administradores devem ser capazes de remover outros administradores.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RF11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Avaliar questões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 sistema deve avaliar a forma como um usuário responde uma questão e atribuir uma pontuação.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RF12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Mostrar Estatísticas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 usuário deve poder ver seus dados estatísticos.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RF13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Mostrar Curso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 sistema deve promover uma forma de visualização dos dados de um curso.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RF14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Mostrar Feitos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 administrador deve ser capaz de ver quais questões ele inseriu no sistema.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RF15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Adicionar Questão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 sistema deve inserir questões criadas pelos administradores no sistema.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RF16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Editar Questão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 sistema deve permitir a edição de questões do sistema.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RF17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Excluir Questão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 sistema deve permitir a remoção de questões do sistema.</w:t>
            </w:r>
          </w:p>
        </w:tc>
      </w:tr>
    </w:tbl>
    <w:p w:rsidR="00000000" w:rsidDel="00000000" w:rsidP="00000000" w:rsidRDefault="00000000" w:rsidRPr="00000000" w14:paraId="0000006C">
      <w:pPr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Requisitos Não-Funcionais</w:t>
      </w:r>
    </w:p>
    <w:p w:rsidR="00000000" w:rsidDel="00000000" w:rsidP="00000000" w:rsidRDefault="00000000" w:rsidRPr="00000000" w14:paraId="0000007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7500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90"/>
        <w:gridCol w:w="1560"/>
        <w:gridCol w:w="1860"/>
        <w:gridCol w:w="1470"/>
        <w:gridCol w:w="1620"/>
        <w:tblGridChange w:id="0">
          <w:tblGrid>
            <w:gridCol w:w="990"/>
            <w:gridCol w:w="1560"/>
            <w:gridCol w:w="1860"/>
            <w:gridCol w:w="1470"/>
            <w:gridCol w:w="16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Código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Categoria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Classificação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RNF01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Tutorial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 sistema deve promover uma forma de guiar o usuário pela plataforma quando ele a acessa pela primeira vez.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Acessibilidade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Obrigatório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RNF02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Controle de Questões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 usuário deve ser incapaz de modificar dados de questões do sistema.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Segurança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Obrigatório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RNF03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Controle de usuários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 usuário deve ser incapaz de modificar dados de outros usuários do sistema.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Segurança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Obrigatório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RNF04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Controle de acesso do usuário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Somente usuários autenticados devem ter acesso ao sistema.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Segurança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Obrigatório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RNF05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Controle de acesso do administrador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Somente administradores autenticados devem ter acesso à interface de administração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Segurança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Obrigatório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RNF06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Tempo de resposta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 sistema deve ter um tempo de resposta inferior a 10 segundos para grandes operações.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Performance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Desejável</w:t>
            </w:r>
          </w:p>
        </w:tc>
      </w:tr>
    </w:tbl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color w:val="000000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