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6"/>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6"/>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6"/>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6"/>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6221"/>
      <w:bookmarkStart w:id="1" w:name="_Toc21522"/>
      <w:r>
        <w:rPr>
          <w:rFonts w:hint="eastAsia"/>
          <w:color w:val="000000" w:themeColor="text1"/>
          <w14:textFill>
            <w14:solidFill>
              <w14:schemeClr w14:val="tx1"/>
            </w14:solidFill>
          </w14:textFill>
        </w:rPr>
        <w:t>版本历史</w:t>
      </w:r>
      <w:bookmarkEnd w:id="0"/>
      <w:bookmarkEnd w:id="1"/>
    </w:p>
    <w:p>
      <w:pPr>
        <w:pStyle w:val="33"/>
        <w:ind w:firstLine="420"/>
      </w:pPr>
      <w:r>
        <w:rPr>
          <w:rFonts w:hint="eastAsia"/>
        </w:rPr>
        <w:t>表</w:t>
      </w:r>
      <w:r>
        <w:t>1</w:t>
      </w:r>
      <w:r>
        <w:rPr>
          <w:rFonts w:hint="eastAsia"/>
        </w:rPr>
        <w:t xml:space="preserve"> 版本历史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2"/>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2"/>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bookmarkStart w:id="3" w:name="_Toc14601"/>
      <w:r>
        <w:rPr>
          <w:rFonts w:hint="eastAsia"/>
          <w:color w:val="000000" w:themeColor="text1"/>
          <w14:textFill>
            <w14:solidFill>
              <w14:schemeClr w14:val="tx1"/>
            </w14:solidFill>
          </w14:textFill>
        </w:rPr>
        <w:t>更改列表</w:t>
      </w:r>
      <w:bookmarkEnd w:id="2"/>
      <w:bookmarkEnd w:id="3"/>
    </w:p>
    <w:p>
      <w:pPr>
        <w:pStyle w:val="33"/>
        <w:ind w:firstLine="420"/>
      </w:pPr>
      <w:r>
        <w:rPr>
          <w:rFonts w:hint="eastAsia"/>
        </w:rPr>
        <w:t>表</w:t>
      </w:r>
      <w:r>
        <w:t>2</w:t>
      </w:r>
      <w:r>
        <w:rPr>
          <w:rFonts w:hint="eastAsia"/>
        </w:rPr>
        <w:t xml:space="preserve"> 更改列表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_Toc21522 </w:instrText>
      </w:r>
      <w:r>
        <w:fldChar w:fldCharType="separate"/>
      </w:r>
      <w:r>
        <w:rPr>
          <w:rFonts w:hint="eastAsia"/>
        </w:rPr>
        <w:t>版本历史</w:t>
      </w:r>
      <w:r>
        <w:tab/>
      </w:r>
      <w:r>
        <w:fldChar w:fldCharType="begin"/>
      </w:r>
      <w:r>
        <w:instrText xml:space="preserve"> PAGEREF _Toc21522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_Toc14601 </w:instrText>
      </w:r>
      <w:r>
        <w:fldChar w:fldCharType="separate"/>
      </w:r>
      <w:r>
        <w:rPr>
          <w:rFonts w:hint="eastAsia"/>
        </w:rPr>
        <w:t>更改列表</w:t>
      </w:r>
      <w:r>
        <w:tab/>
      </w:r>
      <w:r>
        <w:fldChar w:fldCharType="begin"/>
      </w:r>
      <w:r>
        <w:instrText xml:space="preserve"> PAGEREF _Toc14601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_Toc27468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_Toc27468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_Toc16060 </w:instrText>
      </w:r>
      <w:r>
        <w:fldChar w:fldCharType="separate"/>
      </w:r>
      <w:r>
        <w:rPr>
          <w:rFonts w:hint="default"/>
        </w:rPr>
        <w:t xml:space="preserve">1.1. </w:t>
      </w:r>
      <w:r>
        <w:rPr>
          <w:rFonts w:hint="eastAsia"/>
        </w:rPr>
        <w:t>目的</w:t>
      </w:r>
      <w:r>
        <w:tab/>
      </w:r>
      <w:r>
        <w:fldChar w:fldCharType="begin"/>
      </w:r>
      <w:r>
        <w:instrText xml:space="preserve"> PAGEREF _Toc16060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_Toc7344 </w:instrText>
      </w:r>
      <w:r>
        <w:fldChar w:fldCharType="separate"/>
      </w:r>
      <w:r>
        <w:rPr>
          <w:rFonts w:hint="default"/>
        </w:rPr>
        <w:t xml:space="preserve">1.2. </w:t>
      </w:r>
      <w:r>
        <w:rPr>
          <w:rFonts w:hint="eastAsia"/>
        </w:rPr>
        <w:t>范围</w:t>
      </w:r>
      <w:r>
        <w:tab/>
      </w:r>
      <w:r>
        <w:fldChar w:fldCharType="begin"/>
      </w:r>
      <w:r>
        <w:instrText xml:space="preserve"> PAGEREF _Toc7344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_Toc30005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_Toc30005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_Toc25332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_Toc25332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_Toc2174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_Toc2174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_Toc3449 </w:instrText>
      </w:r>
      <w:r>
        <w:fldChar w:fldCharType="separate"/>
      </w:r>
      <w:r>
        <w:rPr>
          <w:rFonts w:hint="default"/>
        </w:rPr>
        <w:t xml:space="preserve">1.3. </w:t>
      </w:r>
      <w:r>
        <w:rPr>
          <w:rFonts w:hint="eastAsia"/>
        </w:rPr>
        <w:t>定义、缩写词</w:t>
      </w:r>
      <w:r>
        <w:tab/>
      </w:r>
      <w:r>
        <w:fldChar w:fldCharType="begin"/>
      </w:r>
      <w:r>
        <w:instrText xml:space="preserve"> PAGEREF _Toc3449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_Toc6127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_Toc6127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_Toc32204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_Toc32204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_Toc2088 </w:instrText>
      </w:r>
      <w:r>
        <w:fldChar w:fldCharType="separate"/>
      </w:r>
      <w:r>
        <w:rPr>
          <w:rFonts w:hint="default"/>
        </w:rPr>
        <w:t xml:space="preserve">1.4. </w:t>
      </w:r>
      <w:r>
        <w:rPr>
          <w:rFonts w:hint="eastAsia"/>
        </w:rPr>
        <w:t>参考文献</w:t>
      </w:r>
      <w:r>
        <w:tab/>
      </w:r>
      <w:r>
        <w:fldChar w:fldCharType="begin"/>
      </w:r>
      <w:r>
        <w:instrText xml:space="preserve"> PAGEREF _Toc2088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_Toc4654 </w:instrText>
      </w:r>
      <w:r>
        <w:fldChar w:fldCharType="separate"/>
      </w:r>
      <w:r>
        <w:rPr>
          <w:rFonts w:hint="default"/>
        </w:rPr>
        <w:t xml:space="preserve">1.5. </w:t>
      </w:r>
      <w:r>
        <w:rPr>
          <w:rFonts w:hint="eastAsia"/>
        </w:rPr>
        <w:t>文档结构</w:t>
      </w:r>
      <w:r>
        <w:tab/>
      </w:r>
      <w:r>
        <w:fldChar w:fldCharType="begin"/>
      </w:r>
      <w:r>
        <w:instrText xml:space="preserve"> PAGEREF _Toc4654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_Toc8706 </w:instrText>
      </w:r>
      <w:r>
        <w:fldChar w:fldCharType="separate"/>
      </w:r>
      <w:r>
        <w:rPr>
          <w:rFonts w:hint="default"/>
        </w:rPr>
        <w:t xml:space="preserve">1.6. </w:t>
      </w:r>
      <w:r>
        <w:rPr>
          <w:rFonts w:hint="eastAsia"/>
        </w:rPr>
        <w:t>人员分工</w:t>
      </w:r>
      <w:r>
        <w:tab/>
      </w:r>
      <w:r>
        <w:fldChar w:fldCharType="begin"/>
      </w:r>
      <w:r>
        <w:instrText xml:space="preserve"> PAGEREF _Toc8706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_Toc11587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_Toc11587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_Toc19960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_Toc19960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_Toc3166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_Toc30672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_Toc30672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_Toc26880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_Toc26880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_Toc17546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_Toc17546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_Toc1929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_Toc1929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_Toc21736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_Toc21736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_Toc9254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_Toc9254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_Toc24839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_Toc24839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_Toc30853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_Toc30853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_Toc7643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_Toc7643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_Toc10199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_Toc10199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_Toc9114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_Toc9114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_Toc3105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_Toc3105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_Toc1100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_Toc1100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_Toc30455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_Toc30455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_Toc31779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_Toc31779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_Toc18697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_Toc12615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_Toc12615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_Toc7986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_Toc7986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_Toc26416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_Toc26416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_Toc2281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_Toc27092 </w:instrText>
      </w:r>
      <w:r>
        <w:fldChar w:fldCharType="separate"/>
      </w:r>
      <w:r>
        <w:rPr>
          <w:rFonts w:hint="default"/>
        </w:rPr>
        <w:t xml:space="preserve">3. </w:t>
      </w:r>
      <w:r>
        <w:rPr>
          <w:rFonts w:hint="eastAsia"/>
        </w:rPr>
        <w:t>具体需求</w:t>
      </w:r>
      <w:r>
        <w:tab/>
      </w:r>
      <w:r>
        <w:fldChar w:fldCharType="begin"/>
      </w:r>
      <w:r>
        <w:instrText xml:space="preserve"> PAGEREF _Toc27092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_Toc6976 </w:instrText>
      </w:r>
      <w:r>
        <w:fldChar w:fldCharType="separate"/>
      </w:r>
      <w:r>
        <w:rPr>
          <w:rFonts w:hint="default"/>
        </w:rPr>
        <w:t xml:space="preserve">3.1. </w:t>
      </w:r>
      <w:r>
        <w:rPr>
          <w:rFonts w:hint="eastAsia"/>
        </w:rPr>
        <w:t>用户界面</w:t>
      </w:r>
      <w:r>
        <w:tab/>
      </w:r>
      <w:r>
        <w:fldChar w:fldCharType="begin"/>
      </w:r>
      <w:r>
        <w:instrText xml:space="preserve"> PAGEREF _Toc6976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_Toc22313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_Toc22313 \h </w:instrText>
      </w:r>
      <w:r>
        <w:fldChar w:fldCharType="separate"/>
      </w:r>
      <w:r>
        <w:t>18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_Toc3285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_Toc3285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_Toc25035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_Toc25035 \h </w:instrText>
      </w:r>
      <w:r>
        <w:fldChar w:fldCharType="separate"/>
      </w:r>
      <w:r>
        <w:t>35</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_Toc10855 </w:instrText>
      </w:r>
      <w:r>
        <w:fldChar w:fldCharType="separate"/>
      </w:r>
      <w:r>
        <w:rPr>
          <w:rFonts w:hint="eastAsia"/>
          <w:lang w:val="en-US" w:eastAsia="zh-CN"/>
        </w:rPr>
        <w:t>TBD</w:t>
      </w:r>
      <w:r>
        <w:tab/>
      </w:r>
      <w:r>
        <w:fldChar w:fldCharType="begin"/>
      </w:r>
      <w:r>
        <w:instrText xml:space="preserve"> PAGEREF _Toc10855 \h </w:instrText>
      </w:r>
      <w:r>
        <w:fldChar w:fldCharType="separate"/>
      </w:r>
      <w:r>
        <w:t>40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_Toc15818 </w:instrText>
      </w:r>
      <w:r>
        <w:fldChar w:fldCharType="separate"/>
      </w:r>
      <w:r>
        <w:rPr>
          <w:rFonts w:hint="eastAsia"/>
          <w:lang w:val="en-US" w:eastAsia="zh-CN"/>
        </w:rPr>
        <w:t>TBD</w:t>
      </w:r>
      <w:r>
        <w:tab/>
      </w:r>
      <w:r>
        <w:fldChar w:fldCharType="begin"/>
      </w:r>
      <w:r>
        <w:instrText xml:space="preserve"> PAGEREF _Toc15818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_Toc12521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_Toc12521 \h </w:instrText>
      </w:r>
      <w:r>
        <w:fldChar w:fldCharType="separate"/>
      </w:r>
      <w:r>
        <w:t>50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_Toc16706 </w:instrText>
      </w:r>
      <w:r>
        <w:fldChar w:fldCharType="separate"/>
      </w:r>
      <w:r>
        <w:rPr>
          <w:rFonts w:hint="default"/>
        </w:rPr>
        <w:t xml:space="preserve">3.2. </w:t>
      </w:r>
      <w:r>
        <w:rPr>
          <w:rFonts w:hint="eastAsia"/>
        </w:rPr>
        <w:t>功能需求</w:t>
      </w:r>
      <w:r>
        <w:tab/>
      </w:r>
      <w:r>
        <w:fldChar w:fldCharType="begin"/>
      </w:r>
      <w:r>
        <w:instrText xml:space="preserve"> PAGEREF _Toc16706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_Toc18902 </w:instrText>
      </w:r>
      <w:r>
        <w:fldChar w:fldCharType="separate"/>
      </w:r>
      <w:r>
        <w:rPr>
          <w:rFonts w:hint="default"/>
        </w:rPr>
        <w:t xml:space="preserve">3.2.1. </w:t>
      </w:r>
      <w:r>
        <w:rPr>
          <w:rFonts w:hint="eastAsia"/>
        </w:rPr>
        <w:t>用例列表</w:t>
      </w:r>
      <w:r>
        <w:tab/>
      </w:r>
      <w:r>
        <w:fldChar w:fldCharType="begin"/>
      </w:r>
      <w:r>
        <w:instrText xml:space="preserve"> PAGEREF _Toc18902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_Toc812 </w:instrText>
      </w:r>
      <w:r>
        <w:fldChar w:fldCharType="separate"/>
      </w:r>
      <w:r>
        <w:rPr>
          <w:rFonts w:hint="default"/>
        </w:rPr>
        <w:t xml:space="preserve">3.2.2. </w:t>
      </w:r>
      <w:r>
        <w:rPr>
          <w:rFonts w:hint="eastAsia"/>
        </w:rPr>
        <w:t>详细用例</w:t>
      </w:r>
      <w:r>
        <w:tab/>
      </w:r>
      <w:r>
        <w:fldChar w:fldCharType="begin"/>
      </w:r>
      <w:r>
        <w:instrText xml:space="preserve"> PAGEREF _Toc812 \h </w:instrText>
      </w:r>
      <w:r>
        <w:fldChar w:fldCharType="separate"/>
      </w:r>
      <w:r>
        <w:t>52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_Toc7716 </w:instrText>
      </w:r>
      <w:r>
        <w:fldChar w:fldCharType="separate"/>
      </w:r>
      <w:r>
        <w:rPr>
          <w:rFonts w:hint="default"/>
        </w:rPr>
        <w:t xml:space="preserve">4. </w:t>
      </w:r>
      <w:r>
        <w:rPr>
          <w:rFonts w:hint="eastAsia"/>
        </w:rPr>
        <w:t>需求模型</w:t>
      </w:r>
      <w:r>
        <w:tab/>
      </w:r>
      <w:r>
        <w:fldChar w:fldCharType="begin"/>
      </w:r>
      <w:r>
        <w:instrText xml:space="preserve"> PAGEREF _Toc7716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_Toc30658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_Toc30658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_Toc11530 </w:instrText>
      </w:r>
      <w:r>
        <w:fldChar w:fldCharType="separate"/>
      </w:r>
      <w:r>
        <w:rPr>
          <w:rFonts w:hint="default"/>
        </w:rPr>
        <w:t xml:space="preserve">4.2. </w:t>
      </w:r>
      <w:r>
        <w:rPr>
          <w:rFonts w:hint="eastAsia"/>
        </w:rPr>
        <w:t>动态模型</w:t>
      </w:r>
      <w:r>
        <w:tab/>
      </w:r>
      <w:r>
        <w:fldChar w:fldCharType="begin"/>
      </w:r>
      <w:r>
        <w:instrText xml:space="preserve"> PAGEREF _Toc11530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_Toc16826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_Toc16826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_Toc13628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_Toc13628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_Toc6258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_Toc6258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_Toc32336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_Toc32336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_Toc1059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_Toc1059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_Toc23187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_Toc23187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_Toc13567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_Toc13567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_Toc3126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_Toc3126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_Toc5134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_Toc5134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_Toc20798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_Toc20798 \h </w:instrText>
      </w:r>
      <w:r>
        <w:fldChar w:fldCharType="separate"/>
      </w:r>
      <w:r>
        <w:t>76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_Toc25591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_Toc25591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_Toc13214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_Toc13214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_Toc14626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_Toc14626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_Toc26460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_Toc26460 \h </w:instrText>
      </w:r>
      <w:r>
        <w:fldChar w:fldCharType="separate"/>
      </w:r>
      <w:r>
        <w:t>82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27468"/>
      <w:r>
        <w:rPr>
          <w:rFonts w:hint="eastAsia"/>
        </w:rPr>
        <w:t>前言</w:t>
      </w:r>
      <w:bookmarkEnd w:id="4"/>
      <w:bookmarkEnd w:id="5"/>
    </w:p>
    <w:p>
      <w:pPr>
        <w:ind w:firstLine="56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本文档为姜山编写的个人文档，仅描述个人在小组中负责的功能点与需求，完整需求请查阅《易生活客户服务系统软件需求规格说明书》。</w:t>
      </w:r>
    </w:p>
    <w:p>
      <w:pPr>
        <w:pStyle w:val="3"/>
        <w:numPr>
          <w:ilvl w:val="1"/>
          <w:numId w:val="3"/>
        </w:numPr>
        <w:bidi w:val="0"/>
        <w:ind w:left="567" w:leftChars="0" w:hanging="567" w:firstLineChars="0"/>
      </w:pPr>
      <w:bookmarkStart w:id="6" w:name="_Toc109"/>
      <w:bookmarkStart w:id="7" w:name="_Toc16060"/>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7344"/>
      <w:bookmarkStart w:id="9" w:name="_Toc23623"/>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3000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25332"/>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2174"/>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3449"/>
      <w:bookmarkStart w:id="14" w:name="_Toc13235"/>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6127"/>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rPr>
                <w:rFonts w:hint="default"/>
                <w:b/>
                <w:bCs/>
                <w:lang w:val="en-US" w:eastAsia="zh-CN"/>
              </w:rPr>
            </w:pPr>
            <w:r>
              <w:rPr>
                <w:rFonts w:hint="eastAsia"/>
                <w:b/>
                <w:bCs/>
                <w:lang w:val="en-US" w:eastAsia="zh-CN"/>
              </w:rPr>
              <w:t>缩写</w:t>
            </w:r>
          </w:p>
        </w:tc>
        <w:tc>
          <w:tcPr>
            <w:tcW w:w="6647" w:type="dxa"/>
          </w:tcPr>
          <w:p>
            <w:pPr>
              <w:pStyle w:val="32"/>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HTML</w:t>
            </w:r>
          </w:p>
        </w:tc>
        <w:tc>
          <w:tcPr>
            <w:tcW w:w="6647" w:type="dxa"/>
          </w:tcPr>
          <w:p>
            <w:pPr>
              <w:pStyle w:val="32"/>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HTTP</w:t>
            </w:r>
          </w:p>
        </w:tc>
        <w:tc>
          <w:tcPr>
            <w:tcW w:w="6647" w:type="dxa"/>
          </w:tcPr>
          <w:p>
            <w:pPr>
              <w:pStyle w:val="32"/>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IEEE</w:t>
            </w:r>
          </w:p>
        </w:tc>
        <w:tc>
          <w:tcPr>
            <w:tcW w:w="6647" w:type="dxa"/>
          </w:tcPr>
          <w:p>
            <w:pPr>
              <w:pStyle w:val="32"/>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JDBC</w:t>
            </w:r>
          </w:p>
        </w:tc>
        <w:tc>
          <w:tcPr>
            <w:tcW w:w="6647" w:type="dxa"/>
          </w:tcPr>
          <w:p>
            <w:pPr>
              <w:pStyle w:val="32"/>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SQL</w:t>
            </w:r>
          </w:p>
        </w:tc>
        <w:tc>
          <w:tcPr>
            <w:tcW w:w="6647" w:type="dxa"/>
          </w:tcPr>
          <w:p>
            <w:pPr>
              <w:pStyle w:val="32"/>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UC</w:t>
            </w:r>
          </w:p>
        </w:tc>
        <w:tc>
          <w:tcPr>
            <w:tcW w:w="6647" w:type="dxa"/>
          </w:tcPr>
          <w:p>
            <w:pPr>
              <w:pStyle w:val="32"/>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PC</w:t>
            </w:r>
          </w:p>
        </w:tc>
        <w:tc>
          <w:tcPr>
            <w:tcW w:w="6647" w:type="dxa"/>
          </w:tcPr>
          <w:p>
            <w:pPr>
              <w:pStyle w:val="32"/>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32204"/>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2088"/>
      <w:r>
        <w:rPr>
          <w:rFonts w:hint="eastAsia"/>
        </w:rPr>
        <w:t>参考文献</w:t>
      </w:r>
      <w:bookmarkEnd w:id="17"/>
      <w:bookmarkEnd w:id="19"/>
    </w:p>
    <w:p>
      <w:pPr>
        <w:pStyle w:val="34"/>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14684"/>
      <w:bookmarkStart w:id="21" w:name="_Toc465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3724"/>
      <w:bookmarkStart w:id="23" w:name="_Toc8706"/>
      <w:r>
        <w:rPr>
          <w:rFonts w:hint="eastAsia"/>
          <w:color w:val="000000" w:themeColor="text1"/>
          <w14:textFill>
            <w14:solidFill>
              <w14:schemeClr w14:val="tx1"/>
            </w14:solidFill>
          </w14:textFill>
        </w:rPr>
        <w:t>人员分工</w:t>
      </w:r>
      <w:bookmarkEnd w:id="22"/>
      <w:bookmarkEnd w:id="23"/>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9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组员</w:t>
            </w:r>
          </w:p>
        </w:tc>
        <w:tc>
          <w:tcPr>
            <w:tcW w:w="29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文档任务</w:t>
            </w:r>
          </w:p>
        </w:tc>
        <w:tc>
          <w:tcPr>
            <w:tcW w:w="34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26"/>
              <w:bidi w:val="0"/>
              <w:rPr>
                <w:rFonts w:hint="default"/>
                <w:lang w:val="en-US" w:eastAsia="zh-CN"/>
              </w:rPr>
            </w:pPr>
            <w:r>
              <w:rPr>
                <w:rFonts w:hint="eastAsia"/>
                <w:lang w:val="en-US" w:eastAsia="zh-CN"/>
              </w:rPr>
              <w:t>姜山</w:t>
            </w:r>
          </w:p>
        </w:tc>
        <w:tc>
          <w:tcPr>
            <w:tcW w:w="2908" w:type="dxa"/>
            <w:vAlign w:val="top"/>
          </w:tcPr>
          <w:p>
            <w:pPr>
              <w:pStyle w:val="26"/>
              <w:bidi w:val="0"/>
              <w:rPr>
                <w:rFonts w:hint="default"/>
                <w:lang w:eastAsia="zh-CN"/>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服务单评价</w:t>
            </w:r>
            <w:r>
              <w:rPr>
                <w:rFonts w:hint="eastAsia"/>
                <w:lang w:eastAsia="zh-CN"/>
              </w:rPr>
              <w:t>、</w:t>
            </w:r>
            <w:r>
              <w:rPr>
                <w:rFonts w:hint="eastAsia"/>
                <w:lang w:val="en-US" w:eastAsia="zh-CN"/>
              </w:rPr>
              <w:t>企业入驻申请、发送消息</w:t>
            </w:r>
            <w:r>
              <w:rPr>
                <w:rFonts w:hint="eastAsia"/>
                <w:lang w:eastAsia="zh-CN"/>
              </w:rPr>
              <w:t>、</w:t>
            </w:r>
            <w:r>
              <w:rPr>
                <w:rFonts w:hint="eastAsia"/>
                <w:lang w:val="en-US" w:eastAsia="zh-CN"/>
              </w:rPr>
              <w:t>自定义角色、</w:t>
            </w:r>
            <w:r>
              <w:rPr>
                <w:rFonts w:hint="default"/>
              </w:rPr>
              <w:t>问题类型管理</w:t>
            </w:r>
            <w:r>
              <w:rPr>
                <w:rFonts w:hint="eastAsia"/>
                <w:lang w:eastAsia="zh-CN"/>
              </w:rPr>
              <w:t>、</w:t>
            </w:r>
            <w:r>
              <w:rPr>
                <w:rFonts w:hint="default"/>
              </w:rPr>
              <w:t>员工账号管理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功能有关部分</w:t>
            </w:r>
          </w:p>
        </w:tc>
        <w:tc>
          <w:tcPr>
            <w:tcW w:w="3408" w:type="dxa"/>
            <w:vAlign w:val="top"/>
          </w:tcPr>
          <w:p>
            <w:pPr>
              <w:pStyle w:val="26"/>
              <w:bidi w:val="0"/>
              <w:rPr>
                <w:rFonts w:hint="default"/>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自定义角色</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服务篇评价</w:t>
            </w:r>
            <w:r>
              <w:rPr>
                <w:rFonts w:hint="eastAsia"/>
                <w:lang w:eastAsia="zh-CN"/>
              </w:rPr>
              <w:t>、</w:t>
            </w:r>
            <w:r>
              <w:rPr>
                <w:rFonts w:hint="eastAsia"/>
                <w:lang w:val="en-US" w:eastAsia="zh-CN"/>
              </w:rPr>
              <w:t>企业入驻申请</w:t>
            </w:r>
            <w:r>
              <w:rPr>
                <w:rFonts w:hint="eastAsia"/>
                <w:lang w:eastAsia="zh-CN"/>
              </w:rPr>
              <w:t>、</w:t>
            </w:r>
            <w:r>
              <w:rPr>
                <w:rFonts w:hint="eastAsia"/>
                <w:lang w:val="en-US" w:eastAsia="zh-CN"/>
              </w:rPr>
              <w:t>发送消息</w:t>
            </w:r>
            <w:r>
              <w:rPr>
                <w:rFonts w:hint="eastAsia"/>
                <w:lang w:eastAsia="zh-CN"/>
              </w:rPr>
              <w:t>、</w:t>
            </w:r>
            <w:r>
              <w:rPr>
                <w:rFonts w:hint="default"/>
              </w:rPr>
              <w:t>员工账号管理</w:t>
            </w:r>
            <w:r>
              <w:rPr>
                <w:rFonts w:hint="eastAsia"/>
                <w:lang w:val="en-US" w:eastAsia="zh-CN"/>
              </w:rPr>
              <w:t>、</w:t>
            </w:r>
            <w:r>
              <w:rPr>
                <w:rFonts w:hint="default"/>
              </w:rPr>
              <w:t>问题类型管理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功能用例列表，提示框图，功能数据项描述以及相关特征的前后置条件。</w:t>
            </w:r>
          </w:p>
          <w:p>
            <w:pPr>
              <w:pStyle w:val="26"/>
              <w:bidi w:val="0"/>
              <w:rPr>
                <w:rFonts w:hint="default"/>
                <w:lang w:eastAsia="zh-CN"/>
              </w:rPr>
            </w:pPr>
            <w:r>
              <w:rPr>
                <w:rFonts w:hint="eastAsia"/>
              </w:rPr>
              <w:t>对应功能的静态、动态模型。</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11587"/>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19960"/>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3166"/>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30672"/>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26880"/>
      <w:bookmarkStart w:id="33" w:name="_Toc11527"/>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17546"/>
      <w:bookmarkStart w:id="35" w:name="_Toc28589"/>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3"/>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8827"/>
      <w:bookmarkStart w:id="37" w:name="_Toc1929"/>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21736"/>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应用服务器占用的内存应小于3GB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应用客户端的内存占用应小于2GB</w:t>
      </w:r>
    </w:p>
    <w:p>
      <w:pPr>
        <w:pStyle w:val="4"/>
        <w:numPr>
          <w:ilvl w:val="2"/>
          <w:numId w:val="2"/>
        </w:numPr>
        <w:bidi w:val="0"/>
        <w:ind w:left="709" w:leftChars="0" w:hanging="709" w:firstLineChars="0"/>
      </w:pPr>
      <w:bookmarkStart w:id="40" w:name="_Toc9254"/>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24839"/>
      <w:bookmarkStart w:id="43" w:name="_Toc6606"/>
      <w:r>
        <w:rPr>
          <w:rFonts w:hint="eastAsia"/>
        </w:rPr>
        <w:t>产品功能</w:t>
      </w:r>
      <w:bookmarkEnd w:id="42"/>
      <w:bookmarkEnd w:id="43"/>
    </w:p>
    <w:p>
      <w:pPr>
        <w:pStyle w:val="4"/>
        <w:numPr>
          <w:ilvl w:val="2"/>
          <w:numId w:val="2"/>
        </w:numPr>
        <w:bidi w:val="0"/>
        <w:ind w:left="709" w:leftChars="0" w:hanging="709" w:firstLineChars="0"/>
      </w:pPr>
      <w:bookmarkStart w:id="44" w:name="_Toc30853"/>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设置角色</w:t>
      </w:r>
    </w:p>
    <w:p>
      <w:pPr>
        <w:rPr>
          <w:rFonts w:hint="eastAsia"/>
          <w:lang w:val="en-US" w:eastAsia="zh-CN"/>
        </w:rPr>
      </w:pPr>
      <w:r>
        <w:rPr>
          <w:rFonts w:hint="eastAsia"/>
          <w:lang w:val="en-US" w:eastAsia="zh-CN"/>
        </w:rPr>
        <w:t>拥有权限的员工和管理者可以设置所属企业的员工角色，使不同的问题可以被分配到不同的部门。</w:t>
      </w:r>
    </w:p>
    <w:p>
      <w:pPr>
        <w:numPr>
          <w:ilvl w:val="3"/>
          <w:numId w:val="2"/>
        </w:numPr>
        <w:ind w:left="850" w:leftChars="0" w:hanging="850" w:firstLineChars="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自定义服务单类型</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ind w:left="850" w:leftChars="0" w:hanging="850" w:firstLineChars="0"/>
      </w:pPr>
      <w:r>
        <w:rPr>
          <w:rFonts w:hint="eastAsia"/>
        </w:rPr>
        <w:t>员工</w:t>
      </w:r>
      <w:r>
        <w:rPr>
          <w:rFonts w:hint="eastAsia"/>
          <w:lang w:val="en-US" w:eastAsia="zh-CN"/>
        </w:rPr>
        <w:t>管理</w:t>
      </w:r>
    </w:p>
    <w:p>
      <w:pPr>
        <w:bidi w:val="0"/>
      </w:pPr>
      <w:r>
        <w:rPr>
          <w:rFonts w:hint="eastAsia"/>
        </w:rPr>
        <w:t>管理</w:t>
      </w:r>
      <w:r>
        <w:rPr>
          <w:rFonts w:hint="eastAsia"/>
          <w:lang w:val="en-US" w:eastAsia="zh-CN"/>
        </w:rPr>
        <w:t>者</w:t>
      </w:r>
      <w:r>
        <w:rPr>
          <w:rFonts w:hint="eastAsia"/>
        </w:rPr>
        <w:t>查看员工列表，并进行相关操作，便于管理员管理员工的相关信息。</w:t>
      </w:r>
    </w:p>
    <w:p>
      <w:pPr>
        <w:pStyle w:val="5"/>
        <w:numPr>
          <w:ilvl w:val="3"/>
          <w:numId w:val="2"/>
        </w:numPr>
        <w:bidi w:val="0"/>
        <w:rPr>
          <w:rFonts w:hint="default"/>
          <w:lang w:val="en-US" w:eastAsia="zh-CN"/>
        </w:rPr>
      </w:pPr>
      <w:r>
        <w:rPr>
          <w:rFonts w:hint="eastAsia"/>
          <w:lang w:val="en-US" w:eastAsia="zh-CN"/>
        </w:rPr>
        <w:t>企业入驻</w:t>
      </w:r>
    </w:p>
    <w:p>
      <w:pPr>
        <w:bidi w:val="0"/>
        <w:rPr>
          <w:rFonts w:hint="eastAsia"/>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ind w:left="850" w:leftChars="0" w:hanging="850" w:firstLineChars="0"/>
        <w:rPr>
          <w:rFonts w:hint="default"/>
          <w:lang w:val="en-US" w:eastAsia="zh-CN"/>
        </w:rPr>
      </w:pPr>
      <w:r>
        <w:rPr>
          <w:rFonts w:hint="eastAsia"/>
          <w:lang w:val="en-US" w:eastAsia="zh-CN"/>
        </w:rPr>
        <w:t>消息发送</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default"/>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4"/>
        <w:numPr>
          <w:ilvl w:val="2"/>
          <w:numId w:val="2"/>
        </w:numPr>
        <w:bidi w:val="0"/>
        <w:ind w:left="709" w:leftChars="0" w:hanging="709" w:firstLineChars="0"/>
      </w:pPr>
      <w:bookmarkStart w:id="45" w:name="_Toc6145"/>
      <w:bookmarkStart w:id="46" w:name="_Toc7643"/>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10199"/>
      <w:bookmarkStart w:id="48" w:name="_Toc20121"/>
      <w:r>
        <w:rPr>
          <w:rFonts w:hint="eastAsia"/>
          <w:color w:val="000000" w:themeColor="text1"/>
          <w14:textFill>
            <w14:solidFill>
              <w14:schemeClr w14:val="tx1"/>
            </w14:solidFill>
          </w14:textFill>
        </w:rPr>
        <w:t>用户特征</w:t>
      </w:r>
      <w:bookmarkEnd w:id="47"/>
      <w:bookmarkEnd w:id="48"/>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2"/>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9114"/>
      <w:bookmarkStart w:id="50" w:name="_Toc31675"/>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3105"/>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100"/>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045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31779"/>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8697"/>
      <w:bookmarkStart w:id="60" w:name="_Toc10409"/>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1190"/>
      <w:bookmarkStart w:id="62" w:name="_Toc12615"/>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7986"/>
      <w:bookmarkStart w:id="64" w:name="_Toc24568"/>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8356"/>
      <w:bookmarkStart w:id="66" w:name="_Toc2641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2281"/>
      <w:bookmarkStart w:id="68" w:name="_Toc17720"/>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7092"/>
      <w:bookmarkStart w:id="70" w:name="_Toc26343"/>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8952"/>
      <w:bookmarkStart w:id="72" w:name="_Toc6976"/>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231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3"/>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2"/>
              <w:widowControl w:val="0"/>
              <w:bidi w:val="0"/>
              <w:jc w:val="center"/>
              <w:rPr>
                <w:b/>
                <w:bCs/>
              </w:rPr>
            </w:pPr>
            <w:r>
              <w:rPr>
                <w:rFonts w:hint="eastAsia"/>
                <w:b/>
                <w:bCs/>
              </w:rPr>
              <w:t>名称</w:t>
            </w:r>
          </w:p>
        </w:tc>
        <w:tc>
          <w:tcPr>
            <w:tcW w:w="654" w:type="dxa"/>
            <w:vAlign w:val="center"/>
          </w:tcPr>
          <w:p>
            <w:pPr>
              <w:pStyle w:val="32"/>
              <w:widowControl w:val="0"/>
              <w:bidi w:val="0"/>
              <w:jc w:val="center"/>
              <w:rPr>
                <w:b/>
                <w:bCs/>
              </w:rPr>
            </w:pPr>
            <w:r>
              <w:rPr>
                <w:rFonts w:hint="eastAsia"/>
                <w:b/>
                <w:bCs/>
              </w:rPr>
              <w:t>类型</w:t>
            </w:r>
          </w:p>
        </w:tc>
        <w:tc>
          <w:tcPr>
            <w:tcW w:w="405" w:type="dxa"/>
            <w:vAlign w:val="center"/>
          </w:tcPr>
          <w:p>
            <w:pPr>
              <w:pStyle w:val="32"/>
              <w:widowControl w:val="0"/>
              <w:bidi w:val="0"/>
              <w:jc w:val="center"/>
              <w:rPr>
                <w:b/>
                <w:bCs/>
              </w:rPr>
            </w:pPr>
            <w:r>
              <w:rPr>
                <w:rFonts w:hint="eastAsia"/>
                <w:b/>
                <w:bCs/>
              </w:rPr>
              <w:t>精度</w:t>
            </w:r>
          </w:p>
        </w:tc>
        <w:tc>
          <w:tcPr>
            <w:tcW w:w="663" w:type="dxa"/>
            <w:vAlign w:val="center"/>
          </w:tcPr>
          <w:p>
            <w:pPr>
              <w:pStyle w:val="32"/>
              <w:widowControl w:val="0"/>
              <w:bidi w:val="0"/>
              <w:jc w:val="center"/>
              <w:rPr>
                <w:b/>
                <w:bCs/>
              </w:rPr>
            </w:pPr>
            <w:r>
              <w:rPr>
                <w:rFonts w:hint="eastAsia"/>
                <w:b/>
                <w:bCs/>
              </w:rPr>
              <w:t>有效范围</w:t>
            </w:r>
          </w:p>
        </w:tc>
        <w:tc>
          <w:tcPr>
            <w:tcW w:w="2052" w:type="dxa"/>
            <w:vAlign w:val="center"/>
          </w:tcPr>
          <w:p>
            <w:pPr>
              <w:pStyle w:val="32"/>
              <w:widowControl w:val="0"/>
              <w:bidi w:val="0"/>
              <w:jc w:val="center"/>
              <w:rPr>
                <w:b/>
                <w:bCs/>
              </w:rPr>
            </w:pPr>
            <w:r>
              <w:rPr>
                <w:rFonts w:hint="eastAsia"/>
                <w:b/>
                <w:bCs/>
              </w:rPr>
              <w:t>格式</w:t>
            </w:r>
          </w:p>
        </w:tc>
        <w:tc>
          <w:tcPr>
            <w:tcW w:w="698" w:type="dxa"/>
            <w:vAlign w:val="center"/>
          </w:tcPr>
          <w:p>
            <w:pPr>
              <w:pStyle w:val="32"/>
              <w:widowControl w:val="0"/>
              <w:bidi w:val="0"/>
              <w:jc w:val="center"/>
              <w:rPr>
                <w:b/>
                <w:bCs/>
              </w:rPr>
            </w:pPr>
            <w:r>
              <w:rPr>
                <w:rFonts w:hint="eastAsia"/>
                <w:b/>
                <w:bCs/>
              </w:rPr>
              <w:t>长度限制</w:t>
            </w:r>
          </w:p>
        </w:tc>
        <w:tc>
          <w:tcPr>
            <w:tcW w:w="776" w:type="dxa"/>
            <w:vAlign w:val="center"/>
          </w:tcPr>
          <w:p>
            <w:pPr>
              <w:pStyle w:val="32"/>
              <w:widowControl w:val="0"/>
              <w:bidi w:val="0"/>
              <w:jc w:val="center"/>
              <w:rPr>
                <w:b/>
                <w:bCs/>
              </w:rPr>
            </w:pPr>
            <w:r>
              <w:rPr>
                <w:rFonts w:hint="eastAsia"/>
                <w:b/>
                <w:bCs/>
              </w:rPr>
              <w:t>度量单位</w:t>
            </w:r>
          </w:p>
        </w:tc>
        <w:tc>
          <w:tcPr>
            <w:tcW w:w="431" w:type="dxa"/>
            <w:vAlign w:val="center"/>
          </w:tcPr>
          <w:p>
            <w:pPr>
              <w:pStyle w:val="32"/>
              <w:widowControl w:val="0"/>
              <w:bidi w:val="0"/>
              <w:jc w:val="center"/>
              <w:rPr>
                <w:b/>
                <w:bCs/>
              </w:rPr>
            </w:pPr>
            <w:r>
              <w:rPr>
                <w:rFonts w:hint="eastAsia"/>
                <w:b/>
                <w:bCs/>
              </w:rPr>
              <w:t>缺省</w:t>
            </w:r>
          </w:p>
        </w:tc>
        <w:tc>
          <w:tcPr>
            <w:tcW w:w="673" w:type="dxa"/>
            <w:vAlign w:val="center"/>
          </w:tcPr>
          <w:p>
            <w:pPr>
              <w:pStyle w:val="32"/>
              <w:widowControl w:val="0"/>
              <w:bidi w:val="0"/>
              <w:jc w:val="center"/>
              <w:rPr>
                <w:b/>
                <w:bCs/>
              </w:rPr>
            </w:pPr>
            <w:r>
              <w:rPr>
                <w:rFonts w:hint="eastAsia"/>
                <w:b/>
                <w:bCs/>
              </w:rPr>
              <w:t>是否可空</w:t>
            </w:r>
          </w:p>
        </w:tc>
        <w:tc>
          <w:tcPr>
            <w:tcW w:w="664" w:type="dxa"/>
            <w:vAlign w:val="center"/>
          </w:tcPr>
          <w:p>
            <w:pPr>
              <w:pStyle w:val="32"/>
              <w:widowControl w:val="0"/>
              <w:bidi w:val="0"/>
              <w:jc w:val="center"/>
              <w:rPr>
                <w:b/>
                <w:bCs/>
              </w:rPr>
            </w:pPr>
            <w:r>
              <w:rPr>
                <w:rFonts w:hint="eastAsia"/>
                <w:b/>
                <w:bCs/>
              </w:rPr>
              <w:t>数据来源</w:t>
            </w:r>
          </w:p>
        </w:tc>
        <w:tc>
          <w:tcPr>
            <w:tcW w:w="679" w:type="dxa"/>
            <w:vAlign w:val="center"/>
          </w:tcPr>
          <w:p>
            <w:pPr>
              <w:pStyle w:val="32"/>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lang w:val="en-US" w:eastAsia="zh-CN"/>
              </w:rPr>
            </w:pPr>
            <w:r>
              <w:rPr>
                <w:rFonts w:hint="eastAsia"/>
                <w:lang w:val="en-US" w:eastAsia="zh-CN"/>
              </w:rPr>
              <w:t>服务单编号</w:t>
            </w:r>
          </w:p>
        </w:tc>
        <w:tc>
          <w:tcPr>
            <w:tcW w:w="654" w:type="dxa"/>
          </w:tcPr>
          <w:p>
            <w:pPr>
              <w:pStyle w:val="32"/>
              <w:widowControl w:val="0"/>
              <w:bidi w:val="0"/>
              <w:jc w:val="both"/>
            </w:pPr>
            <w:r>
              <w:rPr>
                <w:rFonts w:hint="eastAsia"/>
              </w:rPr>
              <w:t>整型</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2"/>
              <w:widowControl w:val="0"/>
              <w:bidi w:val="0"/>
              <w:jc w:val="both"/>
            </w:pPr>
            <w:r>
              <w:rPr>
                <w:rFonts w:hint="eastAsia"/>
                <w:lang w:val="en-US" w:eastAsia="zh-CN"/>
              </w:rPr>
              <w:t>20</w:t>
            </w:r>
            <w:r>
              <w:rPr>
                <w:rFonts w:hint="eastAsia"/>
              </w:rPr>
              <w:t>位</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用户ID</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服务单类型</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^[0-9a-zA-Z\u4e00-\u9fa5]{1,20}$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rPr>
                <w:rFonts w:hint="default" w:eastAsia="宋体"/>
                <w:lang w:val="en-US" w:eastAsia="zh-CN"/>
              </w:rPr>
            </w:pPr>
            <w:r>
              <w:rPr>
                <w:rFonts w:hint="eastAsia"/>
                <w:lang w:val="en-US" w:eastAsia="zh-CN"/>
              </w:rPr>
              <w:t>空串</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用户选择</w:t>
            </w:r>
          </w:p>
        </w:tc>
        <w:tc>
          <w:tcPr>
            <w:tcW w:w="679" w:type="dxa"/>
          </w:tcPr>
          <w:p>
            <w:pPr>
              <w:pStyle w:val="32"/>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rPr>
                <w:rFonts w:hint="eastAsia"/>
                <w:lang w:val="en-US" w:eastAsia="zh-CN"/>
              </w:rPr>
            </w:pPr>
          </w:p>
        </w:tc>
      </w:tr>
    </w:tbl>
    <w:p>
      <w:pPr>
        <w:pStyle w:val="32"/>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6"/>
                    <a:stretch>
                      <a:fillRect/>
                    </a:stretch>
                  </pic:blipFill>
                  <pic:spPr>
                    <a:xfrm>
                      <a:off x="0" y="0"/>
                      <a:ext cx="5267960" cy="3771900"/>
                    </a:xfrm>
                    <a:prstGeom prst="rect">
                      <a:avLst/>
                    </a:prstGeom>
                    <a:noFill/>
                    <a:ln>
                      <a:noFill/>
                    </a:ln>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2"/>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2"/>
              <w:widowControl w:val="0"/>
              <w:bidi w:val="0"/>
              <w:jc w:val="both"/>
              <w:rPr>
                <w:rFonts w:hint="eastAsia"/>
              </w:rPr>
            </w:pPr>
            <w:r>
              <w:rPr>
                <w:rFonts w:hint="eastAsia" w:cs="Times New Roman"/>
                <w:sz w:val="21"/>
                <w:lang w:val="en-US" w:eastAsia="zh-CN" w:bidi="ar-SA"/>
              </w:rPr>
              <w:t>NA</w:t>
            </w:r>
          </w:p>
        </w:tc>
        <w:tc>
          <w:tcPr>
            <w:tcW w:w="667" w:type="dxa"/>
            <w:vAlign w:val="top"/>
          </w:tcPr>
          <w:p>
            <w:pPr>
              <w:pStyle w:val="32"/>
              <w:widowControl w:val="0"/>
              <w:bidi w:val="0"/>
              <w:jc w:val="both"/>
              <w:rPr>
                <w:rFonts w:hint="eastAsia"/>
              </w:rPr>
            </w:pPr>
            <w:r>
              <w:rPr>
                <w:rFonts w:hint="eastAsia"/>
                <w:lang w:val="en-US" w:eastAsia="zh-CN"/>
              </w:rPr>
              <w:t>NA</w:t>
            </w:r>
          </w:p>
        </w:tc>
        <w:tc>
          <w:tcPr>
            <w:tcW w:w="2612" w:type="dxa"/>
            <w:vAlign w:val="top"/>
          </w:tcPr>
          <w:p>
            <w:pPr>
              <w:pStyle w:val="32"/>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2"/>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2"/>
              <w:widowControl w:val="0"/>
              <w:bidi w:val="0"/>
              <w:jc w:val="both"/>
              <w:rPr>
                <w:rFonts w:hint="eastAsia"/>
              </w:rPr>
            </w:pPr>
            <w:r>
              <w:rPr>
                <w:rFonts w:hint="eastAsia"/>
                <w:lang w:val="en-US" w:eastAsia="zh-CN"/>
              </w:rPr>
              <w:t>NA</w:t>
            </w:r>
          </w:p>
        </w:tc>
        <w:tc>
          <w:tcPr>
            <w:tcW w:w="431" w:type="dxa"/>
            <w:vAlign w:val="top"/>
          </w:tcPr>
          <w:p>
            <w:pPr>
              <w:pStyle w:val="32"/>
              <w:widowControl w:val="0"/>
              <w:bidi w:val="0"/>
              <w:jc w:val="both"/>
              <w:rPr>
                <w:rFonts w:hint="eastAsia"/>
              </w:rPr>
            </w:pPr>
            <w:r>
              <w:rPr>
                <w:rFonts w:hint="eastAsia" w:cs="Times New Roman"/>
                <w:sz w:val="21"/>
                <w:lang w:val="en-US" w:eastAsia="zh-CN" w:bidi="ar-SA"/>
              </w:rPr>
              <w:t>无</w:t>
            </w:r>
          </w:p>
        </w:tc>
        <w:tc>
          <w:tcPr>
            <w:tcW w:w="656" w:type="dxa"/>
            <w:vAlign w:val="top"/>
          </w:tcPr>
          <w:p>
            <w:pPr>
              <w:pStyle w:val="32"/>
              <w:widowControl w:val="0"/>
              <w:bidi w:val="0"/>
              <w:jc w:val="both"/>
              <w:rPr>
                <w:rFonts w:hint="eastAsi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lang w:val="en-US" w:eastAsia="zh-CN"/>
              </w:rPr>
            </w:pPr>
            <w:r>
              <w:rPr>
                <w:rFonts w:hint="eastAsia"/>
                <w:lang w:val="en-US" w:eastAsia="zh-CN"/>
              </w:rPr>
              <w:t>系统输入</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2"/>
              <w:widowControl w:val="0"/>
              <w:bidi w:val="0"/>
              <w:jc w:val="both"/>
              <w:rPr>
                <w:rFonts w:eastAsia="Times New Roman"/>
                <w:color w:val="FF0000"/>
                <w:szCs w:val="22"/>
              </w:rPr>
            </w:pPr>
            <w:r>
              <w:rPr>
                <w:rFonts w:hint="eastAsia"/>
              </w:rPr>
              <w:t>字符串</w:t>
            </w:r>
          </w:p>
        </w:tc>
        <w:tc>
          <w:tcPr>
            <w:tcW w:w="525" w:type="dxa"/>
            <w:vAlign w:val="top"/>
          </w:tcPr>
          <w:p>
            <w:pPr>
              <w:pStyle w:val="32"/>
              <w:widowControl w:val="0"/>
              <w:bidi w:val="0"/>
              <w:jc w:val="both"/>
              <w:rPr>
                <w:rFonts w:eastAsia="Times New Roman"/>
                <w:color w:val="FF0000"/>
                <w:szCs w:val="22"/>
              </w:rPr>
            </w:pPr>
            <w:r>
              <w:rPr>
                <w:rFonts w:hint="eastAsia"/>
              </w:rPr>
              <w:t>NA</w:t>
            </w:r>
          </w:p>
        </w:tc>
        <w:tc>
          <w:tcPr>
            <w:tcW w:w="667" w:type="dxa"/>
            <w:vAlign w:val="top"/>
          </w:tcPr>
          <w:p>
            <w:pPr>
              <w:pStyle w:val="32"/>
              <w:widowControl w:val="0"/>
              <w:bidi w:val="0"/>
              <w:jc w:val="both"/>
              <w:rPr>
                <w:rFonts w:eastAsia="Times New Roman"/>
                <w:color w:val="FF0000"/>
                <w:szCs w:val="22"/>
              </w:rPr>
            </w:pPr>
            <w:r>
              <w:rPr>
                <w:rFonts w:hint="eastAsia"/>
              </w:rPr>
              <w:t>NA</w:t>
            </w:r>
          </w:p>
        </w:tc>
        <w:tc>
          <w:tcPr>
            <w:tcW w:w="2612" w:type="dxa"/>
            <w:vAlign w:val="top"/>
          </w:tcPr>
          <w:p>
            <w:pPr>
              <w:pStyle w:val="32"/>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431" w:type="dxa"/>
            <w:vAlign w:val="top"/>
          </w:tcPr>
          <w:p>
            <w:pPr>
              <w:pStyle w:val="32"/>
              <w:widowControl w:val="0"/>
              <w:bidi w:val="0"/>
              <w:jc w:val="both"/>
              <w:rPr>
                <w:rFonts w:eastAsia="Times New Roman"/>
                <w:color w:val="FF0000"/>
              </w:rPr>
            </w:pPr>
            <w:r>
              <w:rPr>
                <w:rFonts w:hint="eastAsia"/>
              </w:rPr>
              <w:t>无</w:t>
            </w:r>
          </w:p>
        </w:tc>
        <w:tc>
          <w:tcPr>
            <w:tcW w:w="656" w:type="dxa"/>
            <w:vAlign w:val="top"/>
          </w:tcPr>
          <w:p>
            <w:pPr>
              <w:pStyle w:val="32"/>
              <w:widowControl w:val="0"/>
              <w:bidi w:val="0"/>
              <w:jc w:val="both"/>
              <w:rPr>
                <w:rFonts w:eastAsia="Times New Roman"/>
                <w:color w:val="FF0000"/>
              </w:rPr>
            </w:pPr>
            <w:r>
              <w:rPr>
                <w:rFonts w:hint="eastAsia"/>
              </w:rPr>
              <w:t>是</w:t>
            </w:r>
          </w:p>
        </w:tc>
        <w:tc>
          <w:tcPr>
            <w:tcW w:w="698" w:type="dxa"/>
            <w:vAlign w:val="top"/>
          </w:tcPr>
          <w:p>
            <w:pPr>
              <w:pStyle w:val="32"/>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2"/>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2"/>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2"/>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2"/>
              <w:widowControl w:val="0"/>
              <w:bidi w:val="0"/>
              <w:jc w:val="both"/>
              <w:rPr>
                <w:rFonts w:eastAsia="Times New Roman"/>
                <w:color w:val="FF0000"/>
              </w:rPr>
            </w:pPr>
            <w:r>
              <w:rPr>
                <w:rFonts w:hint="eastAsia"/>
                <w:lang w:val="en-US" w:eastAsia="zh-CN"/>
              </w:rPr>
              <w:t>NA</w:t>
            </w:r>
          </w:p>
        </w:tc>
        <w:tc>
          <w:tcPr>
            <w:tcW w:w="397"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2"/>
              <w:widowControl w:val="0"/>
              <w:bidi w:val="0"/>
              <w:jc w:val="both"/>
              <w:rPr>
                <w:rFonts w:eastAsia="Times New Roman"/>
                <w:color w:val="FF0000"/>
                <w:szCs w:val="22"/>
              </w:rPr>
            </w:pPr>
            <w:r>
              <w:rPr>
                <w:rFonts w:hint="eastAsia"/>
              </w:rPr>
              <w:t>字符串</w:t>
            </w:r>
          </w:p>
        </w:tc>
        <w:tc>
          <w:tcPr>
            <w:tcW w:w="367" w:type="dxa"/>
            <w:vAlign w:val="top"/>
          </w:tcPr>
          <w:p>
            <w:pPr>
              <w:pStyle w:val="32"/>
              <w:widowControl w:val="0"/>
              <w:bidi w:val="0"/>
              <w:jc w:val="both"/>
              <w:rPr>
                <w:rFonts w:eastAsia="Times New Roman"/>
                <w:color w:val="FF0000"/>
                <w:szCs w:val="22"/>
              </w:rPr>
            </w:pPr>
            <w:r>
              <w:rPr>
                <w:rFonts w:hint="eastAsia"/>
              </w:rPr>
              <w:t>NA</w:t>
            </w:r>
          </w:p>
        </w:tc>
        <w:tc>
          <w:tcPr>
            <w:tcW w:w="676" w:type="dxa"/>
            <w:vAlign w:val="top"/>
          </w:tcPr>
          <w:p>
            <w:pPr>
              <w:pStyle w:val="32"/>
              <w:widowControl w:val="0"/>
              <w:bidi w:val="0"/>
              <w:jc w:val="both"/>
              <w:rPr>
                <w:rFonts w:eastAsia="Times New Roman"/>
                <w:color w:val="FF0000"/>
                <w:szCs w:val="22"/>
              </w:rPr>
            </w:pPr>
            <w:r>
              <w:rPr>
                <w:rFonts w:hint="eastAsia"/>
              </w:rPr>
              <w:t>NA</w:t>
            </w:r>
          </w:p>
        </w:tc>
        <w:tc>
          <w:tcPr>
            <w:tcW w:w="2690" w:type="dxa"/>
            <w:vAlign w:val="top"/>
          </w:tcPr>
          <w:p>
            <w:pPr>
              <w:pStyle w:val="32"/>
              <w:widowControl w:val="0"/>
              <w:bidi w:val="0"/>
              <w:jc w:val="both"/>
              <w:rPr>
                <w:rFonts w:eastAsia="Times New Roman"/>
                <w:color w:val="FF0000"/>
                <w:szCs w:val="22"/>
              </w:rPr>
            </w:pPr>
            <w:r>
              <w:rPr>
                <w:rFonts w:hint="eastAsia"/>
              </w:rPr>
              <w:t>^[1-9]\d*$</w:t>
            </w:r>
          </w:p>
        </w:tc>
        <w:tc>
          <w:tcPr>
            <w:tcW w:w="672"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397" w:type="dxa"/>
            <w:vAlign w:val="top"/>
          </w:tcPr>
          <w:p>
            <w:pPr>
              <w:pStyle w:val="32"/>
              <w:widowControl w:val="0"/>
              <w:bidi w:val="0"/>
              <w:jc w:val="both"/>
              <w:rPr>
                <w:rFonts w:eastAsia="Times New Roman"/>
                <w:color w:val="FF0000"/>
              </w:rPr>
            </w:pPr>
            <w:r>
              <w:rPr>
                <w:rFonts w:hint="eastAsia"/>
              </w:rPr>
              <w:t>无</w:t>
            </w:r>
          </w:p>
        </w:tc>
        <w:tc>
          <w:tcPr>
            <w:tcW w:w="698" w:type="dxa"/>
            <w:vAlign w:val="top"/>
          </w:tcPr>
          <w:p>
            <w:pPr>
              <w:pStyle w:val="32"/>
              <w:widowControl w:val="0"/>
              <w:bidi w:val="0"/>
              <w:jc w:val="both"/>
              <w:rPr>
                <w:rFonts w:eastAsia="Times New Roman"/>
                <w:color w:val="FF0000"/>
              </w:rPr>
            </w:pPr>
            <w:r>
              <w:rPr>
                <w:rFonts w:hint="eastAsia"/>
              </w:rPr>
              <w:t>是</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hint="eastAsia"/>
                <w:lang w:val="en-US" w:eastAsia="zh-CN"/>
              </w:rPr>
            </w:pPr>
            <w:r>
              <w:rPr>
                <w:rFonts w:hint="eastAsia"/>
                <w:lang w:val="en-US" w:eastAsia="zh-CN"/>
              </w:rPr>
              <w:t>服务单状态</w:t>
            </w:r>
          </w:p>
        </w:tc>
        <w:tc>
          <w:tcPr>
            <w:tcW w:w="638" w:type="dxa"/>
            <w:vAlign w:val="top"/>
          </w:tcPr>
          <w:p>
            <w:pPr>
              <w:pStyle w:val="32"/>
              <w:widowControl w:val="0"/>
              <w:bidi w:val="0"/>
              <w:jc w:val="both"/>
              <w:rPr>
                <w:rFonts w:hint="eastAsia"/>
              </w:rPr>
            </w:pPr>
            <w:r>
              <w:rPr>
                <w:rFonts w:hint="eastAsia"/>
              </w:rPr>
              <w:t>整型</w:t>
            </w:r>
          </w:p>
        </w:tc>
        <w:tc>
          <w:tcPr>
            <w:tcW w:w="367" w:type="dxa"/>
            <w:vAlign w:val="top"/>
          </w:tcPr>
          <w:p>
            <w:pPr>
              <w:pStyle w:val="32"/>
              <w:widowControl w:val="0"/>
              <w:bidi w:val="0"/>
              <w:jc w:val="both"/>
              <w:rPr>
                <w:rFonts w:hint="eastAsia"/>
              </w:rPr>
            </w:pPr>
            <w:r>
              <w:rPr>
                <w:rFonts w:hint="eastAsia"/>
              </w:rPr>
              <w:t>NA</w:t>
            </w:r>
          </w:p>
        </w:tc>
        <w:tc>
          <w:tcPr>
            <w:tcW w:w="676" w:type="dxa"/>
            <w:vAlign w:val="top"/>
          </w:tcPr>
          <w:p>
            <w:pPr>
              <w:pStyle w:val="32"/>
              <w:widowControl w:val="0"/>
              <w:bidi w:val="0"/>
              <w:jc w:val="both"/>
              <w:rPr>
                <w:rFonts w:hint="eastAsia"/>
              </w:rPr>
            </w:pPr>
            <w:r>
              <w:rPr>
                <w:rFonts w:hint="eastAsia"/>
              </w:rPr>
              <w:t>NA</w:t>
            </w:r>
          </w:p>
        </w:tc>
        <w:tc>
          <w:tcPr>
            <w:tcW w:w="2690" w:type="dxa"/>
            <w:vAlign w:val="top"/>
          </w:tcPr>
          <w:p>
            <w:pPr>
              <w:pStyle w:val="32"/>
              <w:widowControl w:val="0"/>
              <w:bidi w:val="0"/>
              <w:jc w:val="both"/>
              <w:rPr>
                <w:rFonts w:hint="eastAsia"/>
              </w:rPr>
            </w:pPr>
            <w:r>
              <w:rPr>
                <w:rFonts w:hint="eastAsia"/>
              </w:rPr>
              <w:t>^[1-9]\d*$</w:t>
            </w:r>
          </w:p>
        </w:tc>
        <w:tc>
          <w:tcPr>
            <w:tcW w:w="672"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rPr>
            </w:pPr>
            <w:r>
              <w:rPr>
                <w:rFonts w:hint="eastAsia"/>
              </w:rPr>
              <w:t>NA</w:t>
            </w:r>
          </w:p>
        </w:tc>
        <w:tc>
          <w:tcPr>
            <w:tcW w:w="397" w:type="dxa"/>
            <w:vAlign w:val="top"/>
          </w:tcPr>
          <w:p>
            <w:pPr>
              <w:pStyle w:val="32"/>
              <w:widowControl w:val="0"/>
              <w:bidi w:val="0"/>
              <w:jc w:val="both"/>
              <w:rPr>
                <w:rFonts w:hint="eastAsia"/>
              </w:rPr>
            </w:pPr>
            <w:r>
              <w:rPr>
                <w:rFonts w:hint="eastAsia"/>
                <w:lang w:val="en-US" w:eastAsia="zh-CN"/>
              </w:rPr>
              <w:t>1</w:t>
            </w:r>
          </w:p>
        </w:tc>
        <w:tc>
          <w:tcPr>
            <w:tcW w:w="698" w:type="dxa"/>
            <w:vAlign w:val="top"/>
          </w:tcPr>
          <w:p>
            <w:pPr>
              <w:pStyle w:val="32"/>
              <w:widowControl w:val="0"/>
              <w:bidi w:val="0"/>
              <w:jc w:val="both"/>
              <w:rPr>
                <w:rFonts w:hint="eastAsia"/>
              </w:rPr>
            </w:pPr>
            <w:r>
              <w:rPr>
                <w:rFonts w:hint="eastAsia" w:cs="Times New Roman"/>
                <w:sz w:val="21"/>
                <w:lang w:val="en-US" w:eastAsia="zh-CN" w:bidi="ar-SA"/>
              </w:rPr>
              <w:t>否</w:t>
            </w:r>
          </w:p>
        </w:tc>
        <w:tc>
          <w:tcPr>
            <w:tcW w:w="672" w:type="dxa"/>
            <w:vAlign w:val="top"/>
          </w:tcPr>
          <w:p>
            <w:pPr>
              <w:pStyle w:val="32"/>
              <w:widowControl w:val="0"/>
              <w:bidi w:val="0"/>
              <w:jc w:val="both"/>
              <w:rPr>
                <w:rFonts w:hint="eastAsia"/>
                <w:lang w:val="en-US" w:eastAsia="zh-CN"/>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bookmarkStart w:id="77" w:name="_Toc3285"/>
      <w:r>
        <w:rPr>
          <w:rFonts w:hint="eastAsia"/>
          <w:lang w:val="en-US" w:eastAsia="zh-CN"/>
        </w:rPr>
        <w:t>用户相关的界面</w:t>
      </w:r>
      <w:bookmarkEnd w:id="77"/>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19"/>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服务评价数据项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2"/>
              <w:widowControl w:val="0"/>
              <w:bidi w:val="0"/>
              <w:jc w:val="both"/>
              <w:rPr>
                <w:rFonts w:eastAsia="Times New Roman"/>
                <w:color w:val="FF0000"/>
              </w:rPr>
            </w:pPr>
            <w:r>
              <w:rPr>
                <w:rFonts w:hint="eastAsia"/>
                <w:lang w:val="en-US" w:eastAsia="zh-CN"/>
              </w:rPr>
              <w:t>NA</w:t>
            </w:r>
          </w:p>
        </w:tc>
        <w:tc>
          <w:tcPr>
            <w:tcW w:w="234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2"/>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r>
        <w:rPr>
          <w:rFonts w:hint="eastAsia"/>
          <w:lang w:val="en-US" w:eastAsia="zh-CN"/>
        </w:rPr>
        <w:tab/>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0"/>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78" w:name="_Toc25035"/>
      <w:r>
        <w:rPr>
          <w:rFonts w:hint="eastAsia"/>
          <w:lang w:val="en-US" w:eastAsia="zh-CN"/>
        </w:rPr>
        <w:t>企业相关界面</w:t>
      </w:r>
      <w:bookmarkEnd w:id="78"/>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1"/>
                    <a:stretch>
                      <a:fillRect/>
                    </a:stretch>
                  </pic:blipFill>
                  <pic:spPr>
                    <a:xfrm>
                      <a:off x="0" y="0"/>
                      <a:ext cx="5266690" cy="3745230"/>
                    </a:xfrm>
                    <a:prstGeom prst="rect">
                      <a:avLst/>
                    </a:prstGeom>
                  </pic:spPr>
                </pic:pic>
              </a:graphicData>
            </a:graphic>
          </wp:inline>
        </w:drawing>
      </w: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79"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企业入驻申请数据项</w:t>
      </w:r>
      <w:bookmarkEnd w:id="79"/>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^[^\s]{1,</w:t>
            </w:r>
            <w:r>
              <w:rPr>
                <w:rFonts w:hint="eastAsia"/>
                <w:color w:val="000000" w:themeColor="text1"/>
                <w:lang w:val="en-US" w:eastAsia="zh-CN"/>
                <w14:textFill>
                  <w14:solidFill>
                    <w14:schemeClr w14:val="tx1"/>
                  </w14:solidFill>
                </w14:textFill>
              </w:rPr>
              <w:t>96</w:t>
            </w:r>
            <w:r>
              <w:rPr>
                <w:rFonts w:hint="eastAsia"/>
                <w:color w:val="000000" w:themeColor="text1"/>
                <w14:textFill>
                  <w14:solidFill>
                    <w14:schemeClr w14:val="tx1"/>
                  </w14:solidFill>
                </w14:textFill>
              </w:rPr>
              <w:t>}\.pdf$</w:t>
            </w:r>
          </w:p>
        </w:tc>
        <w:tc>
          <w:tcPr>
            <w:tcW w:w="682"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2"/>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0"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80"/>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3"/>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权限覆写</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自定义角色数据项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81" w:name="_Toc26243"/>
      <w:r>
        <w:rPr>
          <w:rFonts w:hint="eastAsia"/>
          <w:lang w:val="en-US" w:eastAsia="zh-CN"/>
        </w:rPr>
        <w:t>自定义回复</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2"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2"/>
              <w:widowControl w:val="0"/>
              <w:bidi w:val="0"/>
              <w:jc w:val="both"/>
              <w:rPr>
                <w:rFonts w:eastAsia="Times New Roman"/>
                <w:color w:val="FF0000"/>
              </w:rPr>
            </w:pPr>
            <w:r>
              <w:rPr>
                <w:rFonts w:hint="eastAsia"/>
              </w:rPr>
              <w:t>字符串</w:t>
            </w:r>
          </w:p>
        </w:tc>
        <w:tc>
          <w:tcPr>
            <w:tcW w:w="537" w:type="dxa"/>
            <w:vAlign w:val="top"/>
          </w:tcPr>
          <w:p>
            <w:pPr>
              <w:pStyle w:val="32"/>
              <w:widowControl w:val="0"/>
              <w:bidi w:val="0"/>
              <w:jc w:val="both"/>
              <w:rPr>
                <w:rFonts w:eastAsia="Times New Roman"/>
                <w:color w:val="FF0000"/>
              </w:rPr>
            </w:pPr>
            <w:r>
              <w:rPr>
                <w:rFonts w:hint="eastAsia"/>
              </w:rPr>
              <w:t>NA</w:t>
            </w:r>
          </w:p>
        </w:tc>
        <w:tc>
          <w:tcPr>
            <w:tcW w:w="638" w:type="dxa"/>
            <w:vAlign w:val="top"/>
          </w:tcPr>
          <w:p>
            <w:pPr>
              <w:pStyle w:val="32"/>
              <w:widowControl w:val="0"/>
              <w:bidi w:val="0"/>
              <w:jc w:val="both"/>
              <w:rPr>
                <w:rFonts w:eastAsia="Times New Roman"/>
                <w:color w:val="FF0000"/>
              </w:rPr>
            </w:pPr>
            <w:r>
              <w:rPr>
                <w:rFonts w:hint="eastAsia"/>
              </w:rPr>
              <w:t>NA</w:t>
            </w:r>
          </w:p>
        </w:tc>
        <w:tc>
          <w:tcPr>
            <w:tcW w:w="2541" w:type="dxa"/>
            <w:vAlign w:val="top"/>
          </w:tcPr>
          <w:p>
            <w:pPr>
              <w:pStyle w:val="32"/>
              <w:widowControl w:val="0"/>
              <w:bidi w:val="0"/>
              <w:jc w:val="both"/>
              <w:rPr>
                <w:rFonts w:eastAsia="Times New Roman"/>
                <w:color w:val="FF0000"/>
              </w:rPr>
            </w:pPr>
            <w:r>
              <w:rPr>
                <w:rFonts w:hint="eastAsia"/>
              </w:rPr>
              <w:t>^[0-9a-zA-Z]*$</w:t>
            </w:r>
          </w:p>
        </w:tc>
        <w:tc>
          <w:tcPr>
            <w:tcW w:w="683" w:type="dxa"/>
            <w:vAlign w:val="top"/>
          </w:tcPr>
          <w:p>
            <w:pPr>
              <w:pStyle w:val="32"/>
              <w:widowControl w:val="0"/>
              <w:bidi w:val="0"/>
              <w:jc w:val="both"/>
              <w:rPr>
                <w:rFonts w:eastAsia="Times New Roman"/>
                <w:color w:val="FF0000"/>
              </w:rPr>
            </w:pPr>
            <w:r>
              <w:rPr>
                <w:rFonts w:hint="eastAsia"/>
              </w:rPr>
              <w:t>20字</w:t>
            </w:r>
          </w:p>
        </w:tc>
        <w:tc>
          <w:tcPr>
            <w:tcW w:w="672" w:type="dxa"/>
            <w:vAlign w:val="top"/>
          </w:tcPr>
          <w:p>
            <w:pPr>
              <w:pStyle w:val="32"/>
              <w:widowControl w:val="0"/>
              <w:bidi w:val="0"/>
              <w:jc w:val="both"/>
              <w:rPr>
                <w:rFonts w:eastAsia="Times New Roman"/>
                <w:color w:val="FF0000"/>
              </w:rPr>
            </w:pPr>
            <w:r>
              <w:rPr>
                <w:rFonts w:hint="eastAsia"/>
              </w:rPr>
              <w:t>NA</w:t>
            </w:r>
          </w:p>
        </w:tc>
        <w:tc>
          <w:tcPr>
            <w:tcW w:w="403" w:type="dxa"/>
            <w:vAlign w:val="top"/>
          </w:tcPr>
          <w:p>
            <w:pPr>
              <w:pStyle w:val="32"/>
              <w:widowControl w:val="0"/>
              <w:bidi w:val="0"/>
              <w:jc w:val="both"/>
              <w:rPr>
                <w:rFonts w:eastAsia="Times New Roman"/>
                <w:color w:val="FF0000"/>
              </w:rPr>
            </w:pPr>
            <w:r>
              <w:rPr>
                <w:rFonts w:hint="eastAsia"/>
              </w:rPr>
              <w:t>无</w:t>
            </w:r>
          </w:p>
        </w:tc>
        <w:tc>
          <w:tcPr>
            <w:tcW w:w="63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2"/>
              <w:widowControl w:val="0"/>
              <w:bidi w:val="0"/>
              <w:jc w:val="both"/>
              <w:rPr>
                <w:rFonts w:eastAsia="Times New Roman"/>
                <w:color w:val="FF0000"/>
              </w:rPr>
            </w:pPr>
            <w:r>
              <w:rPr>
                <w:rFonts w:hint="eastAsia"/>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2"/>
              <w:widowControl w:val="0"/>
              <w:bidi w:val="0"/>
              <w:jc w:val="both"/>
              <w:rPr>
                <w:rFonts w:eastAsia="Times New Roman"/>
                <w:color w:val="auto"/>
              </w:rPr>
            </w:pPr>
            <w:r>
              <w:rPr>
                <w:rFonts w:hint="eastAsia"/>
                <w:color w:val="auto"/>
              </w:rPr>
              <w:t>^[0-9a-zA-Z]*$</w:t>
            </w:r>
          </w:p>
        </w:tc>
        <w:tc>
          <w:tcPr>
            <w:tcW w:w="68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3" w:name="_Toc12521"/>
      <w:r>
        <w:rPr>
          <w:rFonts w:hint="eastAsia"/>
          <w:lang w:val="en-US" w:eastAsia="zh-CN"/>
        </w:rPr>
        <w:t>运营维护人员相关界面</w:t>
      </w:r>
      <w:bookmarkEnd w:id="83"/>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5"/>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84" w:name="_Toc16706"/>
      <w:bookmarkStart w:id="85" w:name="_Toc27521"/>
      <w:r>
        <w:rPr>
          <w:rFonts w:hint="eastAsia"/>
        </w:rPr>
        <w:t>功能需求</w:t>
      </w:r>
      <w:bookmarkEnd w:id="84"/>
      <w:bookmarkEnd w:id="85"/>
    </w:p>
    <w:p>
      <w:pPr>
        <w:pStyle w:val="4"/>
        <w:numPr>
          <w:ilvl w:val="2"/>
          <w:numId w:val="13"/>
        </w:numPr>
        <w:bidi w:val="0"/>
        <w:ind w:left="0" w:leftChars="0" w:firstLine="0" w:firstLineChars="0"/>
      </w:pPr>
      <w:bookmarkStart w:id="86" w:name="_Toc8612"/>
      <w:bookmarkStart w:id="87" w:name="_Toc18902"/>
      <w:r>
        <w:rPr>
          <w:rFonts w:hint="eastAsia"/>
        </w:rPr>
        <w:t>用例列表</w:t>
      </w:r>
      <w:bookmarkEnd w:id="86"/>
      <w:bookmarkEnd w:id="87"/>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用例列表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50" w:type="dxa"/>
          </w:tcPr>
          <w:p>
            <w:pPr>
              <w:pStyle w:val="32"/>
              <w:widowControl w:val="0"/>
              <w:jc w:val="center"/>
              <w:rPr>
                <w:rFonts w:eastAsia="Times New Roman"/>
                <w:b/>
                <w:bCs/>
              </w:rPr>
            </w:pPr>
            <w:r>
              <w:rPr>
                <w:rFonts w:hint="eastAsia" w:eastAsia="Times New Roman"/>
                <w:b/>
                <w:bCs/>
              </w:rPr>
              <w:t>序号</w:t>
            </w:r>
          </w:p>
        </w:tc>
        <w:tc>
          <w:tcPr>
            <w:tcW w:w="4807" w:type="dxa"/>
          </w:tcPr>
          <w:p>
            <w:pPr>
              <w:pStyle w:val="32"/>
              <w:widowControl w:val="0"/>
              <w:jc w:val="center"/>
              <w:rPr>
                <w:rFonts w:eastAsia="Times New Roman"/>
                <w:b/>
                <w:bCs/>
              </w:rPr>
            </w:pPr>
            <w:r>
              <w:rPr>
                <w:rFonts w:hint="eastAsia" w:eastAsia="Times New Roman"/>
                <w:b/>
                <w:bCs/>
              </w:rPr>
              <w:t>用例名</w:t>
            </w:r>
          </w:p>
        </w:tc>
        <w:tc>
          <w:tcPr>
            <w:tcW w:w="2265" w:type="dxa"/>
          </w:tcPr>
          <w:p>
            <w:pPr>
              <w:pStyle w:val="32"/>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1</w:t>
            </w:r>
          </w:p>
        </w:tc>
        <w:tc>
          <w:tcPr>
            <w:tcW w:w="4807" w:type="dxa"/>
          </w:tcPr>
          <w:p>
            <w:pPr>
              <w:pStyle w:val="32"/>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2"/>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2</w:t>
            </w:r>
          </w:p>
        </w:tc>
        <w:tc>
          <w:tcPr>
            <w:tcW w:w="4807" w:type="dxa"/>
          </w:tcPr>
          <w:p>
            <w:pPr>
              <w:pStyle w:val="32"/>
              <w:widowControl w:val="0"/>
              <w:bidi w:val="0"/>
              <w:jc w:val="both"/>
              <w:rPr>
                <w:rFonts w:hint="default" w:eastAsia="宋体"/>
                <w:lang w:val="en-US" w:eastAsia="zh-CN"/>
              </w:rPr>
            </w:pPr>
            <w:r>
              <w:rPr>
                <w:rFonts w:hint="eastAsia"/>
                <w:lang w:val="en-US" w:eastAsia="zh-CN"/>
              </w:rPr>
              <w:t>SubmitTicket</w:t>
            </w:r>
          </w:p>
        </w:tc>
        <w:tc>
          <w:tcPr>
            <w:tcW w:w="2265" w:type="dxa"/>
          </w:tcPr>
          <w:p>
            <w:pPr>
              <w:pStyle w:val="32"/>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3</w:t>
            </w:r>
          </w:p>
        </w:tc>
        <w:tc>
          <w:tcPr>
            <w:tcW w:w="4807" w:type="dxa"/>
          </w:tcPr>
          <w:p>
            <w:pPr>
              <w:pStyle w:val="32"/>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2"/>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rPr>
            </w:pPr>
            <w:r>
              <w:rPr>
                <w:rFonts w:hint="default"/>
                <w:lang w:val="en-US"/>
              </w:rPr>
              <w:t>4</w:t>
            </w:r>
          </w:p>
        </w:tc>
        <w:tc>
          <w:tcPr>
            <w:tcW w:w="4807" w:type="dxa"/>
          </w:tcPr>
          <w:p>
            <w:pPr>
              <w:pStyle w:val="32"/>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2"/>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5</w:t>
            </w:r>
          </w:p>
        </w:tc>
        <w:tc>
          <w:tcPr>
            <w:tcW w:w="4807" w:type="dxa"/>
          </w:tcPr>
          <w:p>
            <w:pPr>
              <w:pStyle w:val="32"/>
              <w:widowControl w:val="0"/>
              <w:bidi w:val="0"/>
              <w:jc w:val="both"/>
              <w:rPr>
                <w:rFonts w:hint="default"/>
                <w:lang w:val="en-US" w:eastAsia="zh-CN"/>
              </w:rPr>
            </w:pPr>
            <w:r>
              <w:rPr>
                <w:rFonts w:hint="eastAsia"/>
                <w:lang w:val="en-US" w:eastAsia="zh-CN"/>
              </w:rPr>
              <w:t>DeleteTicket</w:t>
            </w:r>
          </w:p>
        </w:tc>
        <w:tc>
          <w:tcPr>
            <w:tcW w:w="2265" w:type="dxa"/>
          </w:tcPr>
          <w:p>
            <w:pPr>
              <w:pStyle w:val="32"/>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bookmarkStart w:id="88" w:name="_Toc27621"/>
            <w:r>
              <w:rPr>
                <w:rFonts w:hint="eastAsia"/>
                <w:lang w:val="en-US" w:eastAsia="zh-CN"/>
              </w:rPr>
              <w:t>6</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Feedback</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7</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Complaints</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8</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EnterpriseImparting</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9</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StaffRoleManage</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10</w:t>
            </w:r>
          </w:p>
        </w:tc>
        <w:tc>
          <w:tcPr>
            <w:tcW w:w="4807" w:type="dxa"/>
          </w:tcPr>
          <w:p>
            <w:pPr>
              <w:pStyle w:val="32"/>
              <w:widowControl w:val="0"/>
              <w:bidi w:val="0"/>
              <w:jc w:val="both"/>
              <w:rPr>
                <w:rFonts w:hint="default"/>
                <w:lang w:val="en-US" w:eastAsia="zh-CN"/>
              </w:rPr>
            </w:pPr>
            <w:r>
              <w:rPr>
                <w:rFonts w:hint="eastAsia"/>
                <w:lang w:val="en-US" w:eastAsia="zh-CN"/>
              </w:rPr>
              <w:t>AuthOverwrite</w:t>
            </w:r>
          </w:p>
        </w:tc>
        <w:tc>
          <w:tcPr>
            <w:tcW w:w="2265" w:type="dxa"/>
          </w:tcPr>
          <w:p>
            <w:pPr>
              <w:pStyle w:val="32"/>
              <w:widowControl w:val="0"/>
              <w:bidi w:val="0"/>
              <w:jc w:val="both"/>
              <w:rPr>
                <w:rFonts w:hint="default"/>
                <w:lang w:val="en-US" w:eastAsia="zh-CN"/>
              </w:rPr>
            </w:pPr>
            <w:r>
              <w:rPr>
                <w:rFonts w:hint="eastAsia"/>
                <w:lang w:val="en-US" w:eastAsia="zh-CN"/>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11</w:t>
            </w:r>
          </w:p>
        </w:tc>
        <w:tc>
          <w:tcPr>
            <w:tcW w:w="4807" w:type="dxa"/>
            <w:vAlign w:val="top"/>
          </w:tcPr>
          <w:p>
            <w:pPr>
              <w:pStyle w:val="32"/>
              <w:widowControl w:val="0"/>
              <w:tabs>
                <w:tab w:val="center" w:pos="2295"/>
              </w:tabs>
              <w:bidi w:val="0"/>
              <w:jc w:val="both"/>
              <w:rPr>
                <w:rFonts w:hint="default" w:ascii="Times New Roman" w:hAnsi="Times New Roman" w:eastAsia="宋体" w:cs="Times New Roman"/>
                <w:sz w:val="21"/>
                <w:lang w:val="en-US" w:eastAsia="zh-CN" w:bidi="ar-SA"/>
              </w:rPr>
            </w:pPr>
            <w:r>
              <w:rPr>
                <w:rFonts w:hint="eastAsia"/>
                <w:lang w:val="en-US" w:eastAsia="zh-CN"/>
              </w:rPr>
              <w:t>SetReply</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12</w:t>
            </w:r>
          </w:p>
        </w:tc>
        <w:tc>
          <w:tcPr>
            <w:tcW w:w="4807" w:type="dxa"/>
          </w:tcPr>
          <w:p>
            <w:pPr>
              <w:pStyle w:val="32"/>
              <w:widowControl w:val="0"/>
              <w:bidi w:val="0"/>
              <w:jc w:val="both"/>
              <w:rPr>
                <w:rFonts w:hint="default"/>
                <w:lang w:val="en-US" w:eastAsia="zh-CN"/>
              </w:rPr>
            </w:pPr>
            <w:r>
              <w:rPr>
                <w:rFonts w:hint="eastAsia"/>
                <w:lang w:val="en-US" w:eastAsia="zh-CN"/>
              </w:rPr>
              <w:t>LogViewer</w:t>
            </w:r>
          </w:p>
        </w:tc>
        <w:tc>
          <w:tcPr>
            <w:tcW w:w="2265" w:type="dxa"/>
          </w:tcPr>
          <w:p>
            <w:pPr>
              <w:pStyle w:val="32"/>
              <w:widowControl w:val="0"/>
              <w:bidi w:val="0"/>
              <w:jc w:val="both"/>
              <w:rPr>
                <w:rFonts w:hint="default"/>
                <w:lang w:val="en-US" w:eastAsia="zh-CN"/>
              </w:rPr>
            </w:pPr>
            <w:r>
              <w:rPr>
                <w:rFonts w:hint="eastAsia"/>
                <w:lang w:val="en-US" w:eastAsia="zh-CN"/>
              </w:rPr>
              <w:t>LV</w:t>
            </w:r>
          </w:p>
        </w:tc>
      </w:tr>
    </w:tbl>
    <w:p>
      <w:pPr>
        <w:pStyle w:val="4"/>
        <w:numPr>
          <w:ilvl w:val="2"/>
          <w:numId w:val="13"/>
        </w:numPr>
        <w:ind w:left="0" w:leftChars="0" w:firstLine="0" w:firstLineChars="0"/>
        <w:rPr>
          <w:rFonts w:hint="eastAsia"/>
        </w:rPr>
      </w:pPr>
      <w:bookmarkStart w:id="89" w:name="_Toc812"/>
      <w:r>
        <w:rPr>
          <w:rFonts w:hint="eastAsia"/>
        </w:rPr>
        <w:t>详细用例</w:t>
      </w:r>
      <w:bookmarkEnd w:id="88"/>
      <w:bookmarkEnd w:id="89"/>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申请服务单用例表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lang w:val="en-US" w:eastAsia="zh-CN"/>
              </w:rPr>
            </w:pPr>
            <w:r>
              <w:rPr>
                <w:rFonts w:hint="eastAsia"/>
                <w:lang w:val="en-US" w:eastAsia="zh-CN"/>
              </w:rPr>
              <w:t>2022年7月12日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both"/>
              <w:rPr>
                <w:rFonts w:eastAsia="Times New Roman"/>
              </w:rPr>
            </w:pPr>
          </w:p>
        </w:tc>
        <w:tc>
          <w:tcPr>
            <w:tcW w:w="2130" w:type="dxa"/>
          </w:tcPr>
          <w:p>
            <w:pPr>
              <w:pStyle w:val="32"/>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bl>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6"/>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用例标识符</w:t>
            </w:r>
          </w:p>
        </w:tc>
        <w:tc>
          <w:tcPr>
            <w:tcW w:w="6393" w:type="dxa"/>
            <w:gridSpan w:val="3"/>
          </w:tcPr>
          <w:p>
            <w:pPr>
              <w:pStyle w:val="32"/>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用例名</w:t>
            </w:r>
          </w:p>
        </w:tc>
        <w:tc>
          <w:tcPr>
            <w:tcW w:w="6393" w:type="dxa"/>
            <w:gridSpan w:val="3"/>
          </w:tcPr>
          <w:p>
            <w:pPr>
              <w:pStyle w:val="32"/>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用例的创建者</w:t>
            </w:r>
          </w:p>
        </w:tc>
        <w:tc>
          <w:tcPr>
            <w:tcW w:w="2131"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用例的创建时间</w:t>
            </w:r>
          </w:p>
        </w:tc>
        <w:tc>
          <w:tcPr>
            <w:tcW w:w="2131" w:type="dxa"/>
          </w:tcPr>
          <w:p>
            <w:pPr>
              <w:pStyle w:val="32"/>
              <w:widowControl w:val="0"/>
              <w:jc w:val="center"/>
              <w:rPr>
                <w:rFonts w:hint="default" w:eastAsia="宋体"/>
                <w:lang w:val="en-US" w:eastAsia="zh-C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操作者</w:t>
            </w:r>
          </w:p>
        </w:tc>
        <w:tc>
          <w:tcPr>
            <w:tcW w:w="6393" w:type="dxa"/>
            <w:gridSpan w:val="3"/>
          </w:tcPr>
          <w:p>
            <w:pPr>
              <w:pStyle w:val="32"/>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描述</w:t>
            </w:r>
          </w:p>
        </w:tc>
        <w:tc>
          <w:tcPr>
            <w:tcW w:w="6393" w:type="dxa"/>
            <w:gridSpan w:val="3"/>
          </w:tcPr>
          <w:p>
            <w:pPr>
              <w:pStyle w:val="32"/>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前置条件</w:t>
            </w:r>
          </w:p>
        </w:tc>
        <w:tc>
          <w:tcPr>
            <w:tcW w:w="6393" w:type="dxa"/>
            <w:gridSpan w:val="3"/>
          </w:tcPr>
          <w:p>
            <w:pPr>
              <w:pStyle w:val="32"/>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后置条件</w:t>
            </w:r>
          </w:p>
        </w:tc>
        <w:tc>
          <w:tcPr>
            <w:tcW w:w="6393" w:type="dxa"/>
            <w:gridSpan w:val="3"/>
          </w:tcPr>
          <w:p>
            <w:pPr>
              <w:pStyle w:val="32"/>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主事件流</w:t>
            </w:r>
          </w:p>
        </w:tc>
        <w:tc>
          <w:tcPr>
            <w:tcW w:w="2131"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eastAsia" w:eastAsia="宋体"/>
                <w:lang w:eastAsia="zh-CN"/>
              </w:rPr>
            </w:pPr>
            <w:r>
              <w:rPr>
                <w:rFonts w:hint="eastAsia" w:eastAsia="Times New Roman"/>
              </w:rPr>
              <w:t>2</w:t>
            </w:r>
            <w:r>
              <w:rPr>
                <w:rFonts w:hint="eastAsia"/>
                <w:lang w:val="en-US" w:eastAsia="zh-CN"/>
              </w:rPr>
              <w:t xml:space="preserve"> 系统弹出选择问题类型对话框(TicketTypeSelectionDialog)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宋体"/>
                <w:lang w:val="en-US" w:eastAsia="zh-CN"/>
              </w:rPr>
            </w:pPr>
            <w:r>
              <w:rPr>
                <w:rFonts w:hint="eastAsia"/>
                <w:lang w:val="en-US" w:eastAsia="zh-CN"/>
              </w:rPr>
              <w:t>4 系统在服务单信息表(TicketInfoList)中修改一条数据，并返回。若查询失败，则进入子事件流a。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bl>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27"/>
                    <a:stretch>
                      <a:fillRect/>
                    </a:stretch>
                  </pic:blipFill>
                  <pic:spPr>
                    <a:xfrm>
                      <a:off x="0" y="0"/>
                      <a:ext cx="4019550" cy="2019300"/>
                    </a:xfrm>
                    <a:prstGeom prst="rect">
                      <a:avLst/>
                    </a:prstGeom>
                  </pic:spPr>
                </pic:pic>
              </a:graphicData>
            </a:graphic>
          </wp:inline>
        </w:drawing>
      </w:r>
    </w:p>
    <w:p>
      <w:pPr>
        <w:pStyle w:val="10"/>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4019550" cy="2019300"/>
            <wp:effectExtent l="0" t="0" r="0" b="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服务单不存在对话框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3"/>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关闭服务单用例表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员工或用户关闭已经处理完成的服务单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Kook并处于服务单频道</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rPr>
            </w:pPr>
            <w:r>
              <w:rPr>
                <w:rFonts w:hint="eastAsia" w:eastAsia="Times New Roma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2"/>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2"/>
              <w:widowControl w:val="0"/>
              <w:numPr>
                <w:ilvl w:val="0"/>
                <w:numId w:val="0"/>
              </w:numPr>
              <w:jc w:val="both"/>
              <w:rPr>
                <w:rFonts w:hint="default"/>
                <w:lang w:val="en-US" w:eastAsia="zh-CN"/>
              </w:rPr>
            </w:pPr>
            <w:r>
              <w:rPr>
                <w:rFonts w:hint="eastAsia"/>
                <w:lang w:val="en-US" w:eastAsia="zh-CN"/>
              </w:rPr>
              <w:t>1 系统不做出任何更改，返回服务单处理界面。</w:t>
            </w:r>
          </w:p>
        </w:tc>
      </w:tr>
    </w:tbl>
    <w:p>
      <w:pPr>
        <w:bidi w:val="0"/>
        <w:ind w:left="0" w:leftChars="0" w:firstLine="0" w:firstLineChars="0"/>
        <w:jc w:val="both"/>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2"/>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服务单分类不存在对话框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系统弹出服务单不存在对话框(TicketNotFoundError)，返回主事件流1。</w:t>
            </w: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服务单不存在</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eastAsia="Times New Roman"/>
                <w:lang w:val="en-US"/>
              </w:rPr>
            </w:pPr>
            <w:r>
              <w:rPr>
                <w:rFonts w:hint="eastAsia"/>
                <w:lang w:val="en-US" w:eastAsia="zh-CN"/>
              </w:rPr>
              <w:t>2023年3月8日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eastAsia="Times New Roma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jc w:val="both"/>
              <w:rPr>
                <w:rFonts w:hint="default" w:eastAsia="宋体"/>
                <w:lang w:val="en-US" w:eastAsia="zh-CN"/>
              </w:rPr>
            </w:pPr>
          </w:p>
        </w:tc>
      </w:tr>
    </w:tbl>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eastAsia="Times New Roman"/>
                <w:lang w:val="en-US"/>
              </w:rPr>
            </w:pPr>
            <w:r>
              <w:rPr>
                <w:rFonts w:hint="eastAsia"/>
                <w:lang w:val="en-US" w:eastAsia="zh-CN"/>
              </w:rPr>
              <w:t>2023年3月8日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eastAsia="Times New Roma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2"/>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Borders/>
          </w:tcPr>
          <w:p>
            <w:pPr>
              <w:pStyle w:val="32"/>
              <w:widowControl w:val="0"/>
              <w:jc w:val="center"/>
              <w:rPr>
                <w:rFonts w:eastAsia="Times New Roman"/>
                <w:b/>
                <w:bCs/>
              </w:rPr>
            </w:pPr>
          </w:p>
        </w:tc>
        <w:tc>
          <w:tcPr>
            <w:tcW w:w="2130" w:type="dxa"/>
          </w:tcPr>
          <w:p>
            <w:pPr>
              <w:pStyle w:val="32"/>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2"/>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系统弹出输入不能为空对话框(NullInputDialog)，返回主事件流3</w:t>
            </w:r>
          </w:p>
        </w:tc>
      </w:tr>
    </w:tbl>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31"/>
                    <a:stretch>
                      <a:fillRect/>
                    </a:stretch>
                  </pic:blipFill>
                  <pic:spPr>
                    <a:xfrm>
                      <a:off x="0" y="0"/>
                      <a:ext cx="2690495" cy="2856865"/>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投诉对话框</w:t>
      </w:r>
      <w:bookmarkStart w:id="110" w:name="_GoBack"/>
      <w:bookmarkEnd w:id="110"/>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32"/>
                    <a:stretch>
                      <a:fillRect/>
                    </a:stretch>
                  </pic:blipFill>
                  <pic:spPr>
                    <a:xfrm>
                      <a:off x="0" y="0"/>
                      <a:ext cx="2714625" cy="1524000"/>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输入不能为空对话框</w:t>
      </w:r>
    </w:p>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自定义回复用例表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有权限的员工登录客户端，系统正常运行并处于企业设置界面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eastAsia"/>
                <w:lang w:val="en-US" w:eastAsia="zh-CN"/>
              </w:rPr>
            </w:pPr>
            <w:r>
              <w:rPr>
                <w:rFonts w:hint="eastAsia"/>
                <w:lang w:val="en-US" w:eastAsia="zh-CN"/>
              </w:rPr>
              <w:t>1 系统弹出新建回复模板对话框(CreateReplyDialog)</w:t>
            </w:r>
          </w:p>
          <w:p>
            <w:pPr>
              <w:pStyle w:val="32"/>
              <w:widowControl w:val="0"/>
              <w:numPr>
                <w:ilvl w:val="0"/>
                <w:numId w:val="0"/>
              </w:numPr>
              <w:ind w:leftChars="0"/>
              <w:jc w:val="both"/>
              <w:rPr>
                <w:rFonts w:hint="eastAsia"/>
                <w:lang w:val="en-US" w:eastAsia="zh-CN"/>
              </w:rPr>
            </w:pPr>
            <w:r>
              <w:rPr>
                <w:rFonts w:hint="eastAsia"/>
                <w:lang w:val="en-US" w:eastAsia="zh-CN"/>
              </w:rPr>
              <w:t>2 用户填写对应信息</w:t>
            </w:r>
          </w:p>
          <w:p>
            <w:pPr>
              <w:pStyle w:val="32"/>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numPr>
                <w:ilvl w:val="0"/>
                <w:numId w:val="0"/>
              </w:numPr>
              <w:ind w:leftChars="0"/>
              <w:jc w:val="both"/>
              <w:rPr>
                <w:rFonts w:hint="default"/>
                <w:lang w:val="en-US" w:eastAsia="zh-CN"/>
              </w:rPr>
            </w:pPr>
          </w:p>
        </w:tc>
      </w:tr>
    </w:tbl>
    <w:p>
      <w:pPr>
        <w:pStyle w:val="10"/>
        <w:jc w:val="both"/>
        <w:rPr>
          <w:rFonts w:hint="eastAsia" w:eastAsia="宋体"/>
          <w:lang w:val="en-US" w:eastAsia="zh-CN"/>
        </w:rPr>
      </w:pPr>
    </w:p>
    <w:p>
      <w:pPr>
        <w:pStyle w:val="5"/>
        <w:numPr>
          <w:ilvl w:val="3"/>
          <w:numId w:val="13"/>
        </w:numPr>
        <w:bidi w:val="0"/>
        <w:rPr>
          <w:rFonts w:hint="default"/>
          <w:lang w:val="en-US"/>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SEQ 表 \* ARABIC </w:instrText>
      </w:r>
      <w:r>
        <w:fldChar w:fldCharType="separate"/>
      </w:r>
      <w:r>
        <w:t>25</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eastAsia" w:eastAsia="宋体"/>
                <w:lang w:val="en-US" w:eastAsia="zh-CN"/>
              </w:rPr>
            </w:pPr>
            <w:r>
              <w:rPr>
                <w:rFonts w:hint="eastAsia"/>
                <w:lang w:val="en-US" w:eastAsia="zh-CN"/>
              </w:rPr>
              <w:t>C</w:t>
            </w:r>
            <w:r>
              <w:rPr>
                <w:rFonts w:hint="eastAsia"/>
              </w:rPr>
              <w:t>omplaint</w:t>
            </w:r>
            <w:r>
              <w:rPr>
                <w:rFonts w:hint="eastAsia"/>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用户对不满意的服务进行投诉，或向企业反馈信息。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系统在投诉信息表（c</w:t>
            </w:r>
            <w:r>
              <w:rPr>
                <w:rFonts w:hint="eastAsia"/>
              </w:rPr>
              <w:t>omplaints</w:t>
            </w:r>
            <w:r>
              <w:rPr>
                <w:rFonts w:hint="eastAsia"/>
                <w:lang w:val="en-US" w:eastAsia="zh-CN"/>
              </w:rPr>
              <w:t>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用户点击服务端首页（serviceInterface）的“投诉”按钮。</w:t>
            </w:r>
          </w:p>
        </w:tc>
        <w:tc>
          <w:tcPr>
            <w:tcW w:w="3835" w:type="dxa"/>
            <w:gridSpan w:val="3"/>
            <w:noWrap w:val="0"/>
            <w:vAlign w:val="top"/>
          </w:tcPr>
          <w:p>
            <w:pPr>
              <w:pStyle w:val="32"/>
              <w:bidi w:val="0"/>
              <w:rPr>
                <w:rFonts w:hint="default"/>
              </w:rPr>
            </w:pPr>
            <w:r>
              <w:rPr>
                <w:rFonts w:hint="eastAsia"/>
              </w:rPr>
              <w:t>2</w:t>
            </w:r>
            <w:r>
              <w:rPr>
                <w:rFonts w:hint="eastAsia"/>
                <w:lang w:val="en-US" w:eastAsia="zh-CN"/>
              </w:rPr>
              <w:t xml:space="preserve"> 系统弹出投诉服务侧边栏(complaintSideBar)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lang w:val="en-US" w:eastAsia="zh-CN"/>
              </w:rPr>
              <w:t>3 用户填写投诉信息，并点击确认按钮</w:t>
            </w:r>
          </w:p>
        </w:tc>
        <w:tc>
          <w:tcPr>
            <w:tcW w:w="3835" w:type="dxa"/>
            <w:gridSpan w:val="3"/>
            <w:noWrap w:val="0"/>
            <w:vAlign w:val="top"/>
          </w:tcPr>
          <w:p>
            <w:pPr>
              <w:pStyle w:val="32"/>
              <w:bidi w:val="0"/>
              <w:rPr>
                <w:rFonts w:hint="default"/>
                <w:lang w:val="en-US" w:eastAsia="zh-CN"/>
              </w:rPr>
            </w:pPr>
            <w:r>
              <w:rPr>
                <w:rFonts w:hint="eastAsia"/>
                <w:lang w:val="en-US" w:eastAsia="zh-CN"/>
              </w:rPr>
              <w:t>4 系统向投诉信息表(c</w:t>
            </w:r>
            <w:r>
              <w:rPr>
                <w:rFonts w:hint="eastAsia"/>
              </w:rPr>
              <w:t>omplaints</w:t>
            </w:r>
            <w:r>
              <w:rPr>
                <w:rFonts w:hint="eastAsia"/>
                <w:lang w:val="en-US" w:eastAsia="zh-CN"/>
              </w:rPr>
              <w:t>InfoList)中写入一条新的数据，若失败，进入子事件流a,成功则弹出操作成功对话框，并返回客户端首页。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服务评价用例表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用户对客户服务流程进行评价。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用户成功登录，系统处于客户端首页（ClientMain），打开一条已经完成但尚未评价的服务单。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系统在反馈信息表（feedbackInfoList）中写入一条新数据，系统处于客户端主界面。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用户点击评价信息消息中的按钮</w:t>
            </w:r>
          </w:p>
        </w:tc>
        <w:tc>
          <w:tcPr>
            <w:tcW w:w="3835" w:type="dxa"/>
            <w:gridSpan w:val="3"/>
            <w:noWrap w:val="0"/>
            <w:vAlign w:val="top"/>
          </w:tcPr>
          <w:p>
            <w:pPr>
              <w:pStyle w:val="32"/>
              <w:bidi w:val="0"/>
              <w:rPr>
                <w:rFonts w:hint="default" w:eastAsia="宋体"/>
                <w:lang w:val="en-US" w:eastAsia="zh-CN"/>
              </w:rPr>
            </w:pPr>
            <w:r>
              <w:rPr>
                <w:rFonts w:hint="eastAsia"/>
              </w:rPr>
              <w:t>2</w:t>
            </w:r>
            <w:r>
              <w:rPr>
                <w:rFonts w:hint="eastAsia"/>
                <w:lang w:val="en-US" w:eastAsia="zh-CN"/>
              </w:rPr>
              <w:t xml:space="preserve"> 系统向反馈信息表(feedbackInfoList)中写入一条新的数据，系统位于客户端主界面</w:t>
            </w:r>
            <w:r>
              <w:rPr>
                <w:rFonts w:hint="eastAsia"/>
              </w:rPr>
              <w:t>。</w:t>
            </w:r>
            <w:r>
              <w:rPr>
                <w:rFonts w:hint="eastAsia"/>
                <w:lang w:val="en-US" w:eastAsia="zh-CN"/>
              </w:rPr>
              <w:t>若失败，进入子事件流a。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企业入驻审批</w:t>
      </w:r>
    </w:p>
    <w:p>
      <w:pPr>
        <w:pStyle w:val="10"/>
        <w:rPr>
          <w:rFonts w:hint="eastAsia" w:eastAsia="宋体"/>
          <w:lang w:eastAsia="zh-CN"/>
        </w:rPr>
      </w:pPr>
      <w:r>
        <w:t xml:space="preserve">表 </w:t>
      </w:r>
      <w:r>
        <w:fldChar w:fldCharType="begin"/>
      </w:r>
      <w:r>
        <w:instrText xml:space="preserve"> SEQ 表 \* ARABIC </w:instrText>
      </w:r>
      <w:r>
        <w:fldChar w:fldCharType="separate"/>
      </w:r>
      <w:r>
        <w:t>27</w:t>
      </w:r>
      <w:r>
        <w:fldChar w:fldCharType="end"/>
      </w:r>
      <w:r>
        <w:rPr>
          <w:rFonts w:hint="eastAsia"/>
          <w:lang w:eastAsia="zh-CN"/>
        </w:rPr>
        <w:t xml:space="preserve"> 企业入驻审批用例表</w:t>
      </w:r>
    </w:p>
    <w:tbl>
      <w:tblPr>
        <w:tblStyle w:val="2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用例标识符</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用例名称</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用例创建者</w:t>
            </w:r>
          </w:p>
        </w:tc>
        <w:tc>
          <w:tcPr>
            <w:tcW w:w="251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2"/>
              <w:widowControl w:val="0"/>
              <w:bidi w:val="0"/>
              <w:jc w:val="both"/>
              <w:rPr>
                <w:rFonts w:hint="default"/>
              </w:rPr>
            </w:pPr>
            <w:r>
              <w:rPr>
                <w:rFonts w:hint="eastAsia"/>
              </w:rPr>
              <w:t>用例最后修改者</w:t>
            </w:r>
          </w:p>
        </w:tc>
        <w:tc>
          <w:tcPr>
            <w:tcW w:w="189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用例创建时间</w:t>
            </w:r>
          </w:p>
        </w:tc>
        <w:tc>
          <w:tcPr>
            <w:tcW w:w="2518" w:type="dxa"/>
            <w:gridSpan w:val="2"/>
            <w:noWrap w:val="0"/>
            <w:vAlign w:val="top"/>
          </w:tcPr>
          <w:p>
            <w:pPr>
              <w:pStyle w:val="32"/>
              <w:widowControl w:val="0"/>
              <w:bidi w:val="0"/>
              <w:jc w:val="both"/>
              <w:rPr>
                <w:rFonts w:hint="default"/>
              </w:rPr>
            </w:pPr>
            <w:r>
              <w:rPr>
                <w:rFonts w:hint="eastAsia"/>
                <w:lang w:val="en-US" w:eastAsia="zh-CN"/>
              </w:rPr>
              <w:t>2022年9月20日</w:t>
            </w:r>
          </w:p>
        </w:tc>
        <w:tc>
          <w:tcPr>
            <w:tcW w:w="1999" w:type="dxa"/>
            <w:noWrap w:val="0"/>
            <w:vAlign w:val="top"/>
          </w:tcPr>
          <w:p>
            <w:pPr>
              <w:pStyle w:val="32"/>
              <w:widowControl w:val="0"/>
              <w:bidi w:val="0"/>
              <w:jc w:val="both"/>
              <w:rPr>
                <w:rFonts w:hint="default"/>
              </w:rPr>
            </w:pPr>
            <w:r>
              <w:rPr>
                <w:rFonts w:hint="eastAsia"/>
              </w:rPr>
              <w:t>用例最后修改时间</w:t>
            </w:r>
          </w:p>
        </w:tc>
        <w:tc>
          <w:tcPr>
            <w:tcW w:w="1898" w:type="dxa"/>
            <w:gridSpan w:val="2"/>
            <w:noWrap w:val="0"/>
            <w:vAlign w:val="top"/>
          </w:tcPr>
          <w:p>
            <w:pPr>
              <w:pStyle w:val="32"/>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2"/>
              <w:widowControl w:val="0"/>
              <w:bidi w:val="0"/>
              <w:jc w:val="both"/>
              <w:rPr>
                <w:rFonts w:hint="default"/>
                <w:b/>
                <w:bCs/>
              </w:rPr>
            </w:pPr>
            <w:r>
              <w:rPr>
                <w:rFonts w:hint="eastAsia"/>
                <w:b/>
                <w:bCs/>
              </w:rPr>
              <w:t>操作者</w:t>
            </w:r>
          </w:p>
        </w:tc>
        <w:tc>
          <w:tcPr>
            <w:tcW w:w="6393" w:type="dxa"/>
            <w:gridSpan w:val="4"/>
            <w:noWrap w:val="0"/>
            <w:vAlign w:val="top"/>
          </w:tcPr>
          <w:p>
            <w:pPr>
              <w:pStyle w:val="32"/>
              <w:widowControl w:val="0"/>
              <w:bidi w:val="0"/>
              <w:jc w:val="both"/>
              <w:rPr>
                <w:rFonts w:hint="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2"/>
              <w:widowControl w:val="0"/>
              <w:bidi w:val="0"/>
              <w:jc w:val="both"/>
              <w:rPr>
                <w:rFonts w:hint="default"/>
                <w:b/>
                <w:bCs/>
              </w:rPr>
            </w:pPr>
            <w:r>
              <w:rPr>
                <w:rFonts w:hint="eastAsia"/>
                <w:b/>
                <w:bCs/>
              </w:rPr>
              <w:t>描述</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2"/>
              <w:widowControl w:val="0"/>
              <w:bidi w:val="0"/>
              <w:jc w:val="both"/>
              <w:rPr>
                <w:rFonts w:hint="default"/>
                <w:b/>
                <w:bCs/>
              </w:rPr>
            </w:pPr>
            <w:r>
              <w:rPr>
                <w:rFonts w:hint="eastAsia"/>
                <w:b/>
                <w:bCs/>
              </w:rPr>
              <w:t>前置条件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管理员成功登录，系统处于管理端首页（ClientMain）。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2"/>
              <w:widowControl w:val="0"/>
              <w:bidi w:val="0"/>
              <w:jc w:val="both"/>
              <w:rPr>
                <w:rFonts w:hint="default"/>
                <w:b/>
                <w:bCs/>
              </w:rPr>
            </w:pPr>
            <w:r>
              <w:rPr>
                <w:rFonts w:hint="eastAsia"/>
                <w:b/>
                <w:bCs/>
              </w:rPr>
              <w:t>后置条件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系统向企业信息表（companyInfoList）中写入一条新的数据，返回管理端首页(ClientMain)。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2"/>
              <w:widowControl w:val="0"/>
              <w:bidi w:val="0"/>
              <w:jc w:val="both"/>
              <w:rPr>
                <w:rFonts w:hint="default"/>
                <w:b/>
                <w:bCs/>
              </w:rPr>
            </w:pPr>
            <w:r>
              <w:rPr>
                <w:rFonts w:hint="eastAsia"/>
                <w:b/>
                <w:bCs/>
              </w:rPr>
              <w:t>主事件流</w:t>
            </w:r>
          </w:p>
        </w:tc>
        <w:tc>
          <w:tcPr>
            <w:tcW w:w="2034" w:type="dxa"/>
            <w:noWrap w:val="0"/>
            <w:vAlign w:val="top"/>
          </w:tcPr>
          <w:p>
            <w:pPr>
              <w:pStyle w:val="32"/>
              <w:widowControl w:val="0"/>
              <w:bidi w:val="0"/>
              <w:jc w:val="center"/>
              <w:rPr>
                <w:rFonts w:hint="eastAsia"/>
                <w:b/>
                <w:bCs/>
                <w:lang w:val="en-US" w:eastAsia="zh-CN"/>
              </w:rPr>
            </w:pPr>
            <w:r>
              <w:rPr>
                <w:rFonts w:hint="eastAsia"/>
                <w:b/>
                <w:bCs/>
                <w:lang w:val="en-US" w:eastAsia="zh-CN"/>
              </w:rPr>
              <w:t>管理员</w:t>
            </w:r>
          </w:p>
        </w:tc>
        <w:tc>
          <w:tcPr>
            <w:tcW w:w="4359" w:type="dxa"/>
            <w:gridSpan w:val="3"/>
            <w:noWrap w:val="0"/>
            <w:vAlign w:val="top"/>
          </w:tcPr>
          <w:p>
            <w:pPr>
              <w:pStyle w:val="32"/>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lang w:val="en-US" w:eastAsia="zh-CN"/>
              </w:rPr>
            </w:pPr>
            <w:r>
              <w:rPr>
                <w:rFonts w:hint="default"/>
              </w:rPr>
              <w:t>1</w:t>
            </w:r>
            <w:r>
              <w:rPr>
                <w:rFonts w:hint="eastAsia"/>
                <w:lang w:val="en-US" w:eastAsia="zh-CN"/>
              </w:rPr>
              <w:t xml:space="preserve"> 管理员点击管理端首页（ClientMain）的企业入驻审批按钮</w:t>
            </w:r>
          </w:p>
        </w:tc>
        <w:tc>
          <w:tcPr>
            <w:tcW w:w="4359" w:type="dxa"/>
            <w:gridSpan w:val="3"/>
            <w:noWrap w:val="0"/>
            <w:vAlign w:val="top"/>
          </w:tcPr>
          <w:p>
            <w:pPr>
              <w:pStyle w:val="32"/>
              <w:widowControl w:val="0"/>
              <w:bidi w:val="0"/>
              <w:jc w:val="both"/>
              <w:rPr>
                <w:rFonts w:hint="default"/>
                <w:lang w:val="en-US" w:eastAsia="zh-CN"/>
              </w:rPr>
            </w:pPr>
            <w:r>
              <w:rPr>
                <w:rFonts w:hint="eastAsia"/>
                <w:lang w:val="en-US" w:eastAsia="zh-CN"/>
              </w:rPr>
              <w:t>2 系统进入企业入驻审批界面（EnterpriseImpartingView）。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eastAsia="宋体"/>
                <w:lang w:val="en-US" w:eastAsia="zh-CN"/>
              </w:rPr>
            </w:pPr>
            <w:r>
              <w:rPr>
                <w:rFonts w:hint="eastAsia"/>
                <w:lang w:val="en-US" w:eastAsia="zh-CN"/>
              </w:rPr>
              <w:t>3 管理员审查信息，并对企业入驻给出意见，并点击“同意”或“否决”按钮。</w:t>
            </w:r>
          </w:p>
        </w:tc>
        <w:tc>
          <w:tcPr>
            <w:tcW w:w="4359" w:type="dxa"/>
            <w:gridSpan w:val="3"/>
            <w:noWrap w:val="0"/>
            <w:vAlign w:val="top"/>
          </w:tcPr>
          <w:p>
            <w:pPr>
              <w:pStyle w:val="32"/>
              <w:widowControl w:val="0"/>
              <w:numPr>
                <w:ilvl w:val="0"/>
                <w:numId w:val="0"/>
              </w:numPr>
              <w:bidi w:val="0"/>
              <w:ind w:leftChars="0"/>
              <w:jc w:val="both"/>
              <w:rPr>
                <w:rFonts w:hint="default"/>
                <w:lang w:val="en-US" w:eastAsia="zh-CN"/>
              </w:rPr>
            </w:pPr>
            <w:r>
              <w:rPr>
                <w:rFonts w:hint="eastAsia"/>
                <w:lang w:val="en-US" w:eastAsia="zh-CN"/>
              </w:rPr>
              <w:t>4 若同意入驻，系统向企业信息表(CompanyInfoList)中写入一条新的数据，向企业留下的联系邮箱中发送一封邮件并返回管理端首页。否则进入子事件流a。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子事件流a</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系统向企业留下的联系邮箱中发送入驻失败通知邮件，并返回管理端首页(ClientMain)。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异常处理</w:t>
            </w:r>
          </w:p>
        </w:tc>
        <w:tc>
          <w:tcPr>
            <w:tcW w:w="6393" w:type="dxa"/>
            <w:gridSpan w:val="4"/>
            <w:noWrap w:val="0"/>
            <w:vAlign w:val="top"/>
          </w:tcPr>
          <w:p>
            <w:pPr>
              <w:pStyle w:val="32"/>
              <w:widowControl w:val="0"/>
              <w:bidi w:val="0"/>
              <w:jc w:val="both"/>
              <w:rPr>
                <w:rFonts w:hint="default"/>
              </w:rPr>
            </w:pPr>
          </w:p>
        </w:tc>
      </w:tr>
    </w:tbl>
    <w:p>
      <w:pPr>
        <w:rPr>
          <w:rFonts w:hint="eastAsia"/>
          <w:lang w:val="en-US" w:eastAsia="zh-CN"/>
        </w:rPr>
      </w:pPr>
    </w:p>
    <w:p>
      <w:pPr>
        <w:rPr>
          <w:rFonts w:hint="eastAsia"/>
          <w:lang w:val="en-US" w:eastAsia="zh-CN"/>
        </w:rPr>
      </w:pPr>
    </w:p>
    <w:p>
      <w:pPr>
        <w:ind w:left="0" w:leftChars="0" w:firstLine="0" w:firstLineChars="0"/>
        <w:rPr>
          <w:rFonts w:hint="eastAsia"/>
          <w:lang w:eastAsia="zh-CN"/>
        </w:rPr>
      </w:pPr>
    </w:p>
    <w:p>
      <w:pPr>
        <w:pStyle w:val="2"/>
        <w:numPr>
          <w:ilvl w:val="0"/>
          <w:numId w:val="13"/>
        </w:numPr>
        <w:ind w:left="425" w:leftChars="0" w:hanging="425" w:firstLineChars="0"/>
        <w:rPr>
          <w:color w:val="000000" w:themeColor="text1"/>
          <w14:textFill>
            <w14:solidFill>
              <w14:schemeClr w14:val="tx1"/>
            </w14:solidFill>
          </w14:textFill>
        </w:rPr>
      </w:pPr>
      <w:bookmarkStart w:id="91" w:name="_Toc7716"/>
      <w:r>
        <w:rPr>
          <w:rFonts w:hint="eastAsia"/>
          <w:color w:val="000000" w:themeColor="text1"/>
          <w14:textFill>
            <w14:solidFill>
              <w14:schemeClr w14:val="tx1"/>
            </w14:solidFill>
          </w14:textFill>
        </w:rPr>
        <w:t>需求模型</w:t>
      </w:r>
      <w:bookmarkEnd w:id="90"/>
      <w:bookmarkEnd w:id="91"/>
    </w:p>
    <w:p>
      <w:pPr>
        <w:pStyle w:val="3"/>
        <w:numPr>
          <w:ilvl w:val="1"/>
          <w:numId w:val="13"/>
        </w:numPr>
        <w:ind w:left="0" w:leftChars="0" w:firstLine="0" w:firstLineChars="0"/>
        <w:rPr>
          <w:rFonts w:hint="default"/>
          <w:lang w:val="en-US" w:eastAsia="zh-CN"/>
        </w:rPr>
      </w:pPr>
      <w:bookmarkStart w:id="92" w:name="_Toc30658"/>
      <w:bookmarkStart w:id="93" w:name="_Toc15849"/>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3"/>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94" w:name="_Toc11530"/>
      <w:bookmarkStart w:id="95" w:name="_Toc26425"/>
      <w:r>
        <w:rPr>
          <w:rFonts w:hint="eastAsia"/>
        </w:rPr>
        <w:t>动态模型</w:t>
      </w:r>
      <w:bookmarkEnd w:id="94"/>
      <w:bookmarkEnd w:id="95"/>
    </w:p>
    <w:p>
      <w:pPr>
        <w:pStyle w:val="4"/>
        <w:numPr>
          <w:ilvl w:val="2"/>
          <w:numId w:val="13"/>
        </w:numPr>
        <w:bidi w:val="0"/>
        <w:ind w:left="0" w:leftChars="0" w:firstLine="0" w:firstLineChars="0"/>
        <w:rPr>
          <w:rFonts w:hint="default"/>
          <w:lang w:val="en-US" w:eastAsia="zh-CN"/>
        </w:rPr>
      </w:pPr>
      <w:bookmarkStart w:id="96" w:name="_Toc16826"/>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4"/>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7" w:name="_Toc13628"/>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5"/>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8" w:name="_Toc6258"/>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6"/>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9" w:name="_Toc32336"/>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37"/>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0" w:name="_Toc1059"/>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38"/>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1" w:name="_Toc23187"/>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39"/>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2" w:name="_Toc13567"/>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40"/>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3" w:name="_Toc3126"/>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1"/>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4" w:name="_Toc5134"/>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2"/>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5" w:name="_Toc20798"/>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3"/>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6" w:name="_Toc25591"/>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4"/>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7" w:name="_Toc13214"/>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5"/>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8" w:name="_Toc14626"/>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6"/>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26460"/>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47"/>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4"/>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2DD05FC"/>
    <w:rsid w:val="05A92D8E"/>
    <w:rsid w:val="05C54514"/>
    <w:rsid w:val="068F3663"/>
    <w:rsid w:val="069E745F"/>
    <w:rsid w:val="06A34F14"/>
    <w:rsid w:val="06A426A3"/>
    <w:rsid w:val="07E125CE"/>
    <w:rsid w:val="09783B2E"/>
    <w:rsid w:val="09C96AEF"/>
    <w:rsid w:val="09FA7720"/>
    <w:rsid w:val="0A694300"/>
    <w:rsid w:val="0A883B2D"/>
    <w:rsid w:val="0ACA5202"/>
    <w:rsid w:val="0BDF7F14"/>
    <w:rsid w:val="0C495111"/>
    <w:rsid w:val="0CE86CD0"/>
    <w:rsid w:val="0D815E60"/>
    <w:rsid w:val="0DC713E5"/>
    <w:rsid w:val="0E311059"/>
    <w:rsid w:val="0EA000EC"/>
    <w:rsid w:val="0EAA351E"/>
    <w:rsid w:val="0EC969D1"/>
    <w:rsid w:val="0F946A78"/>
    <w:rsid w:val="108A2474"/>
    <w:rsid w:val="10DD50AF"/>
    <w:rsid w:val="11480CCC"/>
    <w:rsid w:val="114C4231"/>
    <w:rsid w:val="13224CFC"/>
    <w:rsid w:val="138633A6"/>
    <w:rsid w:val="13921DC8"/>
    <w:rsid w:val="1503389A"/>
    <w:rsid w:val="15121CC7"/>
    <w:rsid w:val="16B965DF"/>
    <w:rsid w:val="16C652E7"/>
    <w:rsid w:val="174669BC"/>
    <w:rsid w:val="17825960"/>
    <w:rsid w:val="17DA4A5F"/>
    <w:rsid w:val="17F74188"/>
    <w:rsid w:val="18375B2E"/>
    <w:rsid w:val="189850FE"/>
    <w:rsid w:val="19AC7BCB"/>
    <w:rsid w:val="19B17A41"/>
    <w:rsid w:val="19C55185"/>
    <w:rsid w:val="1A0E6614"/>
    <w:rsid w:val="1AC4344A"/>
    <w:rsid w:val="1BDE7C98"/>
    <w:rsid w:val="1D724738"/>
    <w:rsid w:val="1DE228BA"/>
    <w:rsid w:val="1ED80A68"/>
    <w:rsid w:val="1F061249"/>
    <w:rsid w:val="1F51532D"/>
    <w:rsid w:val="1FD81610"/>
    <w:rsid w:val="216E32E3"/>
    <w:rsid w:val="230703E6"/>
    <w:rsid w:val="23475E03"/>
    <w:rsid w:val="236478D2"/>
    <w:rsid w:val="23973171"/>
    <w:rsid w:val="25AB6FAD"/>
    <w:rsid w:val="26000498"/>
    <w:rsid w:val="26E4308A"/>
    <w:rsid w:val="27C37CA2"/>
    <w:rsid w:val="2876003D"/>
    <w:rsid w:val="28DF0B9D"/>
    <w:rsid w:val="2BEA55EB"/>
    <w:rsid w:val="2BF64687"/>
    <w:rsid w:val="2C410BAD"/>
    <w:rsid w:val="2C5615C8"/>
    <w:rsid w:val="2D4E4DBA"/>
    <w:rsid w:val="2D8D2D7E"/>
    <w:rsid w:val="2E5C472D"/>
    <w:rsid w:val="2E785C55"/>
    <w:rsid w:val="2EB021A6"/>
    <w:rsid w:val="2ECB1A8A"/>
    <w:rsid w:val="30A03E69"/>
    <w:rsid w:val="30FD09E8"/>
    <w:rsid w:val="315B2B1F"/>
    <w:rsid w:val="32211541"/>
    <w:rsid w:val="32B77BA3"/>
    <w:rsid w:val="33987EE3"/>
    <w:rsid w:val="33F92393"/>
    <w:rsid w:val="34497951"/>
    <w:rsid w:val="34526057"/>
    <w:rsid w:val="34752511"/>
    <w:rsid w:val="34AA5B88"/>
    <w:rsid w:val="35432692"/>
    <w:rsid w:val="36274EBB"/>
    <w:rsid w:val="3631157E"/>
    <w:rsid w:val="36712C85"/>
    <w:rsid w:val="36E063BF"/>
    <w:rsid w:val="376134D1"/>
    <w:rsid w:val="37761087"/>
    <w:rsid w:val="37BA648F"/>
    <w:rsid w:val="37DD41E0"/>
    <w:rsid w:val="380339C3"/>
    <w:rsid w:val="383C3B07"/>
    <w:rsid w:val="39856D8B"/>
    <w:rsid w:val="398F5688"/>
    <w:rsid w:val="39DD3F1A"/>
    <w:rsid w:val="3A3A2895"/>
    <w:rsid w:val="3A73433C"/>
    <w:rsid w:val="3AD1678A"/>
    <w:rsid w:val="3AD25968"/>
    <w:rsid w:val="3BB27CF0"/>
    <w:rsid w:val="3C4F69FB"/>
    <w:rsid w:val="3CC81056"/>
    <w:rsid w:val="3D0B6B21"/>
    <w:rsid w:val="3D1A69A2"/>
    <w:rsid w:val="3EAE0EEB"/>
    <w:rsid w:val="3EFF7C2E"/>
    <w:rsid w:val="3F6C50B0"/>
    <w:rsid w:val="407176EE"/>
    <w:rsid w:val="42A6083D"/>
    <w:rsid w:val="42CD61D3"/>
    <w:rsid w:val="42F95BBB"/>
    <w:rsid w:val="4504721B"/>
    <w:rsid w:val="4606139E"/>
    <w:rsid w:val="48E94252"/>
    <w:rsid w:val="490C04CC"/>
    <w:rsid w:val="49431DC2"/>
    <w:rsid w:val="49914393"/>
    <w:rsid w:val="4BA319CF"/>
    <w:rsid w:val="4CBD5E9A"/>
    <w:rsid w:val="4D61283B"/>
    <w:rsid w:val="4D9C5D37"/>
    <w:rsid w:val="4E516306"/>
    <w:rsid w:val="4E670B09"/>
    <w:rsid w:val="4E87691A"/>
    <w:rsid w:val="4E884CC1"/>
    <w:rsid w:val="4ECB0EF7"/>
    <w:rsid w:val="4EE70CA7"/>
    <w:rsid w:val="4EF92E4C"/>
    <w:rsid w:val="4F11263C"/>
    <w:rsid w:val="4FBA06E5"/>
    <w:rsid w:val="4FDE25D1"/>
    <w:rsid w:val="50F6531B"/>
    <w:rsid w:val="518B1268"/>
    <w:rsid w:val="51954DE5"/>
    <w:rsid w:val="52253A71"/>
    <w:rsid w:val="528F3FAF"/>
    <w:rsid w:val="52BB4C20"/>
    <w:rsid w:val="537717C0"/>
    <w:rsid w:val="539772D2"/>
    <w:rsid w:val="54180AC5"/>
    <w:rsid w:val="54B604B2"/>
    <w:rsid w:val="55C809EF"/>
    <w:rsid w:val="561E176A"/>
    <w:rsid w:val="56EB3F83"/>
    <w:rsid w:val="56FA77B5"/>
    <w:rsid w:val="57477817"/>
    <w:rsid w:val="57DB4F4E"/>
    <w:rsid w:val="58302B4D"/>
    <w:rsid w:val="58A0569A"/>
    <w:rsid w:val="58A92A19"/>
    <w:rsid w:val="58CF3F20"/>
    <w:rsid w:val="593C319A"/>
    <w:rsid w:val="599E3ADB"/>
    <w:rsid w:val="5A072800"/>
    <w:rsid w:val="5A717730"/>
    <w:rsid w:val="5AEE08E4"/>
    <w:rsid w:val="5AF5778B"/>
    <w:rsid w:val="5B2E1D3E"/>
    <w:rsid w:val="5B7B5F8C"/>
    <w:rsid w:val="5BCA360B"/>
    <w:rsid w:val="5CBD4BD7"/>
    <w:rsid w:val="5FD541FF"/>
    <w:rsid w:val="602E0DC2"/>
    <w:rsid w:val="61552C68"/>
    <w:rsid w:val="61723186"/>
    <w:rsid w:val="62221135"/>
    <w:rsid w:val="649E3C9F"/>
    <w:rsid w:val="65422660"/>
    <w:rsid w:val="66116DCF"/>
    <w:rsid w:val="664A4766"/>
    <w:rsid w:val="67D82F00"/>
    <w:rsid w:val="686A57F4"/>
    <w:rsid w:val="6877395F"/>
    <w:rsid w:val="69035C8F"/>
    <w:rsid w:val="6A0D4404"/>
    <w:rsid w:val="6A5D5102"/>
    <w:rsid w:val="6A6517A9"/>
    <w:rsid w:val="6A800652"/>
    <w:rsid w:val="6A835003"/>
    <w:rsid w:val="6B1316B3"/>
    <w:rsid w:val="6B9A58F8"/>
    <w:rsid w:val="6B9E7877"/>
    <w:rsid w:val="6B9F6288"/>
    <w:rsid w:val="6D6E5A65"/>
    <w:rsid w:val="6EB72210"/>
    <w:rsid w:val="6F473F0D"/>
    <w:rsid w:val="6F6443E9"/>
    <w:rsid w:val="6F946904"/>
    <w:rsid w:val="6FA05CB2"/>
    <w:rsid w:val="6FC56E2E"/>
    <w:rsid w:val="71975F6C"/>
    <w:rsid w:val="719D7CB5"/>
    <w:rsid w:val="71E82C9B"/>
    <w:rsid w:val="720566B3"/>
    <w:rsid w:val="728E7483"/>
    <w:rsid w:val="72E54D74"/>
    <w:rsid w:val="74244FC4"/>
    <w:rsid w:val="74654888"/>
    <w:rsid w:val="749E7744"/>
    <w:rsid w:val="74B9554F"/>
    <w:rsid w:val="758177B4"/>
    <w:rsid w:val="77E677D8"/>
    <w:rsid w:val="78225B57"/>
    <w:rsid w:val="7824006C"/>
    <w:rsid w:val="784047BA"/>
    <w:rsid w:val="785261FE"/>
    <w:rsid w:val="78B75B50"/>
    <w:rsid w:val="79CF69D2"/>
    <w:rsid w:val="7AE375FD"/>
    <w:rsid w:val="7B190E1F"/>
    <w:rsid w:val="7BDF725C"/>
    <w:rsid w:val="7C0D3C45"/>
    <w:rsid w:val="7D104A9D"/>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5"/>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29"/>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1"/>
    <w:qFormat/>
    <w:uiPriority w:val="0"/>
    <w:rPr>
      <w:sz w:val="18"/>
      <w:szCs w:val="18"/>
    </w:rPr>
  </w:style>
  <w:style w:type="paragraph" w:styleId="15">
    <w:name w:val="footer"/>
    <w:basedOn w:val="1"/>
    <w:link w:val="28"/>
    <w:qFormat/>
    <w:uiPriority w:val="0"/>
    <w:pPr>
      <w:tabs>
        <w:tab w:val="center" w:pos="4153"/>
        <w:tab w:val="right" w:pos="8306"/>
      </w:tabs>
      <w:snapToGrid w:val="0"/>
      <w:jc w:val="left"/>
    </w:pPr>
    <w:rPr>
      <w:sz w:val="18"/>
      <w:szCs w:val="18"/>
    </w:rPr>
  </w:style>
  <w:style w:type="paragraph" w:styleId="16">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annotation subject"/>
    <w:basedOn w:val="12"/>
    <w:next w:val="12"/>
    <w:link w:val="30"/>
    <w:qFormat/>
    <w:uiPriority w:val="0"/>
    <w:rPr>
      <w:b/>
      <w:bCs/>
    </w:rPr>
  </w:style>
  <w:style w:type="table" w:styleId="22">
    <w:name w:val="Table Grid"/>
    <w:basedOn w:val="21"/>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annotation reference"/>
    <w:basedOn w:val="23"/>
    <w:qFormat/>
    <w:uiPriority w:val="0"/>
    <w:rPr>
      <w:sz w:val="21"/>
      <w:szCs w:val="21"/>
    </w:rPr>
  </w:style>
  <w:style w:type="character" w:styleId="25">
    <w:name w:val="footnote reference"/>
    <w:basedOn w:val="23"/>
    <w:qFormat/>
    <w:uiPriority w:val="0"/>
    <w:rPr>
      <w:vertAlign w:val="superscript"/>
    </w:rPr>
  </w:style>
  <w:style w:type="paragraph" w:customStyle="1" w:styleId="26">
    <w:name w:val="表单内容"/>
    <w:basedOn w:val="1"/>
    <w:next w:val="1"/>
    <w:qFormat/>
    <w:uiPriority w:val="0"/>
    <w:pPr>
      <w:ind w:firstLine="0" w:firstLineChars="0"/>
      <w:jc w:val="left"/>
    </w:pPr>
    <w:rPr>
      <w:rFonts w:asciiTheme="minorAscii" w:hAnsiTheme="minorAscii"/>
      <w:sz w:val="18"/>
      <w:szCs w:val="22"/>
    </w:rPr>
  </w:style>
  <w:style w:type="character" w:customStyle="1" w:styleId="27">
    <w:name w:val="页眉 字符"/>
    <w:basedOn w:val="23"/>
    <w:link w:val="16"/>
    <w:qFormat/>
    <w:uiPriority w:val="0"/>
    <w:rPr>
      <w:rFonts w:ascii="Calibri" w:hAnsi="Calibri"/>
      <w:kern w:val="2"/>
      <w:sz w:val="18"/>
      <w:szCs w:val="18"/>
    </w:rPr>
  </w:style>
  <w:style w:type="character" w:customStyle="1" w:styleId="28">
    <w:name w:val="页脚 字符"/>
    <w:basedOn w:val="23"/>
    <w:link w:val="15"/>
    <w:qFormat/>
    <w:uiPriority w:val="0"/>
    <w:rPr>
      <w:rFonts w:ascii="Calibri" w:hAnsi="Calibri"/>
      <w:kern w:val="2"/>
      <w:sz w:val="18"/>
      <w:szCs w:val="18"/>
    </w:rPr>
  </w:style>
  <w:style w:type="character" w:customStyle="1" w:styleId="29">
    <w:name w:val="批注文字 字符"/>
    <w:basedOn w:val="23"/>
    <w:link w:val="12"/>
    <w:qFormat/>
    <w:uiPriority w:val="0"/>
    <w:rPr>
      <w:rFonts w:ascii="Calibri" w:hAnsi="Calibri"/>
      <w:kern w:val="2"/>
      <w:sz w:val="21"/>
      <w:szCs w:val="21"/>
    </w:rPr>
  </w:style>
  <w:style w:type="character" w:customStyle="1" w:styleId="30">
    <w:name w:val="批注主题 字符"/>
    <w:basedOn w:val="29"/>
    <w:link w:val="20"/>
    <w:qFormat/>
    <w:uiPriority w:val="0"/>
    <w:rPr>
      <w:rFonts w:ascii="Calibri" w:hAnsi="Calibri"/>
      <w:b/>
      <w:bCs/>
      <w:kern w:val="2"/>
      <w:sz w:val="21"/>
      <w:szCs w:val="21"/>
    </w:rPr>
  </w:style>
  <w:style w:type="character" w:customStyle="1" w:styleId="31">
    <w:name w:val="批注框文本 字符"/>
    <w:basedOn w:val="23"/>
    <w:link w:val="14"/>
    <w:qFormat/>
    <w:uiPriority w:val="0"/>
    <w:rPr>
      <w:rFonts w:ascii="Calibri" w:hAnsi="Calibri"/>
      <w:kern w:val="2"/>
      <w:sz w:val="18"/>
      <w:szCs w:val="18"/>
    </w:rPr>
  </w:style>
  <w:style w:type="paragraph" w:customStyle="1" w:styleId="32">
    <w:name w:val="表单项"/>
    <w:qFormat/>
    <w:uiPriority w:val="0"/>
    <w:rPr>
      <w:rFonts w:ascii="Times New Roman" w:hAnsi="Times New Roman" w:eastAsia="宋体" w:cs="Times New Roman"/>
      <w:sz w:val="21"/>
      <w:lang w:val="en-US" w:eastAsia="zh-CN" w:bidi="ar-SA"/>
    </w:rPr>
  </w:style>
  <w:style w:type="paragraph" w:customStyle="1" w:styleId="33">
    <w:name w:val="图表头"/>
    <w:basedOn w:val="1"/>
    <w:qFormat/>
    <w:uiPriority w:val="0"/>
    <w:pPr>
      <w:jc w:val="center"/>
    </w:pPr>
    <w:rPr>
      <w:sz w:val="21"/>
    </w:rPr>
  </w:style>
  <w:style w:type="paragraph" w:customStyle="1" w:styleId="34">
    <w:name w:val="参考文献"/>
    <w:basedOn w:val="1"/>
    <w:qFormat/>
    <w:uiPriority w:val="0"/>
    <w:pPr>
      <w:numPr>
        <w:ilvl w:val="0"/>
        <w:numId w:val="1"/>
      </w:numPr>
      <w:jc w:val="left"/>
    </w:pPr>
    <w:rPr>
      <w:rFonts w:hint="eastAsia"/>
      <w:sz w:val="24"/>
    </w:rPr>
  </w:style>
  <w:style w:type="character" w:customStyle="1" w:styleId="35">
    <w:name w:val="标题 4 Char"/>
    <w:link w:val="5"/>
    <w:qFormat/>
    <w:uiPriority w:val="0"/>
    <w:rPr>
      <w:rFonts w:ascii="Times New Roman" w:hAnsi="Times New Roman" w:eastAsia="宋体"/>
      <w:b/>
    </w:rPr>
  </w:style>
  <w:style w:type="paragraph" w:customStyle="1" w:styleId="36">
    <w:name w:val="TBD"/>
    <w:basedOn w:val="1"/>
    <w:next w:val="1"/>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76</Pages>
  <Words>14265</Words>
  <Characters>19021</Characters>
  <Lines>94</Lines>
  <Paragraphs>26</Paragraphs>
  <TotalTime>209</TotalTime>
  <ScaleCrop>false</ScaleCrop>
  <LinksUpToDate>false</LinksUpToDate>
  <CharactersWithSpaces>19566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2023-03-08T12:41:14Z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