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-neust_logo-1-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9005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90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b/>
        </w:rPr>
        <w:br/>
        <w:t>NUEVA ECIJA UNIVERSITY OF SCIENCE AND TECHNOLOGY</w:t>
        <w:br/>
      </w:r>
      <w:r>
        <w:rPr>
          <w:b/>
        </w:rPr>
        <w:t>Talavera Off Campus</w:t>
        <w:br/>
      </w:r>
      <w:r>
        <w:rPr>
          <w:b/>
        </w:rPr>
        <w:t>Health Record Management System</w:t>
      </w:r>
    </w:p>
    <w:p>
      <w:pPr>
        <w:pStyle w:val="Heading1"/>
        <w:jc w:val="center"/>
      </w:pPr>
      <w:r>
        <w:rPr>
          <w:b/>
        </w:rPr>
        <w:t>Health Status Report - First Year</w:t>
      </w:r>
    </w:p>
    <w:p>
      <w:pPr>
        <w:jc w:val="right"/>
      </w:pPr>
      <w:r>
        <w:t>Date Generated: May 16, 2025</w:t>
      </w:r>
    </w:p>
    <w:p>
      <w:r>
        <w:rPr>
          <w:i/>
        </w:rPr>
        <w:br/>
        <w:t>This report provides a comprehensive overview of student health status for the specified academic year. Each student's health condition has been evaluated based on pre-existing conditions, food allergies, and blood pressure measurements.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Status</w:t>
            </w:r>
          </w:p>
        </w:tc>
        <w:tc>
          <w:tcPr>
            <w:tcW w:type="dxa" w:w="5040"/>
          </w:tcPr>
          <w:p>
            <w:pPr>
              <w:jc w:val="center"/>
            </w:pPr>
            <w:r>
              <w:rPr>
                <w:b/>
              </w:rPr>
              <w:t>Remarks</w:t>
            </w:r>
          </w:p>
        </w:tc>
      </w:tr>
      <w:tr>
        <w:tc>
          <w:tcPr>
            <w:tcW w:type="dxa" w:w="3600"/>
          </w:tcPr>
          <w:p>
            <w:r>
              <w:t>Ceasar Montano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Healthy</w:t>
            </w:r>
          </w:p>
        </w:tc>
        <w:tc>
          <w:tcPr>
            <w:tcW w:type="dxa" w:w="5040"/>
          </w:tcPr>
          <w:p>
            <w:r>
              <w:t>Keep what you're doing to stay healthy.</w:t>
            </w:r>
          </w:p>
        </w:tc>
      </w:tr>
      <w:tr>
        <w:tc>
          <w:tcPr>
            <w:tcW w:type="dxa" w:w="3600"/>
          </w:tcPr>
          <w:p>
            <w:r>
              <w:t>Ceasar Montano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Healthy</w:t>
            </w:r>
          </w:p>
        </w:tc>
        <w:tc>
          <w:tcPr>
            <w:tcW w:type="dxa" w:w="5040"/>
          </w:tcPr>
          <w:p>
            <w:r>
              <w:t>Keep what you're doing to stay healthy.</w:t>
            </w:r>
          </w:p>
        </w:tc>
      </w:tr>
      <w:tr>
        <w:tc>
          <w:tcPr>
            <w:tcW w:type="dxa" w:w="3600"/>
          </w:tcPr>
          <w:p>
            <w:r>
              <w:t>France Carlo Smith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Unhealthy</w:t>
            </w:r>
          </w:p>
        </w:tc>
        <w:tc>
          <w:tcPr>
            <w:tcW w:type="dxa" w:w="5040"/>
          </w:tcPr>
          <w:p>
            <w:r>
              <w:t>Eat balanced meals, exercise, and prioritize sleep for good health.</w:t>
            </w:r>
          </w:p>
        </w:tc>
      </w:tr>
      <w:tr>
        <w:tc>
          <w:tcPr>
            <w:tcW w:type="dxa" w:w="3600"/>
          </w:tcPr>
          <w:p>
            <w:r>
              <w:t>Gabriel Montano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Healthy</w:t>
            </w:r>
          </w:p>
        </w:tc>
        <w:tc>
          <w:tcPr>
            <w:tcW w:type="dxa" w:w="5040"/>
          </w:tcPr>
          <w:p>
            <w:r>
              <w:t>Keep what you're doing to stay healthy.</w:t>
            </w:r>
          </w:p>
        </w:tc>
      </w:tr>
      <w:tr>
        <w:tc>
          <w:tcPr>
            <w:tcW w:type="dxa" w:w="3600"/>
          </w:tcPr>
          <w:p>
            <w:r>
              <w:t>Mark James Dela Cruz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Unhealthy</w:t>
            </w:r>
          </w:p>
        </w:tc>
        <w:tc>
          <w:tcPr>
            <w:tcW w:type="dxa" w:w="5040"/>
          </w:tcPr>
          <w:p>
            <w:r>
              <w:t>Eat balanced meals, exercise, and prioritize sleep for good health.</w:t>
            </w:r>
          </w:p>
        </w:tc>
      </w:tr>
      <w:tr>
        <w:tc>
          <w:tcPr>
            <w:tcW w:type="dxa" w:w="3600"/>
          </w:tcPr>
          <w:p>
            <w:r>
              <w:t>Nora Cage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Healthy</w:t>
            </w:r>
          </w:p>
        </w:tc>
        <w:tc>
          <w:tcPr>
            <w:tcW w:type="dxa" w:w="5040"/>
          </w:tcPr>
          <w:p>
            <w:r>
              <w:t>Keep what you're doing to stay healthy.</w:t>
            </w:r>
          </w:p>
        </w:tc>
      </w:tr>
      <w:tr>
        <w:tc>
          <w:tcPr>
            <w:tcW w:type="dxa" w:w="3600"/>
          </w:tcPr>
          <w:p>
            <w:r>
              <w:t>Pedro Penduko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Healthy</w:t>
            </w:r>
          </w:p>
        </w:tc>
        <w:tc>
          <w:tcPr>
            <w:tcW w:type="dxa" w:w="5040"/>
          </w:tcPr>
          <w:p>
            <w:r>
              <w:t>Keep what you're doing to stay healthy.</w:t>
            </w:r>
          </w:p>
        </w:tc>
      </w:tr>
    </w:tbl>
    <w:p/>
    <w:p>
      <w:r>
        <w:rPr>
          <w:b/>
        </w:rPr>
        <w:t>Summary:</w:t>
        <w:br/>
      </w:r>
      <w:r>
        <w:t>Total Students: 7</w:t>
        <w:br/>
      </w:r>
      <w:r>
        <w:t>Healthy Students: 5</w:t>
        <w:br/>
      </w:r>
      <w:r>
        <w:t>Students Requiring Attention: 2</w:t>
      </w:r>
    </w:p>
    <w:p/>
    <w:p>
      <w:pPr>
        <w:jc w:val="center"/>
      </w:pPr>
      <w:r>
        <w:rPr>
          <w:b/>
        </w:rPr>
        <w:t>--- End of Report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