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075B" w14:textId="7514FD86" w:rsidR="006A14E8" w:rsidRPr="00344D7C" w:rsidRDefault="00AC4F3B" w:rsidP="00AC4F3B">
      <w:pPr>
        <w:pStyle w:val="Heading1"/>
        <w:spacing w:before="0"/>
        <w:rPr>
          <w:rFonts w:asciiTheme="minorHAnsi" w:hAnsiTheme="minorHAnsi"/>
          <w:b/>
          <w:bCs/>
          <w:sz w:val="28"/>
          <w:szCs w:val="28"/>
        </w:rPr>
      </w:pPr>
      <w:r w:rsidRPr="00344D7C">
        <w:rPr>
          <w:rFonts w:asciiTheme="minorHAnsi" w:hAnsiTheme="minorHAnsi"/>
          <w:b/>
          <w:bCs/>
          <w:sz w:val="28"/>
          <w:szCs w:val="28"/>
        </w:rPr>
        <w:t>My report:</w:t>
      </w:r>
    </w:p>
    <w:p w14:paraId="43C31164" w14:textId="77777777" w:rsidR="00B524D2" w:rsidRPr="00344D7C" w:rsidRDefault="00B524D2" w:rsidP="00195E53">
      <w:pPr>
        <w:pStyle w:val="Heading2"/>
        <w:rPr>
          <w:rFonts w:asciiTheme="minorHAnsi" w:hAnsiTheme="minorHAnsi"/>
          <w:sz w:val="28"/>
          <w:szCs w:val="28"/>
        </w:rPr>
      </w:pPr>
      <w:r w:rsidRPr="00344D7C">
        <w:rPr>
          <w:rFonts w:asciiTheme="minorHAnsi" w:hAnsiTheme="minorHAnsi"/>
          <w:sz w:val="28"/>
          <w:szCs w:val="28"/>
        </w:rPr>
        <w:t>Create a report in Microsoft Word, and answer the following questions:</w:t>
      </w:r>
    </w:p>
    <w:p w14:paraId="2D7EFDD9" w14:textId="77777777" w:rsidR="00B524D2" w:rsidRPr="00344D7C" w:rsidRDefault="00B524D2" w:rsidP="00344D7C">
      <w:pPr>
        <w:pStyle w:val="Heading3"/>
        <w:numPr>
          <w:ilvl w:val="0"/>
          <w:numId w:val="10"/>
        </w:numPr>
      </w:pPr>
      <w:r w:rsidRPr="00344D7C">
        <w:t>Given the provided data, what are three conclusions that we can draw about crowdfunding campaigns?</w:t>
      </w:r>
    </w:p>
    <w:p w14:paraId="199E6362" w14:textId="77777777" w:rsidR="00FF4EED" w:rsidRPr="00AC4F3B" w:rsidRDefault="00FF4EED" w:rsidP="00AC4F3B">
      <w:pPr>
        <w:pStyle w:val="NormalWeb"/>
        <w:spacing w:before="0" w:beforeAutospacing="0" w:after="0" w:afterAutospacing="0" w:line="360" w:lineRule="atLeast"/>
        <w:ind w:left="1440"/>
        <w:rPr>
          <w:rFonts w:asciiTheme="minorHAnsi" w:hAnsiTheme="minorHAnsi"/>
          <w:color w:val="2B2B2B"/>
        </w:rPr>
      </w:pPr>
    </w:p>
    <w:p w14:paraId="58DA6C82" w14:textId="0F013B58" w:rsidR="00FF4EED" w:rsidRPr="00AC4F3B" w:rsidRDefault="00FF4EED" w:rsidP="00AC4F3B">
      <w:pPr>
        <w:pStyle w:val="ListParagraph"/>
        <w:numPr>
          <w:ilvl w:val="0"/>
          <w:numId w:val="6"/>
        </w:numPr>
        <w:tabs>
          <w:tab w:val="clear" w:pos="1080"/>
          <w:tab w:val="left" w:pos="450"/>
        </w:tabs>
        <w:ind w:left="450" w:firstLine="720"/>
        <w:jc w:val="both"/>
        <w:rPr>
          <w:sz w:val="24"/>
          <w:szCs w:val="24"/>
        </w:rPr>
      </w:pPr>
      <w:r w:rsidRPr="00AC4F3B">
        <w:rPr>
          <w:sz w:val="24"/>
          <w:szCs w:val="24"/>
        </w:rPr>
        <w:t xml:space="preserve">According to </w:t>
      </w:r>
      <w:r w:rsidR="00AF7544">
        <w:rPr>
          <w:sz w:val="24"/>
          <w:szCs w:val="24"/>
        </w:rPr>
        <w:t xml:space="preserve">the </w:t>
      </w:r>
      <w:r w:rsidRPr="00AC4F3B">
        <w:rPr>
          <w:sz w:val="24"/>
          <w:szCs w:val="24"/>
        </w:rPr>
        <w:t xml:space="preserve">data analysis of </w:t>
      </w:r>
      <w:proofErr w:type="spellStart"/>
      <w:r w:rsidRPr="00AC4F3B">
        <w:rPr>
          <w:i/>
          <w:iCs/>
          <w:sz w:val="24"/>
          <w:szCs w:val="24"/>
        </w:rPr>
        <w:t>crowdfundingBook</w:t>
      </w:r>
      <w:proofErr w:type="spellEnd"/>
      <w:r w:rsidRPr="00AC4F3B">
        <w:rPr>
          <w:sz w:val="24"/>
          <w:szCs w:val="24"/>
        </w:rPr>
        <w:t xml:space="preserve"> dataset</w:t>
      </w:r>
      <w:r w:rsidR="00AF7544">
        <w:rPr>
          <w:color w:val="000000" w:themeColor="text1"/>
          <w:sz w:val="24"/>
          <w:szCs w:val="24"/>
        </w:rPr>
        <w:t>,</w:t>
      </w:r>
      <w:r w:rsidRPr="00AC4F3B">
        <w:rPr>
          <w:sz w:val="24"/>
          <w:szCs w:val="24"/>
        </w:rPr>
        <w:t xml:space="preserve"> </w:t>
      </w:r>
      <w:r w:rsidR="00AF7544" w:rsidRPr="00AC4F3B">
        <w:rPr>
          <w:sz w:val="24"/>
          <w:szCs w:val="24"/>
        </w:rPr>
        <w:t xml:space="preserve">the three top categories </w:t>
      </w:r>
      <w:r w:rsidR="00AF7544">
        <w:rPr>
          <w:sz w:val="24"/>
          <w:szCs w:val="24"/>
        </w:rPr>
        <w:t xml:space="preserve">of </w:t>
      </w:r>
      <w:r w:rsidRPr="00AC4F3B">
        <w:rPr>
          <w:sz w:val="24"/>
          <w:szCs w:val="24"/>
        </w:rPr>
        <w:t>crowdfunding campaigns are more than 34% (n=344) of total</w:t>
      </w:r>
      <w:r w:rsidR="00B403EF">
        <w:rPr>
          <w:sz w:val="24"/>
          <w:szCs w:val="24"/>
        </w:rPr>
        <w:t>. T</w:t>
      </w:r>
      <w:r w:rsidR="00AF7544" w:rsidRPr="00AC4F3B">
        <w:rPr>
          <w:sz w:val="24"/>
          <w:szCs w:val="24"/>
        </w:rPr>
        <w:t>heater</w:t>
      </w:r>
      <w:r w:rsidR="00AF7544">
        <w:rPr>
          <w:sz w:val="24"/>
          <w:szCs w:val="24"/>
        </w:rPr>
        <w:t>,</w:t>
      </w:r>
      <w:r w:rsidR="00AF7544" w:rsidRPr="00AC4F3B">
        <w:rPr>
          <w:sz w:val="24"/>
          <w:szCs w:val="24"/>
        </w:rPr>
        <w:t xml:space="preserve"> </w:t>
      </w:r>
      <w:r w:rsidRPr="00AC4F3B">
        <w:rPr>
          <w:sz w:val="24"/>
          <w:szCs w:val="24"/>
        </w:rPr>
        <w:t>and its subcategory “play”</w:t>
      </w:r>
      <w:r w:rsidR="00AF7544">
        <w:rPr>
          <w:sz w:val="24"/>
          <w:szCs w:val="24"/>
        </w:rPr>
        <w:t>,</w:t>
      </w:r>
      <w:r w:rsidRPr="00AC4F3B">
        <w:rPr>
          <w:sz w:val="24"/>
          <w:szCs w:val="24"/>
        </w:rPr>
        <w:t xml:space="preserve"> is number one with the same </w:t>
      </w:r>
      <w:r w:rsidR="00EB2E1B" w:rsidRPr="00AC4F3B">
        <w:rPr>
          <w:sz w:val="24"/>
          <w:szCs w:val="24"/>
        </w:rPr>
        <w:t>percentage</w:t>
      </w:r>
      <w:r w:rsidR="00B403EF">
        <w:rPr>
          <w:sz w:val="24"/>
          <w:szCs w:val="24"/>
        </w:rPr>
        <w:t>;</w:t>
      </w:r>
      <w:r w:rsidRPr="00AC4F3B">
        <w:rPr>
          <w:sz w:val="24"/>
          <w:szCs w:val="24"/>
        </w:rPr>
        <w:t xml:space="preserve"> second place is film&amp;video with 17.74% (n=175), and its documentary subcategory is third place with 5.90% (n=60). In third place is the music category with 16.76% (n=178) and its subcategory rock is the second in the </w:t>
      </w:r>
      <w:r w:rsidR="00B403EF" w:rsidRPr="00AC4F3B">
        <w:rPr>
          <w:sz w:val="24"/>
          <w:szCs w:val="24"/>
        </w:rPr>
        <w:t xml:space="preserve">top </w:t>
      </w:r>
      <w:r w:rsidRPr="00AC4F3B">
        <w:rPr>
          <w:sz w:val="24"/>
          <w:szCs w:val="24"/>
        </w:rPr>
        <w:t xml:space="preserve">3 outcome with 8.42% (n=85). On the other hand, in July </w:t>
      </w:r>
      <w:r w:rsidR="005C4EF0" w:rsidRPr="00AC4F3B">
        <w:rPr>
          <w:sz w:val="24"/>
          <w:szCs w:val="24"/>
        </w:rPr>
        <w:t xml:space="preserve">more successful campaigns </w:t>
      </w:r>
      <w:r w:rsidRPr="00AC4F3B">
        <w:rPr>
          <w:sz w:val="24"/>
          <w:szCs w:val="24"/>
        </w:rPr>
        <w:t xml:space="preserve">are presented, and August is the month with </w:t>
      </w:r>
      <w:r w:rsidR="005C4EF0">
        <w:rPr>
          <w:sz w:val="24"/>
          <w:szCs w:val="24"/>
        </w:rPr>
        <w:t>the fewest successful campaign</w:t>
      </w:r>
      <w:r w:rsidR="00A25674">
        <w:rPr>
          <w:sz w:val="24"/>
          <w:szCs w:val="24"/>
        </w:rPr>
        <w:t>s</w:t>
      </w:r>
      <w:r w:rsidR="005C4EF0">
        <w:rPr>
          <w:sz w:val="24"/>
          <w:szCs w:val="24"/>
        </w:rPr>
        <w:t xml:space="preserve">, </w:t>
      </w:r>
      <w:r w:rsidRPr="00AC4F3B">
        <w:rPr>
          <w:sz w:val="24"/>
          <w:szCs w:val="24"/>
        </w:rPr>
        <w:t>while the failed campaign</w:t>
      </w:r>
      <w:r w:rsidR="00A25674">
        <w:rPr>
          <w:sz w:val="24"/>
          <w:szCs w:val="24"/>
        </w:rPr>
        <w:t>s</w:t>
      </w:r>
      <w:r w:rsidRPr="00AC4F3B">
        <w:rPr>
          <w:sz w:val="24"/>
          <w:szCs w:val="24"/>
        </w:rPr>
        <w:t xml:space="preserve"> in the same month </w:t>
      </w:r>
      <w:r w:rsidR="00A25674">
        <w:rPr>
          <w:sz w:val="24"/>
          <w:szCs w:val="24"/>
        </w:rPr>
        <w:t>are</w:t>
      </w:r>
      <w:r w:rsidRPr="00AC4F3B">
        <w:rPr>
          <w:sz w:val="24"/>
          <w:szCs w:val="24"/>
        </w:rPr>
        <w:t xml:space="preserve"> the most concentrated. However, </w:t>
      </w:r>
      <w:r w:rsidR="00A25674">
        <w:rPr>
          <w:sz w:val="24"/>
          <w:szCs w:val="24"/>
        </w:rPr>
        <w:t>April has the least number of canceled campaigns</w:t>
      </w:r>
      <w:r w:rsidRPr="00AC4F3B">
        <w:rPr>
          <w:sz w:val="24"/>
          <w:szCs w:val="24"/>
        </w:rPr>
        <w:t>, but in Augus</w:t>
      </w:r>
      <w:r w:rsidR="00A25674">
        <w:rPr>
          <w:sz w:val="24"/>
          <w:szCs w:val="24"/>
        </w:rPr>
        <w:t>t they are</w:t>
      </w:r>
      <w:r w:rsidRPr="00AC4F3B">
        <w:rPr>
          <w:sz w:val="24"/>
          <w:szCs w:val="24"/>
        </w:rPr>
        <w:t xml:space="preserve"> the greatest. </w:t>
      </w:r>
    </w:p>
    <w:p w14:paraId="5AB765B9" w14:textId="77777777" w:rsidR="00FF4EED" w:rsidRPr="00AC4F3B" w:rsidRDefault="00FF4EED" w:rsidP="00AC4F3B">
      <w:pPr>
        <w:pStyle w:val="ListParagraph"/>
        <w:tabs>
          <w:tab w:val="left" w:pos="450"/>
        </w:tabs>
        <w:ind w:left="450" w:firstLine="720"/>
        <w:jc w:val="both"/>
        <w:rPr>
          <w:sz w:val="24"/>
          <w:szCs w:val="24"/>
        </w:rPr>
      </w:pPr>
    </w:p>
    <w:p w14:paraId="7CBC8908" w14:textId="3CAA7DF6" w:rsidR="00FF4EED" w:rsidRDefault="00FF4EED" w:rsidP="00AC4F3B">
      <w:pPr>
        <w:pStyle w:val="ListParagraph"/>
        <w:numPr>
          <w:ilvl w:val="0"/>
          <w:numId w:val="6"/>
        </w:numPr>
        <w:tabs>
          <w:tab w:val="clear" w:pos="1080"/>
          <w:tab w:val="left" w:pos="450"/>
        </w:tabs>
        <w:ind w:left="450" w:firstLine="720"/>
        <w:jc w:val="both"/>
        <w:rPr>
          <w:sz w:val="24"/>
          <w:szCs w:val="24"/>
        </w:rPr>
      </w:pPr>
      <w:r w:rsidRPr="00AC4F3B">
        <w:rPr>
          <w:sz w:val="24"/>
          <w:szCs w:val="24"/>
        </w:rPr>
        <w:t>Also, the outcome based on goal</w:t>
      </w:r>
      <w:r w:rsidR="00A25674">
        <w:rPr>
          <w:sz w:val="24"/>
          <w:szCs w:val="24"/>
        </w:rPr>
        <w:t>s</w:t>
      </w:r>
      <w:r w:rsidRPr="00AC4F3B">
        <w:rPr>
          <w:sz w:val="24"/>
          <w:szCs w:val="24"/>
        </w:rPr>
        <w:t xml:space="preserve"> that </w:t>
      </w:r>
      <w:r w:rsidR="00A25674">
        <w:rPr>
          <w:sz w:val="24"/>
          <w:szCs w:val="24"/>
        </w:rPr>
        <w:t xml:space="preserve">indicates </w:t>
      </w:r>
      <w:r w:rsidRPr="00AC4F3B">
        <w:rPr>
          <w:sz w:val="24"/>
          <w:szCs w:val="24"/>
        </w:rPr>
        <w:t>a possible correlation between the goals 15000 to 19999, 25000 to 29999, and 30000 to 34999 and successful campaign</w:t>
      </w:r>
      <w:r w:rsidR="00A25674">
        <w:rPr>
          <w:sz w:val="24"/>
          <w:szCs w:val="24"/>
        </w:rPr>
        <w:t>s</w:t>
      </w:r>
      <w:r w:rsidRPr="00AC4F3B">
        <w:rPr>
          <w:sz w:val="24"/>
          <w:szCs w:val="24"/>
        </w:rPr>
        <w:t xml:space="preserve"> because th</w:t>
      </w:r>
      <w:r w:rsidR="00987109">
        <w:rPr>
          <w:sz w:val="24"/>
          <w:szCs w:val="24"/>
        </w:rPr>
        <w:t xml:space="preserve">is </w:t>
      </w:r>
      <w:r w:rsidRPr="00AC4F3B">
        <w:rPr>
          <w:sz w:val="24"/>
          <w:szCs w:val="24"/>
        </w:rPr>
        <w:t xml:space="preserve">data </w:t>
      </w:r>
      <w:r w:rsidR="00987109">
        <w:rPr>
          <w:sz w:val="24"/>
          <w:szCs w:val="24"/>
        </w:rPr>
        <w:t xml:space="preserve">does </w:t>
      </w:r>
      <w:r w:rsidR="00A25674">
        <w:rPr>
          <w:sz w:val="24"/>
          <w:szCs w:val="24"/>
        </w:rPr>
        <w:t>not</w:t>
      </w:r>
      <w:r w:rsidRPr="00AC4F3B">
        <w:rPr>
          <w:sz w:val="24"/>
          <w:szCs w:val="24"/>
        </w:rPr>
        <w:t xml:space="preserve"> presen</w:t>
      </w:r>
      <w:r w:rsidR="00987109">
        <w:rPr>
          <w:sz w:val="24"/>
          <w:szCs w:val="24"/>
        </w:rPr>
        <w:t>t</w:t>
      </w:r>
      <w:r w:rsidRPr="00AC4F3B">
        <w:rPr>
          <w:sz w:val="24"/>
          <w:szCs w:val="24"/>
        </w:rPr>
        <w:t xml:space="preserve"> canceled or failed campaigns, but it is necessary to analyze other variables because also, we can </w:t>
      </w:r>
      <w:r w:rsidR="00987109">
        <w:rPr>
          <w:sz w:val="24"/>
          <w:szCs w:val="24"/>
        </w:rPr>
        <w:t xml:space="preserve">see that </w:t>
      </w:r>
      <w:r w:rsidRPr="00AC4F3B">
        <w:rPr>
          <w:sz w:val="24"/>
          <w:szCs w:val="24"/>
        </w:rPr>
        <w:t xml:space="preserve">direct or </w:t>
      </w:r>
      <w:r w:rsidRPr="00987109">
        <w:rPr>
          <w:sz w:val="24"/>
          <w:szCs w:val="24"/>
        </w:rPr>
        <w:t>indirect proportional relation</w:t>
      </w:r>
      <w:r w:rsidR="00987109">
        <w:rPr>
          <w:sz w:val="24"/>
          <w:szCs w:val="24"/>
        </w:rPr>
        <w:t>s</w:t>
      </w:r>
      <w:r w:rsidRPr="00987109">
        <w:rPr>
          <w:sz w:val="24"/>
          <w:szCs w:val="24"/>
        </w:rPr>
        <w:t xml:space="preserve"> between goals and outcome of campaigns</w:t>
      </w:r>
      <w:r w:rsidR="00987109">
        <w:rPr>
          <w:sz w:val="24"/>
          <w:szCs w:val="24"/>
        </w:rPr>
        <w:t xml:space="preserve"> do not exist</w:t>
      </w:r>
      <w:r w:rsidRPr="00AC4F3B">
        <w:rPr>
          <w:sz w:val="24"/>
          <w:szCs w:val="24"/>
        </w:rPr>
        <w:t>. For example, Palmieri and his collaborators say</w:t>
      </w:r>
      <w:r w:rsidR="00C52C72">
        <w:rPr>
          <w:sz w:val="24"/>
          <w:szCs w:val="24"/>
        </w:rPr>
        <w:t>,</w:t>
      </w:r>
      <w:r w:rsidRPr="00AC4F3B">
        <w:rPr>
          <w:sz w:val="24"/>
          <w:szCs w:val="24"/>
        </w:rPr>
        <w:t xml:space="preserve"> “The need for a strategic approach when communicating a crowdfunding project is implicitly demonstrated by the fact that many campaigns fail to obtain their funding goal” </w:t>
      </w:r>
      <w:sdt>
        <w:sdtPr>
          <w:rPr>
            <w:sz w:val="24"/>
            <w:szCs w:val="24"/>
          </w:rPr>
          <w:id w:val="967321996"/>
          <w:citation/>
        </w:sdtPr>
        <w:sdtContent>
          <w:r w:rsidRPr="00AC4F3B">
            <w:rPr>
              <w:sz w:val="24"/>
              <w:szCs w:val="24"/>
            </w:rPr>
            <w:fldChar w:fldCharType="begin"/>
          </w:r>
          <w:r w:rsidRPr="00AC4F3B">
            <w:rPr>
              <w:sz w:val="24"/>
              <w:szCs w:val="24"/>
            </w:rPr>
            <w:instrText xml:space="preserve">CITATION Pal22 \t  \l 1033 </w:instrText>
          </w:r>
          <w:r w:rsidRPr="00AC4F3B">
            <w:rPr>
              <w:sz w:val="24"/>
              <w:szCs w:val="24"/>
            </w:rPr>
            <w:fldChar w:fldCharType="separate"/>
          </w:r>
          <w:r w:rsidRPr="00AC4F3B">
            <w:rPr>
              <w:sz w:val="24"/>
              <w:szCs w:val="24"/>
            </w:rPr>
            <w:t>(Palmieri, Mercuri, &amp; Mazzali-Lurati, 2022)</w:t>
          </w:r>
          <w:r w:rsidRPr="00AC4F3B">
            <w:rPr>
              <w:sz w:val="24"/>
              <w:szCs w:val="24"/>
            </w:rPr>
            <w:fldChar w:fldCharType="end"/>
          </w:r>
        </w:sdtContent>
      </w:sdt>
    </w:p>
    <w:p w14:paraId="692A499B" w14:textId="77777777" w:rsidR="00AC4F3B" w:rsidRPr="00AC4F3B" w:rsidRDefault="00AC4F3B" w:rsidP="00AC4F3B">
      <w:pPr>
        <w:tabs>
          <w:tab w:val="left" w:pos="450"/>
        </w:tabs>
        <w:spacing w:after="0"/>
        <w:jc w:val="both"/>
        <w:rPr>
          <w:sz w:val="24"/>
          <w:szCs w:val="24"/>
        </w:rPr>
      </w:pPr>
    </w:p>
    <w:p w14:paraId="19B8928A" w14:textId="4A0E8DE0" w:rsidR="00FF4EED" w:rsidRDefault="00FF4EED" w:rsidP="00344D7C">
      <w:pPr>
        <w:pStyle w:val="ListParagraph"/>
        <w:numPr>
          <w:ilvl w:val="0"/>
          <w:numId w:val="6"/>
        </w:numPr>
        <w:tabs>
          <w:tab w:val="clear" w:pos="1080"/>
          <w:tab w:val="left" w:pos="1440"/>
          <w:tab w:val="left" w:pos="1890"/>
          <w:tab w:val="left" w:pos="2160"/>
          <w:tab w:val="left" w:pos="6752"/>
        </w:tabs>
        <w:ind w:left="450" w:firstLine="720"/>
        <w:jc w:val="both"/>
        <w:rPr>
          <w:sz w:val="24"/>
          <w:szCs w:val="24"/>
        </w:rPr>
      </w:pPr>
      <w:r w:rsidRPr="00AC4F3B">
        <w:rPr>
          <w:sz w:val="24"/>
          <w:szCs w:val="24"/>
        </w:rPr>
        <w:t xml:space="preserve">United States is </w:t>
      </w:r>
      <w:r w:rsidR="00C52C72">
        <w:rPr>
          <w:color w:val="000000" w:themeColor="text1"/>
          <w:sz w:val="24"/>
          <w:szCs w:val="24"/>
        </w:rPr>
        <w:t>the</w:t>
      </w:r>
      <w:r w:rsidRPr="00AC4F3B">
        <w:rPr>
          <w:sz w:val="24"/>
          <w:szCs w:val="24"/>
        </w:rPr>
        <w:t xml:space="preserve"> principal country with </w:t>
      </w:r>
      <w:r w:rsidR="00C52C72">
        <w:rPr>
          <w:sz w:val="24"/>
          <w:szCs w:val="24"/>
        </w:rPr>
        <w:t xml:space="preserve">the highest </w:t>
      </w:r>
      <w:r w:rsidRPr="00AC4F3B">
        <w:rPr>
          <w:sz w:val="24"/>
          <w:szCs w:val="24"/>
        </w:rPr>
        <w:t>concentration o</w:t>
      </w:r>
      <w:r w:rsidR="00C52C72">
        <w:rPr>
          <w:sz w:val="24"/>
          <w:szCs w:val="24"/>
        </w:rPr>
        <w:t>f</w:t>
      </w:r>
      <w:r w:rsidRPr="00AC4F3B">
        <w:rPr>
          <w:sz w:val="24"/>
          <w:szCs w:val="24"/>
        </w:rPr>
        <w:t xml:space="preserve"> backer campaigns with more than 70% (n=763) of the fi</w:t>
      </w:r>
      <w:r w:rsidR="00C52C72">
        <w:rPr>
          <w:sz w:val="24"/>
          <w:szCs w:val="24"/>
        </w:rPr>
        <w:t>ve</w:t>
      </w:r>
      <w:r w:rsidRPr="00AC4F3B">
        <w:rPr>
          <w:sz w:val="24"/>
          <w:szCs w:val="24"/>
        </w:rPr>
        <w:t xml:space="preserve"> countr</w:t>
      </w:r>
      <w:r w:rsidR="00C52C72">
        <w:rPr>
          <w:sz w:val="24"/>
          <w:szCs w:val="24"/>
        </w:rPr>
        <w:t>ies</w:t>
      </w:r>
      <w:r w:rsidRPr="00AC4F3B">
        <w:rPr>
          <w:sz w:val="24"/>
          <w:szCs w:val="24"/>
        </w:rPr>
        <w:t xml:space="preserve"> </w:t>
      </w:r>
      <w:r w:rsidR="00C52C72">
        <w:rPr>
          <w:sz w:val="24"/>
          <w:szCs w:val="24"/>
        </w:rPr>
        <w:t xml:space="preserve">which were </w:t>
      </w:r>
      <w:r w:rsidRPr="00AC4F3B">
        <w:rPr>
          <w:sz w:val="24"/>
          <w:szCs w:val="24"/>
        </w:rPr>
        <w:t xml:space="preserve">analyzed, one of the reasons might be </w:t>
      </w:r>
      <w:r w:rsidR="00C52C72">
        <w:rPr>
          <w:sz w:val="24"/>
          <w:szCs w:val="24"/>
        </w:rPr>
        <w:t xml:space="preserve">that </w:t>
      </w:r>
      <w:r w:rsidRPr="00AC4F3B">
        <w:rPr>
          <w:sz w:val="24"/>
          <w:szCs w:val="24"/>
        </w:rPr>
        <w:t xml:space="preserve">most of the crowdfunding </w:t>
      </w:r>
      <w:r w:rsidR="00C52C72">
        <w:rPr>
          <w:sz w:val="24"/>
          <w:szCs w:val="24"/>
        </w:rPr>
        <w:t xml:space="preserve">is </w:t>
      </w:r>
      <w:r w:rsidRPr="00AC4F3B">
        <w:rPr>
          <w:sz w:val="24"/>
          <w:szCs w:val="24"/>
        </w:rPr>
        <w:t>from this country. However, in 202</w:t>
      </w:r>
      <w:r w:rsidR="004E011A">
        <w:rPr>
          <w:sz w:val="24"/>
          <w:szCs w:val="24"/>
        </w:rPr>
        <w:t>0, there</w:t>
      </w:r>
      <w:r w:rsidR="00C52C72">
        <w:rPr>
          <w:sz w:val="24"/>
          <w:szCs w:val="24"/>
        </w:rPr>
        <w:t xml:space="preserve"> </w:t>
      </w:r>
      <w:r w:rsidRPr="00AC4F3B">
        <w:rPr>
          <w:sz w:val="24"/>
          <w:szCs w:val="24"/>
        </w:rPr>
        <w:t>is no</w:t>
      </w:r>
      <w:r w:rsidR="004E011A">
        <w:rPr>
          <w:sz w:val="24"/>
          <w:szCs w:val="24"/>
        </w:rPr>
        <w:t xml:space="preserve"> </w:t>
      </w:r>
      <w:r w:rsidRPr="00AC4F3B">
        <w:rPr>
          <w:sz w:val="24"/>
          <w:szCs w:val="24"/>
        </w:rPr>
        <w:t>evidenc</w:t>
      </w:r>
      <w:r w:rsidR="004E011A">
        <w:rPr>
          <w:sz w:val="24"/>
          <w:szCs w:val="24"/>
        </w:rPr>
        <w:t>e of</w:t>
      </w:r>
      <w:r w:rsidRPr="00AC4F3B">
        <w:rPr>
          <w:sz w:val="24"/>
          <w:szCs w:val="24"/>
        </w:rPr>
        <w:t xml:space="preserve"> any successful, live, or failed campaigns</w:t>
      </w:r>
      <w:r w:rsidR="004E011A">
        <w:rPr>
          <w:sz w:val="24"/>
          <w:szCs w:val="24"/>
        </w:rPr>
        <w:t>;</w:t>
      </w:r>
      <w:r w:rsidRPr="00AC4F3B">
        <w:rPr>
          <w:sz w:val="24"/>
          <w:szCs w:val="24"/>
        </w:rPr>
        <w:t xml:space="preserve"> we can observe </w:t>
      </w:r>
      <w:r w:rsidR="004E011A" w:rsidRPr="00AC4F3B">
        <w:rPr>
          <w:sz w:val="24"/>
          <w:szCs w:val="24"/>
        </w:rPr>
        <w:t xml:space="preserve">only </w:t>
      </w:r>
      <w:r w:rsidRPr="00AC4F3B">
        <w:rPr>
          <w:sz w:val="24"/>
          <w:szCs w:val="24"/>
        </w:rPr>
        <w:t xml:space="preserve">canceled campaigns.  This situation may be because of </w:t>
      </w:r>
      <w:r w:rsidR="004E011A">
        <w:rPr>
          <w:sz w:val="24"/>
          <w:szCs w:val="24"/>
        </w:rPr>
        <w:t xml:space="preserve">the </w:t>
      </w:r>
      <w:r w:rsidRPr="00AC4F3B">
        <w:rPr>
          <w:sz w:val="24"/>
          <w:szCs w:val="24"/>
        </w:rPr>
        <w:t>pandemic or obtained data</w:t>
      </w:r>
      <w:r w:rsidR="00315E21">
        <w:rPr>
          <w:sz w:val="24"/>
          <w:szCs w:val="24"/>
        </w:rPr>
        <w:t xml:space="preserve"> problem</w:t>
      </w:r>
      <w:r w:rsidR="00344D7C">
        <w:rPr>
          <w:sz w:val="24"/>
          <w:szCs w:val="24"/>
        </w:rPr>
        <w:t>.</w:t>
      </w:r>
    </w:p>
    <w:p w14:paraId="63E592BD" w14:textId="77777777" w:rsidR="00344D7C" w:rsidRPr="00344D7C" w:rsidRDefault="00344D7C" w:rsidP="00344D7C">
      <w:pPr>
        <w:tabs>
          <w:tab w:val="left" w:pos="1440"/>
          <w:tab w:val="left" w:pos="1890"/>
          <w:tab w:val="left" w:pos="2160"/>
          <w:tab w:val="left" w:pos="6752"/>
        </w:tabs>
        <w:spacing w:after="0"/>
        <w:jc w:val="both"/>
        <w:rPr>
          <w:sz w:val="24"/>
          <w:szCs w:val="24"/>
        </w:rPr>
      </w:pPr>
    </w:p>
    <w:p w14:paraId="7BDD4379" w14:textId="77777777" w:rsidR="00B524D2" w:rsidRPr="00344D7C" w:rsidRDefault="00B524D2" w:rsidP="00344D7C">
      <w:pPr>
        <w:pStyle w:val="Heading3"/>
        <w:numPr>
          <w:ilvl w:val="0"/>
          <w:numId w:val="10"/>
        </w:numPr>
      </w:pPr>
      <w:r w:rsidRPr="00344D7C">
        <w:t>What are some limitations of this dataset?</w:t>
      </w:r>
    </w:p>
    <w:p w14:paraId="45B94862" w14:textId="03A94EBC" w:rsidR="00FF4EED" w:rsidRPr="00AC4F3B" w:rsidRDefault="00FF4EED" w:rsidP="001B5189">
      <w:pPr>
        <w:spacing w:before="240"/>
        <w:ind w:firstLine="720"/>
        <w:jc w:val="both"/>
        <w:rPr>
          <w:sz w:val="24"/>
          <w:szCs w:val="24"/>
        </w:rPr>
      </w:pPr>
      <w:r w:rsidRPr="00AC4F3B">
        <w:rPr>
          <w:sz w:val="24"/>
          <w:szCs w:val="24"/>
        </w:rPr>
        <w:t xml:space="preserve">The limitation of this dataset is </w:t>
      </w:r>
      <w:r w:rsidR="00BD5EF3">
        <w:rPr>
          <w:sz w:val="24"/>
          <w:szCs w:val="24"/>
        </w:rPr>
        <w:t xml:space="preserve">that it does not provide </w:t>
      </w:r>
      <w:r w:rsidR="005D334B" w:rsidRPr="005D334B">
        <w:rPr>
          <w:sz w:val="24"/>
          <w:szCs w:val="24"/>
        </w:rPr>
        <w:t>update</w:t>
      </w:r>
      <w:r w:rsidR="005D334B">
        <w:rPr>
          <w:sz w:val="24"/>
          <w:szCs w:val="24"/>
        </w:rPr>
        <w:t xml:space="preserve">d </w:t>
      </w:r>
      <w:r w:rsidR="005D334B" w:rsidRPr="005D334B">
        <w:rPr>
          <w:sz w:val="24"/>
          <w:szCs w:val="24"/>
        </w:rPr>
        <w:t>source</w:t>
      </w:r>
      <w:r w:rsidRPr="00AC4F3B">
        <w:rPr>
          <w:sz w:val="24"/>
          <w:szCs w:val="24"/>
        </w:rPr>
        <w:t xml:space="preserve">, and </w:t>
      </w:r>
      <w:r w:rsidR="00BD5EF3">
        <w:rPr>
          <w:sz w:val="24"/>
          <w:szCs w:val="24"/>
        </w:rPr>
        <w:t xml:space="preserve">it does not include </w:t>
      </w:r>
      <w:r w:rsidRPr="00AC4F3B">
        <w:rPr>
          <w:sz w:val="24"/>
          <w:szCs w:val="24"/>
        </w:rPr>
        <w:t xml:space="preserve">all the categories according </w:t>
      </w:r>
      <w:r w:rsidR="00F12363">
        <w:rPr>
          <w:sz w:val="24"/>
          <w:szCs w:val="24"/>
        </w:rPr>
        <w:t xml:space="preserve">to </w:t>
      </w:r>
      <w:r w:rsidRPr="00AC4F3B">
        <w:rPr>
          <w:sz w:val="24"/>
          <w:szCs w:val="24"/>
        </w:rPr>
        <w:t>the Kickstarter web site</w:t>
      </w:r>
      <w:r w:rsidR="00F12363">
        <w:rPr>
          <w:sz w:val="24"/>
          <w:szCs w:val="24"/>
        </w:rPr>
        <w:t xml:space="preserve">, whose 15 </w:t>
      </w:r>
      <w:r w:rsidR="00045151">
        <w:rPr>
          <w:sz w:val="24"/>
          <w:szCs w:val="24"/>
        </w:rPr>
        <w:t xml:space="preserve">categories </w:t>
      </w:r>
      <w:r w:rsidR="00045151" w:rsidRPr="00AC4F3B">
        <w:rPr>
          <w:sz w:val="24"/>
          <w:szCs w:val="24"/>
        </w:rPr>
        <w:lastRenderedPageBreak/>
        <w:t>change</w:t>
      </w:r>
      <w:r w:rsidRPr="00AC4F3B">
        <w:rPr>
          <w:sz w:val="24"/>
          <w:szCs w:val="24"/>
        </w:rPr>
        <w:t xml:space="preserve"> the analysis, trends, </w:t>
      </w:r>
      <w:r w:rsidR="002F2E65">
        <w:rPr>
          <w:sz w:val="24"/>
          <w:szCs w:val="24"/>
        </w:rPr>
        <w:t xml:space="preserve">and </w:t>
      </w:r>
      <w:r w:rsidRPr="00AC4F3B">
        <w:rPr>
          <w:sz w:val="24"/>
          <w:szCs w:val="24"/>
        </w:rPr>
        <w:t>obviously the conclusions; the dataset has nine categories</w:t>
      </w:r>
      <w:r w:rsidR="002F2E65">
        <w:rPr>
          <w:sz w:val="24"/>
          <w:szCs w:val="24"/>
        </w:rPr>
        <w:t>, which are shown on</w:t>
      </w:r>
      <w:r w:rsidR="00457EF8" w:rsidRPr="00AC4F3B">
        <w:rPr>
          <w:sz w:val="24"/>
          <w:szCs w:val="24"/>
        </w:rPr>
        <w:t xml:space="preserve"> t</w:t>
      </w:r>
      <w:r w:rsidRPr="00AC4F3B">
        <w:rPr>
          <w:sz w:val="24"/>
          <w:szCs w:val="24"/>
        </w:rPr>
        <w:t xml:space="preserve">he following </w:t>
      </w:r>
      <w:r w:rsidR="00457EF8" w:rsidRPr="00AC4F3B">
        <w:rPr>
          <w:sz w:val="24"/>
          <w:szCs w:val="24"/>
        </w:rPr>
        <w:t>the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3"/>
        <w:gridCol w:w="2397"/>
        <w:gridCol w:w="444"/>
        <w:gridCol w:w="2283"/>
      </w:tblGrid>
      <w:tr w:rsidR="00FF4EED" w:rsidRPr="00344D7C" w14:paraId="3DC48375" w14:textId="77777777" w:rsidTr="00344D7C">
        <w:trPr>
          <w:trHeight w:val="210"/>
          <w:jc w:val="center"/>
        </w:trPr>
        <w:tc>
          <w:tcPr>
            <w:tcW w:w="2930" w:type="dxa"/>
            <w:gridSpan w:val="2"/>
          </w:tcPr>
          <w:p w14:paraId="4C654428" w14:textId="50283CFD" w:rsidR="00344D7C" w:rsidRPr="00344D7C" w:rsidRDefault="00FF4EED" w:rsidP="00344D7C">
            <w:pPr>
              <w:jc w:val="center"/>
              <w:rPr>
                <w:b/>
                <w:bCs/>
                <w:sz w:val="20"/>
                <w:szCs w:val="20"/>
              </w:rPr>
            </w:pPr>
            <w:r w:rsidRPr="00344D7C">
              <w:rPr>
                <w:b/>
                <w:bCs/>
                <w:sz w:val="20"/>
                <w:szCs w:val="20"/>
              </w:rPr>
              <w:t>Category</w:t>
            </w:r>
          </w:p>
          <w:p w14:paraId="2D03F282" w14:textId="6BCDACA6" w:rsidR="00FF4EED" w:rsidRPr="00344D7C" w:rsidRDefault="00FF4EED" w:rsidP="00344D7C">
            <w:pPr>
              <w:jc w:val="center"/>
              <w:rPr>
                <w:b/>
                <w:bCs/>
                <w:sz w:val="20"/>
                <w:szCs w:val="20"/>
              </w:rPr>
            </w:pPr>
            <w:r w:rsidRPr="00344D7C">
              <w:rPr>
                <w:b/>
                <w:bCs/>
                <w:sz w:val="20"/>
                <w:szCs w:val="20"/>
              </w:rPr>
              <w:t>(Kickstarter web site)</w:t>
            </w:r>
          </w:p>
        </w:tc>
        <w:tc>
          <w:tcPr>
            <w:tcW w:w="2727" w:type="dxa"/>
            <w:gridSpan w:val="2"/>
          </w:tcPr>
          <w:p w14:paraId="770484BF" w14:textId="32B8A76D" w:rsidR="00344D7C" w:rsidRPr="00344D7C" w:rsidRDefault="00FF4EED" w:rsidP="00344D7C">
            <w:pPr>
              <w:jc w:val="center"/>
              <w:rPr>
                <w:b/>
                <w:bCs/>
                <w:sz w:val="20"/>
                <w:szCs w:val="20"/>
              </w:rPr>
            </w:pPr>
            <w:r w:rsidRPr="00344D7C">
              <w:rPr>
                <w:b/>
                <w:bCs/>
                <w:sz w:val="20"/>
                <w:szCs w:val="20"/>
              </w:rPr>
              <w:t>Category</w:t>
            </w:r>
          </w:p>
          <w:p w14:paraId="12435FF2" w14:textId="486C1F95" w:rsidR="00FF4EED" w:rsidRPr="00344D7C" w:rsidRDefault="00FF4EED" w:rsidP="00344D7C">
            <w:pPr>
              <w:jc w:val="center"/>
              <w:rPr>
                <w:b/>
                <w:bCs/>
                <w:sz w:val="20"/>
                <w:szCs w:val="20"/>
              </w:rPr>
            </w:pPr>
            <w:r w:rsidRPr="00344D7C">
              <w:rPr>
                <w:b/>
                <w:bCs/>
                <w:sz w:val="20"/>
                <w:szCs w:val="20"/>
              </w:rPr>
              <w:t>(</w:t>
            </w:r>
            <w:r w:rsidR="001B5189" w:rsidRPr="00344D7C">
              <w:rPr>
                <w:b/>
                <w:bCs/>
                <w:i/>
                <w:iCs/>
                <w:sz w:val="20"/>
                <w:szCs w:val="20"/>
              </w:rPr>
              <w:t xml:space="preserve"> work </w:t>
            </w:r>
            <w:r w:rsidRPr="00344D7C">
              <w:rPr>
                <w:b/>
                <w:bCs/>
                <w:sz w:val="20"/>
                <w:szCs w:val="20"/>
              </w:rPr>
              <w:t>dataset)</w:t>
            </w:r>
          </w:p>
        </w:tc>
      </w:tr>
      <w:tr w:rsidR="00FF4EED" w:rsidRPr="00344D7C" w14:paraId="22705344" w14:textId="77777777" w:rsidTr="00344D7C">
        <w:trPr>
          <w:trHeight w:val="210"/>
          <w:jc w:val="center"/>
        </w:trPr>
        <w:tc>
          <w:tcPr>
            <w:tcW w:w="533" w:type="dxa"/>
          </w:tcPr>
          <w:p w14:paraId="36F3F05A" w14:textId="618AD056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1</w:t>
            </w:r>
          </w:p>
        </w:tc>
        <w:tc>
          <w:tcPr>
            <w:tcW w:w="2397" w:type="dxa"/>
          </w:tcPr>
          <w:p w14:paraId="47588629" w14:textId="37DCF2F7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Games</w:t>
            </w:r>
          </w:p>
        </w:tc>
        <w:tc>
          <w:tcPr>
            <w:tcW w:w="444" w:type="dxa"/>
          </w:tcPr>
          <w:p w14:paraId="2A1FA817" w14:textId="6574F59F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1</w:t>
            </w:r>
          </w:p>
        </w:tc>
        <w:tc>
          <w:tcPr>
            <w:tcW w:w="2283" w:type="dxa"/>
          </w:tcPr>
          <w:p w14:paraId="1B8041FD" w14:textId="25C3B58C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rFonts w:cs="Calibri"/>
                <w:color w:val="000000"/>
                <w:sz w:val="20"/>
                <w:szCs w:val="20"/>
              </w:rPr>
              <w:t>journalism</w:t>
            </w:r>
          </w:p>
        </w:tc>
      </w:tr>
      <w:tr w:rsidR="00FF4EED" w:rsidRPr="00344D7C" w14:paraId="610B7B98" w14:textId="77777777" w:rsidTr="00344D7C">
        <w:trPr>
          <w:trHeight w:val="210"/>
          <w:jc w:val="center"/>
        </w:trPr>
        <w:tc>
          <w:tcPr>
            <w:tcW w:w="533" w:type="dxa"/>
          </w:tcPr>
          <w:p w14:paraId="4A370EB3" w14:textId="25676270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2</w:t>
            </w:r>
          </w:p>
        </w:tc>
        <w:tc>
          <w:tcPr>
            <w:tcW w:w="2397" w:type="dxa"/>
          </w:tcPr>
          <w:p w14:paraId="3D3BCF4E" w14:textId="6DBEABDD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Design</w:t>
            </w:r>
          </w:p>
        </w:tc>
        <w:tc>
          <w:tcPr>
            <w:tcW w:w="444" w:type="dxa"/>
          </w:tcPr>
          <w:p w14:paraId="3A8CBADA" w14:textId="52FFBE09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2</w:t>
            </w:r>
          </w:p>
        </w:tc>
        <w:tc>
          <w:tcPr>
            <w:tcW w:w="2283" w:type="dxa"/>
          </w:tcPr>
          <w:p w14:paraId="43E91D07" w14:textId="60188344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rFonts w:cs="Calibri"/>
                <w:color w:val="000000"/>
                <w:sz w:val="20"/>
                <w:szCs w:val="20"/>
              </w:rPr>
              <w:t>photography</w:t>
            </w:r>
          </w:p>
        </w:tc>
      </w:tr>
      <w:tr w:rsidR="00FF4EED" w:rsidRPr="00344D7C" w14:paraId="4A76A47B" w14:textId="77777777" w:rsidTr="00344D7C">
        <w:trPr>
          <w:trHeight w:val="210"/>
          <w:jc w:val="center"/>
        </w:trPr>
        <w:tc>
          <w:tcPr>
            <w:tcW w:w="533" w:type="dxa"/>
          </w:tcPr>
          <w:p w14:paraId="10915F32" w14:textId="0A382B72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3</w:t>
            </w:r>
          </w:p>
        </w:tc>
        <w:tc>
          <w:tcPr>
            <w:tcW w:w="2397" w:type="dxa"/>
          </w:tcPr>
          <w:p w14:paraId="33FDC700" w14:textId="52796D82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Technology</w:t>
            </w:r>
          </w:p>
        </w:tc>
        <w:tc>
          <w:tcPr>
            <w:tcW w:w="444" w:type="dxa"/>
          </w:tcPr>
          <w:p w14:paraId="29C80991" w14:textId="382A40FA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3</w:t>
            </w:r>
          </w:p>
        </w:tc>
        <w:tc>
          <w:tcPr>
            <w:tcW w:w="2283" w:type="dxa"/>
          </w:tcPr>
          <w:p w14:paraId="7A23CCD9" w14:textId="2770A584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rFonts w:cs="Calibri"/>
                <w:color w:val="000000"/>
                <w:sz w:val="20"/>
                <w:szCs w:val="20"/>
              </w:rPr>
              <w:t>food</w:t>
            </w:r>
          </w:p>
        </w:tc>
      </w:tr>
      <w:tr w:rsidR="00FF4EED" w:rsidRPr="00344D7C" w14:paraId="31908367" w14:textId="77777777" w:rsidTr="00344D7C">
        <w:trPr>
          <w:trHeight w:val="210"/>
          <w:jc w:val="center"/>
        </w:trPr>
        <w:tc>
          <w:tcPr>
            <w:tcW w:w="533" w:type="dxa"/>
          </w:tcPr>
          <w:p w14:paraId="4490E211" w14:textId="27E77634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4</w:t>
            </w:r>
          </w:p>
        </w:tc>
        <w:tc>
          <w:tcPr>
            <w:tcW w:w="2397" w:type="dxa"/>
          </w:tcPr>
          <w:p w14:paraId="053D88C9" w14:textId="7D136A25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Film &amp; Video</w:t>
            </w:r>
          </w:p>
        </w:tc>
        <w:tc>
          <w:tcPr>
            <w:tcW w:w="444" w:type="dxa"/>
          </w:tcPr>
          <w:p w14:paraId="24B53BFF" w14:textId="480B8B44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4</w:t>
            </w:r>
          </w:p>
        </w:tc>
        <w:tc>
          <w:tcPr>
            <w:tcW w:w="2283" w:type="dxa"/>
          </w:tcPr>
          <w:p w14:paraId="57CB6939" w14:textId="278A7C51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rFonts w:cs="Calibri"/>
                <w:color w:val="000000"/>
                <w:sz w:val="20"/>
                <w:szCs w:val="20"/>
              </w:rPr>
              <w:t>games</w:t>
            </w:r>
          </w:p>
        </w:tc>
      </w:tr>
      <w:tr w:rsidR="00FF4EED" w:rsidRPr="00344D7C" w14:paraId="6D397664" w14:textId="77777777" w:rsidTr="00344D7C">
        <w:trPr>
          <w:trHeight w:val="210"/>
          <w:jc w:val="center"/>
        </w:trPr>
        <w:tc>
          <w:tcPr>
            <w:tcW w:w="533" w:type="dxa"/>
          </w:tcPr>
          <w:p w14:paraId="422DFB5E" w14:textId="75AE6ECC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5</w:t>
            </w:r>
          </w:p>
        </w:tc>
        <w:tc>
          <w:tcPr>
            <w:tcW w:w="2397" w:type="dxa"/>
          </w:tcPr>
          <w:p w14:paraId="79111026" w14:textId="6CDC0B05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Publishing</w:t>
            </w:r>
          </w:p>
        </w:tc>
        <w:tc>
          <w:tcPr>
            <w:tcW w:w="444" w:type="dxa"/>
          </w:tcPr>
          <w:p w14:paraId="1EA57B31" w14:textId="7DEA7E60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5</w:t>
            </w:r>
          </w:p>
        </w:tc>
        <w:tc>
          <w:tcPr>
            <w:tcW w:w="2283" w:type="dxa"/>
          </w:tcPr>
          <w:p w14:paraId="4D73C42B" w14:textId="06CFEE38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rFonts w:cs="Calibri"/>
                <w:color w:val="000000"/>
                <w:sz w:val="20"/>
                <w:szCs w:val="20"/>
              </w:rPr>
              <w:t>publishing</w:t>
            </w:r>
          </w:p>
        </w:tc>
      </w:tr>
      <w:tr w:rsidR="00FF4EED" w:rsidRPr="00344D7C" w14:paraId="742203FA" w14:textId="77777777" w:rsidTr="00344D7C">
        <w:trPr>
          <w:trHeight w:val="210"/>
          <w:jc w:val="center"/>
        </w:trPr>
        <w:tc>
          <w:tcPr>
            <w:tcW w:w="533" w:type="dxa"/>
          </w:tcPr>
          <w:p w14:paraId="18D7356A" w14:textId="3FDD7402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6</w:t>
            </w:r>
          </w:p>
        </w:tc>
        <w:tc>
          <w:tcPr>
            <w:tcW w:w="2397" w:type="dxa"/>
          </w:tcPr>
          <w:p w14:paraId="1328D317" w14:textId="509FA924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Music</w:t>
            </w:r>
          </w:p>
        </w:tc>
        <w:tc>
          <w:tcPr>
            <w:tcW w:w="444" w:type="dxa"/>
          </w:tcPr>
          <w:p w14:paraId="2036D9F2" w14:textId="27FF1E70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6</w:t>
            </w:r>
          </w:p>
        </w:tc>
        <w:tc>
          <w:tcPr>
            <w:tcW w:w="2283" w:type="dxa"/>
          </w:tcPr>
          <w:p w14:paraId="7353E26A" w14:textId="71F2960F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rFonts w:cs="Calibri"/>
                <w:color w:val="000000"/>
                <w:sz w:val="20"/>
                <w:szCs w:val="20"/>
              </w:rPr>
              <w:t>technology</w:t>
            </w:r>
          </w:p>
        </w:tc>
      </w:tr>
      <w:tr w:rsidR="00FF4EED" w:rsidRPr="00344D7C" w14:paraId="38FC5FC7" w14:textId="77777777" w:rsidTr="00344D7C">
        <w:trPr>
          <w:trHeight w:val="210"/>
          <w:jc w:val="center"/>
        </w:trPr>
        <w:tc>
          <w:tcPr>
            <w:tcW w:w="533" w:type="dxa"/>
          </w:tcPr>
          <w:p w14:paraId="7A7D2686" w14:textId="2DB839C8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7</w:t>
            </w:r>
          </w:p>
        </w:tc>
        <w:tc>
          <w:tcPr>
            <w:tcW w:w="2397" w:type="dxa"/>
          </w:tcPr>
          <w:p w14:paraId="2E3BC9B5" w14:textId="18289A54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Comics</w:t>
            </w:r>
          </w:p>
        </w:tc>
        <w:tc>
          <w:tcPr>
            <w:tcW w:w="444" w:type="dxa"/>
          </w:tcPr>
          <w:p w14:paraId="46B5F54D" w14:textId="013F8861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7</w:t>
            </w:r>
          </w:p>
        </w:tc>
        <w:tc>
          <w:tcPr>
            <w:tcW w:w="2283" w:type="dxa"/>
          </w:tcPr>
          <w:p w14:paraId="4D906EED" w14:textId="0273B4BD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rFonts w:cs="Calibri"/>
                <w:color w:val="000000"/>
                <w:sz w:val="20"/>
                <w:szCs w:val="20"/>
              </w:rPr>
              <w:t>music</w:t>
            </w:r>
          </w:p>
        </w:tc>
      </w:tr>
      <w:tr w:rsidR="00FF4EED" w:rsidRPr="00344D7C" w14:paraId="2791BE9D" w14:textId="77777777" w:rsidTr="00344D7C">
        <w:trPr>
          <w:trHeight w:val="210"/>
          <w:jc w:val="center"/>
        </w:trPr>
        <w:tc>
          <w:tcPr>
            <w:tcW w:w="533" w:type="dxa"/>
          </w:tcPr>
          <w:p w14:paraId="59CB35E4" w14:textId="0F8D8B52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8</w:t>
            </w:r>
          </w:p>
        </w:tc>
        <w:tc>
          <w:tcPr>
            <w:tcW w:w="2397" w:type="dxa"/>
          </w:tcPr>
          <w:p w14:paraId="63DF62BD" w14:textId="68B55098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Fashion</w:t>
            </w:r>
          </w:p>
        </w:tc>
        <w:tc>
          <w:tcPr>
            <w:tcW w:w="444" w:type="dxa"/>
          </w:tcPr>
          <w:p w14:paraId="0BDBD09E" w14:textId="7D5FB4F8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8</w:t>
            </w:r>
          </w:p>
        </w:tc>
        <w:tc>
          <w:tcPr>
            <w:tcW w:w="2283" w:type="dxa"/>
          </w:tcPr>
          <w:p w14:paraId="0ADEFCB7" w14:textId="2BE970BB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rFonts w:cs="Calibri"/>
                <w:color w:val="000000"/>
                <w:sz w:val="20"/>
                <w:szCs w:val="20"/>
              </w:rPr>
              <w:t>film &amp; video</w:t>
            </w:r>
          </w:p>
        </w:tc>
      </w:tr>
      <w:tr w:rsidR="00FF4EED" w:rsidRPr="00344D7C" w14:paraId="4590DA92" w14:textId="77777777" w:rsidTr="00344D7C">
        <w:trPr>
          <w:trHeight w:val="210"/>
          <w:jc w:val="center"/>
        </w:trPr>
        <w:tc>
          <w:tcPr>
            <w:tcW w:w="533" w:type="dxa"/>
          </w:tcPr>
          <w:p w14:paraId="291C7804" w14:textId="44267E37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9</w:t>
            </w:r>
          </w:p>
        </w:tc>
        <w:tc>
          <w:tcPr>
            <w:tcW w:w="2397" w:type="dxa"/>
          </w:tcPr>
          <w:p w14:paraId="4434F317" w14:textId="0EE1CD62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Art</w:t>
            </w:r>
          </w:p>
        </w:tc>
        <w:tc>
          <w:tcPr>
            <w:tcW w:w="444" w:type="dxa"/>
          </w:tcPr>
          <w:p w14:paraId="3E5E97B1" w14:textId="5BAE9617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9</w:t>
            </w:r>
          </w:p>
        </w:tc>
        <w:tc>
          <w:tcPr>
            <w:tcW w:w="2283" w:type="dxa"/>
          </w:tcPr>
          <w:p w14:paraId="4DEE2F13" w14:textId="35968702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rFonts w:cs="Calibri"/>
                <w:color w:val="000000"/>
                <w:sz w:val="20"/>
                <w:szCs w:val="20"/>
              </w:rPr>
              <w:t>theater</w:t>
            </w:r>
          </w:p>
        </w:tc>
      </w:tr>
      <w:tr w:rsidR="00FF4EED" w:rsidRPr="00344D7C" w14:paraId="0624F675" w14:textId="77777777" w:rsidTr="00344D7C">
        <w:trPr>
          <w:trHeight w:val="210"/>
          <w:jc w:val="center"/>
        </w:trPr>
        <w:tc>
          <w:tcPr>
            <w:tcW w:w="533" w:type="dxa"/>
          </w:tcPr>
          <w:p w14:paraId="21A5B060" w14:textId="7FAD136B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10</w:t>
            </w:r>
          </w:p>
        </w:tc>
        <w:tc>
          <w:tcPr>
            <w:tcW w:w="2397" w:type="dxa"/>
          </w:tcPr>
          <w:p w14:paraId="6C6C0A8B" w14:textId="0790ED3D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Food</w:t>
            </w:r>
          </w:p>
        </w:tc>
        <w:tc>
          <w:tcPr>
            <w:tcW w:w="444" w:type="dxa"/>
          </w:tcPr>
          <w:p w14:paraId="07DD7521" w14:textId="77777777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83" w:type="dxa"/>
          </w:tcPr>
          <w:p w14:paraId="55E32590" w14:textId="4BA8ACFD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</w:p>
        </w:tc>
      </w:tr>
      <w:tr w:rsidR="00FF4EED" w:rsidRPr="00344D7C" w14:paraId="671E2184" w14:textId="77777777" w:rsidTr="00344D7C">
        <w:trPr>
          <w:trHeight w:val="210"/>
          <w:jc w:val="center"/>
        </w:trPr>
        <w:tc>
          <w:tcPr>
            <w:tcW w:w="533" w:type="dxa"/>
          </w:tcPr>
          <w:p w14:paraId="32FF51C0" w14:textId="7694FDF4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11</w:t>
            </w:r>
          </w:p>
        </w:tc>
        <w:tc>
          <w:tcPr>
            <w:tcW w:w="2397" w:type="dxa"/>
          </w:tcPr>
          <w:p w14:paraId="07F0064C" w14:textId="5DE9FF52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Photography</w:t>
            </w:r>
          </w:p>
        </w:tc>
        <w:tc>
          <w:tcPr>
            <w:tcW w:w="444" w:type="dxa"/>
          </w:tcPr>
          <w:p w14:paraId="1E2E5965" w14:textId="77777777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83" w:type="dxa"/>
          </w:tcPr>
          <w:p w14:paraId="73282B9D" w14:textId="2101516F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</w:p>
        </w:tc>
      </w:tr>
      <w:tr w:rsidR="00FF4EED" w:rsidRPr="00344D7C" w14:paraId="7C2787AC" w14:textId="77777777" w:rsidTr="00344D7C">
        <w:trPr>
          <w:trHeight w:val="210"/>
          <w:jc w:val="center"/>
        </w:trPr>
        <w:tc>
          <w:tcPr>
            <w:tcW w:w="533" w:type="dxa"/>
          </w:tcPr>
          <w:p w14:paraId="42CB03B6" w14:textId="3488C2D6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12</w:t>
            </w:r>
          </w:p>
        </w:tc>
        <w:tc>
          <w:tcPr>
            <w:tcW w:w="2397" w:type="dxa"/>
          </w:tcPr>
          <w:p w14:paraId="015A390F" w14:textId="74F4D589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Theater</w:t>
            </w:r>
          </w:p>
        </w:tc>
        <w:tc>
          <w:tcPr>
            <w:tcW w:w="444" w:type="dxa"/>
          </w:tcPr>
          <w:p w14:paraId="7D4BA30D" w14:textId="77777777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83" w:type="dxa"/>
          </w:tcPr>
          <w:p w14:paraId="59BB292D" w14:textId="4A9DDBE7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</w:p>
        </w:tc>
      </w:tr>
      <w:tr w:rsidR="00FF4EED" w:rsidRPr="00344D7C" w14:paraId="5648084B" w14:textId="77777777" w:rsidTr="00344D7C">
        <w:trPr>
          <w:trHeight w:val="220"/>
          <w:jc w:val="center"/>
        </w:trPr>
        <w:tc>
          <w:tcPr>
            <w:tcW w:w="533" w:type="dxa"/>
          </w:tcPr>
          <w:p w14:paraId="20D6B858" w14:textId="15FA2475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13</w:t>
            </w:r>
          </w:p>
        </w:tc>
        <w:tc>
          <w:tcPr>
            <w:tcW w:w="2397" w:type="dxa"/>
          </w:tcPr>
          <w:p w14:paraId="686AC2A3" w14:textId="6FB0E66C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Crafts</w:t>
            </w:r>
          </w:p>
        </w:tc>
        <w:tc>
          <w:tcPr>
            <w:tcW w:w="444" w:type="dxa"/>
          </w:tcPr>
          <w:p w14:paraId="62B9C9AB" w14:textId="77777777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83" w:type="dxa"/>
          </w:tcPr>
          <w:p w14:paraId="0C7A98E4" w14:textId="2509F8D3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</w:p>
        </w:tc>
      </w:tr>
      <w:tr w:rsidR="00FF4EED" w:rsidRPr="00344D7C" w14:paraId="7E491FFF" w14:textId="77777777" w:rsidTr="00344D7C">
        <w:trPr>
          <w:trHeight w:val="210"/>
          <w:jc w:val="center"/>
        </w:trPr>
        <w:tc>
          <w:tcPr>
            <w:tcW w:w="533" w:type="dxa"/>
          </w:tcPr>
          <w:p w14:paraId="00D7DA58" w14:textId="3B65E7CE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14</w:t>
            </w:r>
          </w:p>
        </w:tc>
        <w:tc>
          <w:tcPr>
            <w:tcW w:w="2397" w:type="dxa"/>
          </w:tcPr>
          <w:p w14:paraId="73E00E79" w14:textId="7084AE99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Journalism</w:t>
            </w:r>
          </w:p>
        </w:tc>
        <w:tc>
          <w:tcPr>
            <w:tcW w:w="444" w:type="dxa"/>
          </w:tcPr>
          <w:p w14:paraId="7598341D" w14:textId="77777777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83" w:type="dxa"/>
          </w:tcPr>
          <w:p w14:paraId="6B142129" w14:textId="0A9B6A35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</w:p>
        </w:tc>
      </w:tr>
      <w:tr w:rsidR="00FF4EED" w:rsidRPr="00344D7C" w14:paraId="650DAE54" w14:textId="77777777" w:rsidTr="00344D7C">
        <w:trPr>
          <w:trHeight w:val="202"/>
          <w:jc w:val="center"/>
        </w:trPr>
        <w:tc>
          <w:tcPr>
            <w:tcW w:w="533" w:type="dxa"/>
          </w:tcPr>
          <w:p w14:paraId="2211E028" w14:textId="2E7E7A2D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15</w:t>
            </w:r>
          </w:p>
        </w:tc>
        <w:tc>
          <w:tcPr>
            <w:tcW w:w="2397" w:type="dxa"/>
          </w:tcPr>
          <w:p w14:paraId="22D1341B" w14:textId="2D2B1D0B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Dance</w:t>
            </w:r>
          </w:p>
        </w:tc>
        <w:tc>
          <w:tcPr>
            <w:tcW w:w="444" w:type="dxa"/>
          </w:tcPr>
          <w:p w14:paraId="4EC8A48F" w14:textId="77777777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83" w:type="dxa"/>
          </w:tcPr>
          <w:p w14:paraId="025DD6FF" w14:textId="77777777" w:rsidR="00FF4EED" w:rsidRPr="00344D7C" w:rsidRDefault="00FF4EED" w:rsidP="00FF4EED">
            <w:pPr>
              <w:jc w:val="both"/>
              <w:rPr>
                <w:sz w:val="20"/>
                <w:szCs w:val="20"/>
              </w:rPr>
            </w:pPr>
          </w:p>
        </w:tc>
      </w:tr>
    </w:tbl>
    <w:p w14:paraId="0466E84C" w14:textId="091DDF52" w:rsidR="00FF4EED" w:rsidRPr="00AC4F3B" w:rsidRDefault="00FF4EED" w:rsidP="00344D7C">
      <w:pPr>
        <w:pStyle w:val="NormalWeb"/>
        <w:spacing w:before="0" w:beforeAutospacing="0" w:after="0" w:afterAutospacing="0" w:line="360" w:lineRule="atLeast"/>
        <w:rPr>
          <w:rFonts w:asciiTheme="minorHAnsi" w:hAnsiTheme="minorHAnsi"/>
          <w:color w:val="2B2B2B"/>
        </w:rPr>
      </w:pPr>
    </w:p>
    <w:p w14:paraId="20C754C6" w14:textId="0A9B9935" w:rsidR="00457EF8" w:rsidRPr="00344D7C" w:rsidRDefault="00B524D2" w:rsidP="00344D7C">
      <w:pPr>
        <w:pStyle w:val="Heading3"/>
        <w:numPr>
          <w:ilvl w:val="0"/>
          <w:numId w:val="10"/>
        </w:numPr>
      </w:pPr>
      <w:r w:rsidRPr="00344D7C">
        <w:t>What are some other possible tables and/or graphs that we could create, and what additional value would they provide?</w:t>
      </w:r>
    </w:p>
    <w:p w14:paraId="462976D0" w14:textId="783B6012" w:rsidR="00B524D2" w:rsidRPr="00344D7C" w:rsidRDefault="00457EF8" w:rsidP="00344D7C">
      <w:pPr>
        <w:pStyle w:val="Heading4"/>
        <w:numPr>
          <w:ilvl w:val="0"/>
          <w:numId w:val="11"/>
        </w:numPr>
        <w:rPr>
          <w:sz w:val="24"/>
          <w:szCs w:val="24"/>
        </w:rPr>
      </w:pPr>
      <w:r w:rsidRPr="00344D7C">
        <w:rPr>
          <w:sz w:val="24"/>
          <w:szCs w:val="24"/>
        </w:rPr>
        <w:t xml:space="preserve">Number of backers campaigns by country. </w:t>
      </w:r>
    </w:p>
    <w:p w14:paraId="19B87046" w14:textId="265633CB" w:rsidR="00B524D2" w:rsidRPr="00AC4F3B" w:rsidRDefault="00457EF8" w:rsidP="00457EF8">
      <w:pPr>
        <w:spacing w:after="0"/>
        <w:rPr>
          <w:sz w:val="24"/>
          <w:szCs w:val="24"/>
        </w:rPr>
      </w:pPr>
      <w:r w:rsidRPr="00AC4F3B">
        <w:rPr>
          <w:noProof/>
          <w:sz w:val="24"/>
          <w:szCs w:val="24"/>
        </w:rPr>
        <w:drawing>
          <wp:inline distT="0" distB="0" distL="0" distR="0" wp14:anchorId="540DCAF0" wp14:editId="64E7E8A2">
            <wp:extent cx="5901338" cy="2013217"/>
            <wp:effectExtent l="0" t="0" r="0" b="0"/>
            <wp:docPr id="17583646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E896B99-24E0-A0F3-F017-DE031E424C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8E4717" w14:textId="77777777" w:rsidR="00CA306E" w:rsidRPr="00344D7C" w:rsidRDefault="00CA306E" w:rsidP="00CA306E">
      <w:pPr>
        <w:spacing w:after="0"/>
        <w:rPr>
          <w:i/>
          <w:iCs/>
          <w:sz w:val="20"/>
          <w:szCs w:val="20"/>
        </w:rPr>
      </w:pPr>
      <w:r w:rsidRPr="00344D7C">
        <w:rPr>
          <w:i/>
          <w:iCs/>
          <w:sz w:val="20"/>
          <w:szCs w:val="20"/>
        </w:rPr>
        <w:t xml:space="preserve">Source: </w:t>
      </w:r>
      <w:proofErr w:type="spellStart"/>
      <w:r w:rsidRPr="00344D7C">
        <w:rPr>
          <w:i/>
          <w:iCs/>
          <w:sz w:val="20"/>
          <w:szCs w:val="20"/>
        </w:rPr>
        <w:t>crowdfundingBook</w:t>
      </w:r>
      <w:proofErr w:type="spellEnd"/>
      <w:r w:rsidRPr="00344D7C">
        <w:rPr>
          <w:i/>
          <w:iCs/>
          <w:sz w:val="20"/>
          <w:szCs w:val="20"/>
        </w:rPr>
        <w:t xml:space="preserve"> dataset (Look at the file called </w:t>
      </w:r>
      <w:proofErr w:type="spellStart"/>
      <w:r w:rsidRPr="00344D7C">
        <w:rPr>
          <w:i/>
          <w:iCs/>
          <w:sz w:val="20"/>
          <w:szCs w:val="20"/>
        </w:rPr>
        <w:t>CrowdfundingBook</w:t>
      </w:r>
      <w:proofErr w:type="spellEnd"/>
      <w:r w:rsidRPr="00344D7C">
        <w:rPr>
          <w:i/>
          <w:iCs/>
          <w:sz w:val="20"/>
          <w:szCs w:val="20"/>
        </w:rPr>
        <w:t xml:space="preserve"> Isbelis sheet “Pivot table country vs backers”)</w:t>
      </w:r>
    </w:p>
    <w:p w14:paraId="559D7CD0" w14:textId="77777777" w:rsidR="00457EF8" w:rsidRDefault="00457EF8" w:rsidP="00457EF8">
      <w:pPr>
        <w:spacing w:after="0"/>
        <w:rPr>
          <w:i/>
          <w:iCs/>
          <w:sz w:val="24"/>
          <w:szCs w:val="24"/>
        </w:rPr>
      </w:pPr>
    </w:p>
    <w:p w14:paraId="0783E924" w14:textId="77777777" w:rsidR="00344D7C" w:rsidRPr="00AC4F3B" w:rsidRDefault="00344D7C" w:rsidP="00457EF8">
      <w:pPr>
        <w:spacing w:after="0"/>
        <w:rPr>
          <w:i/>
          <w:iCs/>
          <w:sz w:val="24"/>
          <w:szCs w:val="24"/>
        </w:rPr>
      </w:pPr>
    </w:p>
    <w:p w14:paraId="5619F333" w14:textId="117D3F62" w:rsidR="00457EF8" w:rsidRPr="00344D7C" w:rsidRDefault="00457EF8" w:rsidP="00344D7C">
      <w:pPr>
        <w:pStyle w:val="Heading4"/>
        <w:numPr>
          <w:ilvl w:val="0"/>
          <w:numId w:val="11"/>
        </w:numPr>
        <w:rPr>
          <w:sz w:val="24"/>
          <w:szCs w:val="24"/>
        </w:rPr>
      </w:pPr>
      <w:r w:rsidRPr="00344D7C">
        <w:rPr>
          <w:sz w:val="24"/>
          <w:szCs w:val="24"/>
        </w:rPr>
        <w:t>Pivot table of country by backer (count and percentage of total)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3109"/>
        <w:gridCol w:w="3494"/>
      </w:tblGrid>
      <w:tr w:rsidR="00457EF8" w:rsidRPr="00AC4F3B" w14:paraId="1E93548D" w14:textId="77777777" w:rsidTr="00344D7C">
        <w:trPr>
          <w:trHeight w:val="374"/>
        </w:trPr>
        <w:tc>
          <w:tcPr>
            <w:tcW w:w="1900" w:type="dxa"/>
            <w:shd w:val="clear" w:color="D9E1F2" w:fill="D9E1F2"/>
            <w:noWrap/>
            <w:vAlign w:val="bottom"/>
            <w:hideMark/>
          </w:tcPr>
          <w:p w14:paraId="7EF10357" w14:textId="77777777" w:rsidR="00457EF8" w:rsidRPr="00344D7C" w:rsidRDefault="00457EF8" w:rsidP="00344D7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44D7C"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Row Labels</w:t>
            </w:r>
          </w:p>
        </w:tc>
        <w:tc>
          <w:tcPr>
            <w:tcW w:w="3109" w:type="dxa"/>
            <w:shd w:val="clear" w:color="D9E1F2" w:fill="D9E1F2"/>
            <w:noWrap/>
            <w:vAlign w:val="bottom"/>
            <w:hideMark/>
          </w:tcPr>
          <w:p w14:paraId="7F1A15CA" w14:textId="77777777" w:rsidR="00457EF8" w:rsidRPr="00344D7C" w:rsidRDefault="00457EF8" w:rsidP="00457EF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44D7C"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Sum of backers_count</w:t>
            </w:r>
          </w:p>
        </w:tc>
        <w:tc>
          <w:tcPr>
            <w:tcW w:w="3494" w:type="dxa"/>
            <w:shd w:val="clear" w:color="D9E1F2" w:fill="D9E1F2"/>
            <w:noWrap/>
            <w:vAlign w:val="bottom"/>
            <w:hideMark/>
          </w:tcPr>
          <w:p w14:paraId="26C2E9E2" w14:textId="77777777" w:rsidR="00457EF8" w:rsidRPr="00344D7C" w:rsidRDefault="00457EF8" w:rsidP="00457EF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44D7C"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Count of backers_count2</w:t>
            </w:r>
          </w:p>
        </w:tc>
      </w:tr>
      <w:tr w:rsidR="00457EF8" w:rsidRPr="00AC4F3B" w14:paraId="2949ED20" w14:textId="77777777" w:rsidTr="00344D7C">
        <w:trPr>
          <w:trHeight w:val="99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51F69B6" w14:textId="77777777" w:rsidR="00457EF8" w:rsidRPr="00344D7C" w:rsidRDefault="00457EF8" w:rsidP="00344D7C">
            <w:pPr>
              <w:spacing w:after="0" w:line="240" w:lineRule="auto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AU</w:t>
            </w:r>
          </w:p>
        </w:tc>
        <w:tc>
          <w:tcPr>
            <w:tcW w:w="3109" w:type="dxa"/>
            <w:shd w:val="clear" w:color="auto" w:fill="auto"/>
            <w:noWrap/>
            <w:vAlign w:val="bottom"/>
            <w:hideMark/>
          </w:tcPr>
          <w:p w14:paraId="71271F57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4.71%</w:t>
            </w:r>
          </w:p>
        </w:tc>
        <w:tc>
          <w:tcPr>
            <w:tcW w:w="3494" w:type="dxa"/>
            <w:shd w:val="clear" w:color="auto" w:fill="auto"/>
            <w:noWrap/>
            <w:vAlign w:val="bottom"/>
            <w:hideMark/>
          </w:tcPr>
          <w:p w14:paraId="04EA3D9A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43</w:t>
            </w:r>
          </w:p>
        </w:tc>
      </w:tr>
      <w:tr w:rsidR="00457EF8" w:rsidRPr="00AC4F3B" w14:paraId="554806A2" w14:textId="77777777" w:rsidTr="00344D7C">
        <w:trPr>
          <w:trHeight w:val="49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41AB699" w14:textId="77777777" w:rsidR="00457EF8" w:rsidRPr="00344D7C" w:rsidRDefault="00457EF8" w:rsidP="00344D7C">
            <w:pPr>
              <w:spacing w:after="0" w:line="240" w:lineRule="auto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CA</w:t>
            </w:r>
          </w:p>
        </w:tc>
        <w:tc>
          <w:tcPr>
            <w:tcW w:w="3109" w:type="dxa"/>
            <w:shd w:val="clear" w:color="auto" w:fill="auto"/>
            <w:noWrap/>
            <w:vAlign w:val="bottom"/>
            <w:hideMark/>
          </w:tcPr>
          <w:p w14:paraId="5FDBDA7B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6.46%</w:t>
            </w:r>
          </w:p>
        </w:tc>
        <w:tc>
          <w:tcPr>
            <w:tcW w:w="3494" w:type="dxa"/>
            <w:shd w:val="clear" w:color="auto" w:fill="auto"/>
            <w:noWrap/>
            <w:vAlign w:val="bottom"/>
            <w:hideMark/>
          </w:tcPr>
          <w:p w14:paraId="105984CB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44</w:t>
            </w:r>
          </w:p>
        </w:tc>
      </w:tr>
      <w:tr w:rsidR="00457EF8" w:rsidRPr="00AC4F3B" w14:paraId="41FA993E" w14:textId="77777777" w:rsidTr="00344D7C">
        <w:trPr>
          <w:trHeight w:val="99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733591B" w14:textId="77777777" w:rsidR="00457EF8" w:rsidRPr="00344D7C" w:rsidRDefault="00457EF8" w:rsidP="00344D7C">
            <w:pPr>
              <w:spacing w:after="0" w:line="240" w:lineRule="auto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CH</w:t>
            </w:r>
          </w:p>
        </w:tc>
        <w:tc>
          <w:tcPr>
            <w:tcW w:w="3109" w:type="dxa"/>
            <w:shd w:val="clear" w:color="auto" w:fill="auto"/>
            <w:noWrap/>
            <w:vAlign w:val="bottom"/>
            <w:hideMark/>
          </w:tcPr>
          <w:p w14:paraId="17EE3C00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1.98%</w:t>
            </w:r>
          </w:p>
        </w:tc>
        <w:tc>
          <w:tcPr>
            <w:tcW w:w="3494" w:type="dxa"/>
            <w:shd w:val="clear" w:color="auto" w:fill="auto"/>
            <w:noWrap/>
            <w:vAlign w:val="bottom"/>
            <w:hideMark/>
          </w:tcPr>
          <w:p w14:paraId="298081A6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23</w:t>
            </w:r>
          </w:p>
        </w:tc>
      </w:tr>
      <w:tr w:rsidR="00457EF8" w:rsidRPr="00AC4F3B" w14:paraId="7971253C" w14:textId="77777777" w:rsidTr="00344D7C">
        <w:trPr>
          <w:trHeight w:val="276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5D5B47E" w14:textId="77777777" w:rsidR="00457EF8" w:rsidRPr="00344D7C" w:rsidRDefault="00457EF8" w:rsidP="00344D7C">
            <w:pPr>
              <w:spacing w:after="0" w:line="240" w:lineRule="auto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lastRenderedPageBreak/>
              <w:t>DK</w:t>
            </w:r>
          </w:p>
        </w:tc>
        <w:tc>
          <w:tcPr>
            <w:tcW w:w="3109" w:type="dxa"/>
            <w:shd w:val="clear" w:color="auto" w:fill="auto"/>
            <w:noWrap/>
            <w:vAlign w:val="bottom"/>
            <w:hideMark/>
          </w:tcPr>
          <w:p w14:paraId="327A1EDD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2.36%</w:t>
            </w:r>
          </w:p>
        </w:tc>
        <w:tc>
          <w:tcPr>
            <w:tcW w:w="3494" w:type="dxa"/>
            <w:shd w:val="clear" w:color="auto" w:fill="auto"/>
            <w:noWrap/>
            <w:vAlign w:val="bottom"/>
            <w:hideMark/>
          </w:tcPr>
          <w:p w14:paraId="11FEDD01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31</w:t>
            </w:r>
          </w:p>
        </w:tc>
      </w:tr>
      <w:tr w:rsidR="00457EF8" w:rsidRPr="00AC4F3B" w14:paraId="69BE00D0" w14:textId="77777777" w:rsidTr="00344D7C">
        <w:trPr>
          <w:trHeight w:val="276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4AE5FA5" w14:textId="77777777" w:rsidR="00457EF8" w:rsidRPr="00344D7C" w:rsidRDefault="00457EF8" w:rsidP="00344D7C">
            <w:pPr>
              <w:spacing w:after="0" w:line="240" w:lineRule="auto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GB</w:t>
            </w:r>
          </w:p>
        </w:tc>
        <w:tc>
          <w:tcPr>
            <w:tcW w:w="3109" w:type="dxa"/>
            <w:shd w:val="clear" w:color="auto" w:fill="auto"/>
            <w:noWrap/>
            <w:vAlign w:val="bottom"/>
            <w:hideMark/>
          </w:tcPr>
          <w:p w14:paraId="3097DF56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4.62%</w:t>
            </w:r>
          </w:p>
        </w:tc>
        <w:tc>
          <w:tcPr>
            <w:tcW w:w="3494" w:type="dxa"/>
            <w:shd w:val="clear" w:color="auto" w:fill="auto"/>
            <w:noWrap/>
            <w:vAlign w:val="bottom"/>
            <w:hideMark/>
          </w:tcPr>
          <w:p w14:paraId="4D5FA807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48</w:t>
            </w:r>
          </w:p>
        </w:tc>
      </w:tr>
      <w:tr w:rsidR="00457EF8" w:rsidRPr="00AC4F3B" w14:paraId="6B1C4F7A" w14:textId="77777777" w:rsidTr="00344D7C">
        <w:trPr>
          <w:trHeight w:val="99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9321776" w14:textId="77777777" w:rsidR="00457EF8" w:rsidRPr="00344D7C" w:rsidRDefault="00457EF8" w:rsidP="00344D7C">
            <w:pPr>
              <w:spacing w:after="0" w:line="240" w:lineRule="auto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IT</w:t>
            </w:r>
          </w:p>
        </w:tc>
        <w:tc>
          <w:tcPr>
            <w:tcW w:w="3109" w:type="dxa"/>
            <w:shd w:val="clear" w:color="auto" w:fill="auto"/>
            <w:noWrap/>
            <w:vAlign w:val="bottom"/>
            <w:hideMark/>
          </w:tcPr>
          <w:p w14:paraId="51BAD2EC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4.84%</w:t>
            </w:r>
          </w:p>
        </w:tc>
        <w:tc>
          <w:tcPr>
            <w:tcW w:w="3494" w:type="dxa"/>
            <w:shd w:val="clear" w:color="auto" w:fill="auto"/>
            <w:noWrap/>
            <w:vAlign w:val="bottom"/>
            <w:hideMark/>
          </w:tcPr>
          <w:p w14:paraId="073A8566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48</w:t>
            </w:r>
          </w:p>
        </w:tc>
      </w:tr>
      <w:tr w:rsidR="00457EF8" w:rsidRPr="00AC4F3B" w14:paraId="56F73252" w14:textId="77777777" w:rsidTr="00344D7C">
        <w:trPr>
          <w:trHeight w:val="99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821E8B7" w14:textId="77777777" w:rsidR="00457EF8" w:rsidRPr="00344D7C" w:rsidRDefault="00457EF8" w:rsidP="00344D7C">
            <w:pPr>
              <w:spacing w:after="0" w:line="240" w:lineRule="auto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US</w:t>
            </w:r>
          </w:p>
        </w:tc>
        <w:tc>
          <w:tcPr>
            <w:tcW w:w="3109" w:type="dxa"/>
            <w:shd w:val="clear" w:color="auto" w:fill="auto"/>
            <w:noWrap/>
            <w:vAlign w:val="bottom"/>
            <w:hideMark/>
          </w:tcPr>
          <w:p w14:paraId="07E995D1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75.04%</w:t>
            </w:r>
          </w:p>
        </w:tc>
        <w:tc>
          <w:tcPr>
            <w:tcW w:w="3494" w:type="dxa"/>
            <w:shd w:val="clear" w:color="auto" w:fill="auto"/>
            <w:noWrap/>
            <w:vAlign w:val="bottom"/>
            <w:hideMark/>
          </w:tcPr>
          <w:p w14:paraId="27252488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763</w:t>
            </w:r>
          </w:p>
        </w:tc>
      </w:tr>
      <w:tr w:rsidR="00457EF8" w:rsidRPr="00AC4F3B" w14:paraId="11F99DB4" w14:textId="77777777" w:rsidTr="00344D7C">
        <w:trPr>
          <w:trHeight w:val="99"/>
        </w:trPr>
        <w:tc>
          <w:tcPr>
            <w:tcW w:w="1900" w:type="dxa"/>
            <w:shd w:val="clear" w:color="D9E1F2" w:fill="D9E1F2"/>
            <w:noWrap/>
            <w:vAlign w:val="bottom"/>
            <w:hideMark/>
          </w:tcPr>
          <w:p w14:paraId="6452677A" w14:textId="77777777" w:rsidR="00457EF8" w:rsidRPr="00344D7C" w:rsidRDefault="00457EF8" w:rsidP="00344D7C">
            <w:pPr>
              <w:spacing w:after="0" w:line="240" w:lineRule="auto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Grand Total</w:t>
            </w:r>
          </w:p>
        </w:tc>
        <w:tc>
          <w:tcPr>
            <w:tcW w:w="3109" w:type="dxa"/>
            <w:shd w:val="clear" w:color="D9E1F2" w:fill="D9E1F2"/>
            <w:noWrap/>
            <w:vAlign w:val="bottom"/>
            <w:hideMark/>
          </w:tcPr>
          <w:p w14:paraId="48589E8B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100.00%</w:t>
            </w:r>
          </w:p>
        </w:tc>
        <w:tc>
          <w:tcPr>
            <w:tcW w:w="3494" w:type="dxa"/>
            <w:shd w:val="clear" w:color="D9E1F2" w:fill="D9E1F2"/>
            <w:noWrap/>
            <w:vAlign w:val="bottom"/>
            <w:hideMark/>
          </w:tcPr>
          <w:p w14:paraId="0AC71191" w14:textId="77777777" w:rsidR="00457EF8" w:rsidRPr="00344D7C" w:rsidRDefault="00457EF8" w:rsidP="00344D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44D7C">
              <w:rPr>
                <w:sz w:val="20"/>
                <w:szCs w:val="20"/>
              </w:rPr>
              <w:t>1000</w:t>
            </w:r>
          </w:p>
        </w:tc>
      </w:tr>
    </w:tbl>
    <w:p w14:paraId="048BC846" w14:textId="4CB5BAEE" w:rsidR="00457EF8" w:rsidRPr="00344D7C" w:rsidRDefault="00457EF8" w:rsidP="00457EF8">
      <w:pPr>
        <w:spacing w:after="0"/>
        <w:rPr>
          <w:i/>
          <w:iCs/>
          <w:sz w:val="20"/>
          <w:szCs w:val="20"/>
        </w:rPr>
      </w:pPr>
      <w:r w:rsidRPr="00344D7C">
        <w:rPr>
          <w:i/>
          <w:iCs/>
          <w:sz w:val="20"/>
          <w:szCs w:val="20"/>
        </w:rPr>
        <w:t xml:space="preserve">Source: </w:t>
      </w:r>
      <w:proofErr w:type="spellStart"/>
      <w:r w:rsidRPr="00344D7C">
        <w:rPr>
          <w:i/>
          <w:iCs/>
          <w:sz w:val="20"/>
          <w:szCs w:val="20"/>
        </w:rPr>
        <w:t>crowdfundingBook</w:t>
      </w:r>
      <w:proofErr w:type="spellEnd"/>
      <w:r w:rsidRPr="00344D7C">
        <w:rPr>
          <w:i/>
          <w:iCs/>
          <w:sz w:val="20"/>
          <w:szCs w:val="20"/>
        </w:rPr>
        <w:t xml:space="preserve"> dataset (Look </w:t>
      </w:r>
      <w:r w:rsidR="00275AB2" w:rsidRPr="00344D7C">
        <w:rPr>
          <w:i/>
          <w:iCs/>
          <w:sz w:val="20"/>
          <w:szCs w:val="20"/>
        </w:rPr>
        <w:t xml:space="preserve">at the file called </w:t>
      </w:r>
      <w:proofErr w:type="spellStart"/>
      <w:r w:rsidR="00275AB2" w:rsidRPr="00344D7C">
        <w:rPr>
          <w:i/>
          <w:iCs/>
          <w:sz w:val="20"/>
          <w:szCs w:val="20"/>
        </w:rPr>
        <w:t>CrowdfundingBook</w:t>
      </w:r>
      <w:proofErr w:type="spellEnd"/>
      <w:r w:rsidR="00275AB2" w:rsidRPr="00344D7C">
        <w:rPr>
          <w:i/>
          <w:iCs/>
          <w:sz w:val="20"/>
          <w:szCs w:val="20"/>
        </w:rPr>
        <w:t xml:space="preserve"> Isbelis sheet “</w:t>
      </w:r>
      <w:r w:rsidR="00CA306E" w:rsidRPr="00344D7C">
        <w:rPr>
          <w:i/>
          <w:iCs/>
          <w:sz w:val="20"/>
          <w:szCs w:val="20"/>
        </w:rPr>
        <w:t>Percent</w:t>
      </w:r>
      <w:r w:rsidR="00CC5E74" w:rsidRPr="00344D7C">
        <w:rPr>
          <w:i/>
          <w:iCs/>
          <w:sz w:val="20"/>
          <w:szCs w:val="20"/>
        </w:rPr>
        <w:t>”)</w:t>
      </w:r>
    </w:p>
    <w:p w14:paraId="1CC11742" w14:textId="77777777" w:rsidR="00CC5E74" w:rsidRPr="00AC4F3B" w:rsidRDefault="00CC5E74" w:rsidP="00457EF8">
      <w:pPr>
        <w:spacing w:after="0"/>
        <w:rPr>
          <w:i/>
          <w:iCs/>
          <w:sz w:val="24"/>
          <w:szCs w:val="24"/>
        </w:rPr>
      </w:pPr>
    </w:p>
    <w:p w14:paraId="72F156C9" w14:textId="5AB27AC4" w:rsidR="00CC5E74" w:rsidRPr="00344D7C" w:rsidRDefault="00FA064F" w:rsidP="00344D7C">
      <w:pPr>
        <w:pStyle w:val="Heading4"/>
        <w:numPr>
          <w:ilvl w:val="0"/>
          <w:numId w:val="11"/>
        </w:numPr>
        <w:rPr>
          <w:sz w:val="24"/>
          <w:szCs w:val="24"/>
        </w:rPr>
      </w:pPr>
      <w:r w:rsidRPr="00344D7C">
        <w:rPr>
          <w:sz w:val="24"/>
          <w:szCs w:val="24"/>
        </w:rPr>
        <w:t>Pivot table and pivot chart of outcome status of crowd</w:t>
      </w:r>
      <w:r w:rsidR="000C5E05" w:rsidRPr="00344D7C">
        <w:rPr>
          <w:sz w:val="24"/>
          <w:szCs w:val="24"/>
        </w:rPr>
        <w:t>funding campaign by year.</w:t>
      </w:r>
    </w:p>
    <w:p w14:paraId="0FB92E46" w14:textId="48F22423" w:rsidR="00457EF8" w:rsidRPr="00AC4F3B" w:rsidRDefault="00FA064F" w:rsidP="00344D7C">
      <w:pPr>
        <w:spacing w:after="0" w:line="240" w:lineRule="auto"/>
        <w:rPr>
          <w:i/>
          <w:iCs/>
          <w:sz w:val="24"/>
          <w:szCs w:val="24"/>
        </w:rPr>
      </w:pPr>
      <w:r w:rsidRPr="00AC4F3B">
        <w:rPr>
          <w:noProof/>
          <w:sz w:val="24"/>
          <w:szCs w:val="24"/>
        </w:rPr>
        <w:drawing>
          <wp:inline distT="0" distB="0" distL="0" distR="0" wp14:anchorId="0C61213E" wp14:editId="559F4A52">
            <wp:extent cx="5832182" cy="2374366"/>
            <wp:effectExtent l="0" t="0" r="0" b="0"/>
            <wp:docPr id="8285839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E50221F-AB62-8729-19E1-450AD1A2B3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5215B8B" w14:textId="1DFAACC2" w:rsidR="000C5E05" w:rsidRPr="00344D7C" w:rsidRDefault="000C5E05" w:rsidP="00344D7C">
      <w:pPr>
        <w:spacing w:after="0" w:line="240" w:lineRule="auto"/>
        <w:rPr>
          <w:i/>
          <w:iCs/>
          <w:sz w:val="20"/>
          <w:szCs w:val="20"/>
        </w:rPr>
      </w:pPr>
      <w:r w:rsidRPr="00344D7C">
        <w:rPr>
          <w:i/>
          <w:iCs/>
          <w:sz w:val="20"/>
          <w:szCs w:val="20"/>
        </w:rPr>
        <w:t xml:space="preserve">Source: </w:t>
      </w:r>
      <w:proofErr w:type="spellStart"/>
      <w:r w:rsidRPr="00344D7C">
        <w:rPr>
          <w:i/>
          <w:iCs/>
          <w:sz w:val="20"/>
          <w:szCs w:val="20"/>
        </w:rPr>
        <w:t>crowdfundingBook</w:t>
      </w:r>
      <w:proofErr w:type="spellEnd"/>
      <w:r w:rsidRPr="00344D7C">
        <w:rPr>
          <w:i/>
          <w:iCs/>
          <w:sz w:val="20"/>
          <w:szCs w:val="20"/>
        </w:rPr>
        <w:t xml:space="preserve"> dataset (Look at the file called </w:t>
      </w:r>
      <w:proofErr w:type="spellStart"/>
      <w:r w:rsidRPr="00344D7C">
        <w:rPr>
          <w:i/>
          <w:iCs/>
          <w:sz w:val="20"/>
          <w:szCs w:val="20"/>
        </w:rPr>
        <w:t>CrowdfundingBook</w:t>
      </w:r>
      <w:proofErr w:type="spellEnd"/>
      <w:r w:rsidRPr="00344D7C">
        <w:rPr>
          <w:i/>
          <w:iCs/>
          <w:sz w:val="20"/>
          <w:szCs w:val="20"/>
        </w:rPr>
        <w:t xml:space="preserve"> Isbelis sheet “Pivot table year vs outcome”)</w:t>
      </w:r>
    </w:p>
    <w:p w14:paraId="649D6FF7" w14:textId="77777777" w:rsidR="000A0185" w:rsidRPr="00AC4F3B" w:rsidRDefault="000A0185" w:rsidP="000C5E05">
      <w:pPr>
        <w:spacing w:after="0"/>
        <w:rPr>
          <w:i/>
          <w:iCs/>
          <w:sz w:val="24"/>
          <w:szCs w:val="24"/>
        </w:rPr>
      </w:pPr>
    </w:p>
    <w:p w14:paraId="6F1D0CEA" w14:textId="1DFCE2C2" w:rsidR="000A0185" w:rsidRPr="00344D7C" w:rsidRDefault="00CD3606" w:rsidP="00344D7C">
      <w:pPr>
        <w:pStyle w:val="Heading4"/>
        <w:numPr>
          <w:ilvl w:val="0"/>
          <w:numId w:val="11"/>
        </w:numPr>
        <w:rPr>
          <w:sz w:val="24"/>
          <w:szCs w:val="24"/>
        </w:rPr>
      </w:pPr>
      <w:r w:rsidRPr="00344D7C">
        <w:rPr>
          <w:sz w:val="24"/>
          <w:szCs w:val="24"/>
        </w:rPr>
        <w:t xml:space="preserve">Pivot table and pivot chart of </w:t>
      </w:r>
      <w:r w:rsidR="001E324B" w:rsidRPr="00344D7C">
        <w:rPr>
          <w:sz w:val="24"/>
          <w:szCs w:val="24"/>
        </w:rPr>
        <w:t>Category of crowdfunding campaigns by year</w:t>
      </w:r>
      <w:r w:rsidRPr="00AC4F3B">
        <w:rPr>
          <w:sz w:val="24"/>
          <w:szCs w:val="24"/>
        </w:rPr>
        <w:t>.</w:t>
      </w:r>
    </w:p>
    <w:p w14:paraId="2605973D" w14:textId="6167D00F" w:rsidR="000A0185" w:rsidRPr="00AC4F3B" w:rsidRDefault="000A0185" w:rsidP="000A0185">
      <w:pPr>
        <w:spacing w:after="0"/>
        <w:rPr>
          <w:i/>
          <w:iCs/>
          <w:sz w:val="24"/>
          <w:szCs w:val="24"/>
        </w:rPr>
      </w:pPr>
      <w:r w:rsidRPr="00AC4F3B">
        <w:rPr>
          <w:noProof/>
          <w:sz w:val="24"/>
          <w:szCs w:val="24"/>
        </w:rPr>
        <w:drawing>
          <wp:inline distT="0" distB="0" distL="0" distR="0" wp14:anchorId="66A5B8A6" wp14:editId="5AF30554">
            <wp:extent cx="5978178" cy="3050562"/>
            <wp:effectExtent l="0" t="0" r="0" b="0"/>
            <wp:docPr id="114711215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C721A76-E291-74D7-C742-A8CADED7BB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87C7723" w14:textId="5AC0BA04" w:rsidR="007C7D71" w:rsidRPr="00344D7C" w:rsidRDefault="00676A0D" w:rsidP="00344D7C">
      <w:pPr>
        <w:spacing w:after="0"/>
        <w:rPr>
          <w:i/>
          <w:iCs/>
          <w:sz w:val="20"/>
          <w:szCs w:val="20"/>
        </w:rPr>
      </w:pPr>
      <w:r w:rsidRPr="00344D7C">
        <w:rPr>
          <w:i/>
          <w:iCs/>
          <w:sz w:val="20"/>
          <w:szCs w:val="20"/>
        </w:rPr>
        <w:t xml:space="preserve">Source: </w:t>
      </w:r>
      <w:proofErr w:type="spellStart"/>
      <w:r w:rsidRPr="00344D7C">
        <w:rPr>
          <w:i/>
          <w:iCs/>
          <w:sz w:val="20"/>
          <w:szCs w:val="20"/>
        </w:rPr>
        <w:t>crowdfundingBook</w:t>
      </w:r>
      <w:proofErr w:type="spellEnd"/>
      <w:r w:rsidRPr="00344D7C">
        <w:rPr>
          <w:i/>
          <w:iCs/>
          <w:sz w:val="20"/>
          <w:szCs w:val="20"/>
        </w:rPr>
        <w:t xml:space="preserve"> dataset (Look at the file called </w:t>
      </w:r>
      <w:proofErr w:type="spellStart"/>
      <w:r w:rsidRPr="00344D7C">
        <w:rPr>
          <w:i/>
          <w:iCs/>
          <w:sz w:val="20"/>
          <w:szCs w:val="20"/>
        </w:rPr>
        <w:t>CrowdfundingBook</w:t>
      </w:r>
      <w:proofErr w:type="spellEnd"/>
      <w:r w:rsidRPr="00344D7C">
        <w:rPr>
          <w:i/>
          <w:iCs/>
          <w:sz w:val="20"/>
          <w:szCs w:val="20"/>
        </w:rPr>
        <w:t xml:space="preserve"> Isbelis sheet “</w:t>
      </w:r>
      <w:r w:rsidR="00657204" w:rsidRPr="00344D7C">
        <w:rPr>
          <w:i/>
          <w:iCs/>
          <w:sz w:val="20"/>
          <w:szCs w:val="20"/>
        </w:rPr>
        <w:t>Pivot table year vs category</w:t>
      </w:r>
      <w:r w:rsidRPr="00344D7C">
        <w:rPr>
          <w:i/>
          <w:iCs/>
          <w:sz w:val="20"/>
          <w:szCs w:val="20"/>
        </w:rPr>
        <w:t>”)</w:t>
      </w:r>
    </w:p>
    <w:p w14:paraId="2657E614" w14:textId="0EA6B21F" w:rsidR="007C7D71" w:rsidRPr="00AC4F3B" w:rsidRDefault="00FF4C46" w:rsidP="00344D7C">
      <w:pPr>
        <w:pStyle w:val="Heading4"/>
        <w:numPr>
          <w:ilvl w:val="0"/>
          <w:numId w:val="11"/>
        </w:numPr>
        <w:rPr>
          <w:sz w:val="24"/>
          <w:szCs w:val="24"/>
        </w:rPr>
      </w:pPr>
      <w:r w:rsidRPr="00AC4F3B">
        <w:rPr>
          <w:sz w:val="24"/>
          <w:szCs w:val="24"/>
        </w:rPr>
        <w:lastRenderedPageBreak/>
        <w:t xml:space="preserve">Pivot table and pivot chart of </w:t>
      </w:r>
      <w:r w:rsidR="00E343E4" w:rsidRPr="00676A0D">
        <w:rPr>
          <w:sz w:val="24"/>
          <w:szCs w:val="24"/>
        </w:rPr>
        <w:t>Pledge’s</w:t>
      </w:r>
      <w:r w:rsidR="00676A0D" w:rsidRPr="00676A0D">
        <w:rPr>
          <w:sz w:val="24"/>
          <w:szCs w:val="24"/>
        </w:rPr>
        <w:t xml:space="preserve"> average by outcome</w:t>
      </w:r>
      <w:r w:rsidR="009C67B6" w:rsidRPr="00AC4F3B">
        <w:rPr>
          <w:sz w:val="24"/>
          <w:szCs w:val="24"/>
        </w:rPr>
        <w:t>.</w:t>
      </w:r>
    </w:p>
    <w:p w14:paraId="64ED7483" w14:textId="4BB11FF2" w:rsidR="007C7D71" w:rsidRPr="00AC4F3B" w:rsidRDefault="00676A0D" w:rsidP="00457EF8">
      <w:pPr>
        <w:rPr>
          <w:i/>
          <w:iCs/>
          <w:sz w:val="24"/>
          <w:szCs w:val="24"/>
        </w:rPr>
      </w:pPr>
      <w:r w:rsidRPr="00AC4F3B">
        <w:rPr>
          <w:noProof/>
          <w:sz w:val="24"/>
          <w:szCs w:val="24"/>
        </w:rPr>
        <w:drawing>
          <wp:inline distT="0" distB="0" distL="0" distR="0" wp14:anchorId="69B8C844" wp14:editId="382043AE">
            <wp:extent cx="5943600" cy="1993900"/>
            <wp:effectExtent l="0" t="0" r="0" b="0"/>
            <wp:docPr id="12130999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B228EBD-7D92-8F04-FCDF-2EDD4EBFA9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657204" w:rsidRPr="00E343E4">
        <w:rPr>
          <w:i/>
          <w:iCs/>
          <w:sz w:val="20"/>
          <w:szCs w:val="20"/>
        </w:rPr>
        <w:t xml:space="preserve">Source: </w:t>
      </w:r>
      <w:proofErr w:type="spellStart"/>
      <w:r w:rsidR="00657204" w:rsidRPr="00E343E4">
        <w:rPr>
          <w:i/>
          <w:iCs/>
          <w:sz w:val="20"/>
          <w:szCs w:val="20"/>
        </w:rPr>
        <w:t>crowdfundingBook</w:t>
      </w:r>
      <w:proofErr w:type="spellEnd"/>
      <w:r w:rsidR="00657204" w:rsidRPr="00E343E4">
        <w:rPr>
          <w:i/>
          <w:iCs/>
          <w:sz w:val="20"/>
          <w:szCs w:val="20"/>
        </w:rPr>
        <w:t xml:space="preserve"> dataset (Look at the file called </w:t>
      </w:r>
      <w:proofErr w:type="spellStart"/>
      <w:r w:rsidR="00657204" w:rsidRPr="00E343E4">
        <w:rPr>
          <w:i/>
          <w:iCs/>
          <w:sz w:val="20"/>
          <w:szCs w:val="20"/>
        </w:rPr>
        <w:t>CrowdfundingBook</w:t>
      </w:r>
      <w:proofErr w:type="spellEnd"/>
      <w:r w:rsidR="00657204" w:rsidRPr="00E343E4">
        <w:rPr>
          <w:i/>
          <w:iCs/>
          <w:sz w:val="20"/>
          <w:szCs w:val="20"/>
        </w:rPr>
        <w:t xml:space="preserve"> Isbelis sheet “</w:t>
      </w:r>
      <w:proofErr w:type="spellStart"/>
      <w:r w:rsidR="00FF4C46" w:rsidRPr="00E343E4">
        <w:rPr>
          <w:i/>
          <w:iCs/>
          <w:sz w:val="20"/>
          <w:szCs w:val="20"/>
        </w:rPr>
        <w:t>Averg</w:t>
      </w:r>
      <w:proofErr w:type="spellEnd"/>
      <w:r w:rsidR="00FF4C46" w:rsidRPr="00E343E4">
        <w:rPr>
          <w:i/>
          <w:iCs/>
          <w:sz w:val="20"/>
          <w:szCs w:val="20"/>
        </w:rPr>
        <w:t xml:space="preserve"> vs outcome</w:t>
      </w:r>
      <w:r w:rsidR="00657204" w:rsidRPr="00E343E4">
        <w:rPr>
          <w:i/>
          <w:iCs/>
          <w:sz w:val="20"/>
          <w:szCs w:val="20"/>
        </w:rPr>
        <w:t>”)</w:t>
      </w:r>
    </w:p>
    <w:p w14:paraId="65817F9E" w14:textId="77777777" w:rsidR="007C7D71" w:rsidRPr="00AC4F3B" w:rsidRDefault="007C7D71" w:rsidP="00457EF8">
      <w:pPr>
        <w:rPr>
          <w:i/>
          <w:iCs/>
          <w:sz w:val="24"/>
          <w:szCs w:val="24"/>
        </w:rPr>
      </w:pPr>
    </w:p>
    <w:p w14:paraId="66CAB121" w14:textId="1AE68955" w:rsidR="009C67B6" w:rsidRPr="00E343E4" w:rsidRDefault="009C67B6" w:rsidP="00E343E4">
      <w:pPr>
        <w:pStyle w:val="Heading4"/>
        <w:numPr>
          <w:ilvl w:val="0"/>
          <w:numId w:val="11"/>
        </w:numPr>
        <w:rPr>
          <w:sz w:val="24"/>
          <w:szCs w:val="24"/>
        </w:rPr>
      </w:pPr>
      <w:r w:rsidRPr="00AC4F3B">
        <w:rPr>
          <w:sz w:val="24"/>
          <w:szCs w:val="24"/>
        </w:rPr>
        <w:t xml:space="preserve">Pivot table and pivot chart of </w:t>
      </w:r>
      <w:r w:rsidR="00E343E4" w:rsidRPr="00E343E4">
        <w:rPr>
          <w:sz w:val="24"/>
          <w:szCs w:val="24"/>
        </w:rPr>
        <w:t>Pledge’s</w:t>
      </w:r>
      <w:r w:rsidRPr="00E343E4">
        <w:rPr>
          <w:sz w:val="24"/>
          <w:szCs w:val="24"/>
        </w:rPr>
        <w:t xml:space="preserve"> average by categories</w:t>
      </w:r>
      <w:r w:rsidR="00E343E4">
        <w:rPr>
          <w:sz w:val="24"/>
          <w:szCs w:val="24"/>
        </w:rPr>
        <w:t>.</w:t>
      </w:r>
    </w:p>
    <w:p w14:paraId="736A0598" w14:textId="08FA25A5" w:rsidR="007C7D71" w:rsidRPr="00AC4F3B" w:rsidRDefault="007C7D71" w:rsidP="009C67B6">
      <w:pPr>
        <w:ind w:left="360"/>
        <w:rPr>
          <w:sz w:val="24"/>
          <w:szCs w:val="24"/>
        </w:rPr>
      </w:pPr>
    </w:p>
    <w:p w14:paraId="5B3214A2" w14:textId="7727D4F9" w:rsidR="009C67B6" w:rsidRPr="00E343E4" w:rsidRDefault="009C67B6" w:rsidP="00E343E4">
      <w:pPr>
        <w:rPr>
          <w:sz w:val="24"/>
          <w:szCs w:val="24"/>
        </w:rPr>
      </w:pPr>
      <w:r w:rsidRPr="00AC4F3B">
        <w:rPr>
          <w:noProof/>
          <w:sz w:val="24"/>
          <w:szCs w:val="24"/>
        </w:rPr>
        <w:drawing>
          <wp:inline distT="0" distB="0" distL="0" distR="0" wp14:anchorId="33E1F78B" wp14:editId="48D12DB9">
            <wp:extent cx="5943600" cy="2168525"/>
            <wp:effectExtent l="0" t="0" r="0" b="0"/>
            <wp:docPr id="132001386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79BFA60-41E4-4106-ACF1-00B90C61E7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E343E4">
        <w:rPr>
          <w:i/>
          <w:iCs/>
          <w:sz w:val="20"/>
          <w:szCs w:val="20"/>
        </w:rPr>
        <w:t xml:space="preserve">Source: </w:t>
      </w:r>
      <w:proofErr w:type="spellStart"/>
      <w:r w:rsidRPr="00E343E4">
        <w:rPr>
          <w:i/>
          <w:iCs/>
          <w:sz w:val="20"/>
          <w:szCs w:val="20"/>
        </w:rPr>
        <w:t>crowdfundingBook</w:t>
      </w:r>
      <w:proofErr w:type="spellEnd"/>
      <w:r w:rsidRPr="00E343E4">
        <w:rPr>
          <w:i/>
          <w:iCs/>
          <w:sz w:val="20"/>
          <w:szCs w:val="20"/>
        </w:rPr>
        <w:t xml:space="preserve"> dataset (Look at the file called </w:t>
      </w:r>
      <w:proofErr w:type="spellStart"/>
      <w:r w:rsidRPr="00E343E4">
        <w:rPr>
          <w:i/>
          <w:iCs/>
          <w:sz w:val="20"/>
          <w:szCs w:val="20"/>
        </w:rPr>
        <w:t>CrowdfundingBook</w:t>
      </w:r>
      <w:proofErr w:type="spellEnd"/>
      <w:r w:rsidRPr="00E343E4">
        <w:rPr>
          <w:i/>
          <w:iCs/>
          <w:sz w:val="20"/>
          <w:szCs w:val="20"/>
        </w:rPr>
        <w:t xml:space="preserve"> Isbelis sheet “</w:t>
      </w:r>
      <w:proofErr w:type="spellStart"/>
      <w:r w:rsidR="0040704C" w:rsidRPr="00E343E4">
        <w:rPr>
          <w:i/>
          <w:iCs/>
          <w:sz w:val="20"/>
          <w:szCs w:val="20"/>
        </w:rPr>
        <w:t>Averg</w:t>
      </w:r>
      <w:proofErr w:type="spellEnd"/>
      <w:r w:rsidR="0040704C" w:rsidRPr="00E343E4">
        <w:rPr>
          <w:i/>
          <w:iCs/>
          <w:sz w:val="20"/>
          <w:szCs w:val="20"/>
        </w:rPr>
        <w:t xml:space="preserve"> vs category</w:t>
      </w:r>
      <w:r w:rsidRPr="00E343E4">
        <w:rPr>
          <w:i/>
          <w:iCs/>
          <w:sz w:val="20"/>
          <w:szCs w:val="20"/>
        </w:rPr>
        <w:t>”)</w:t>
      </w:r>
    </w:p>
    <w:p w14:paraId="64AC6388" w14:textId="77777777" w:rsidR="007C7D71" w:rsidRPr="00AC4F3B" w:rsidRDefault="007C7D71" w:rsidP="00457EF8">
      <w:pPr>
        <w:rPr>
          <w:i/>
          <w:iCs/>
          <w:sz w:val="24"/>
          <w:szCs w:val="24"/>
        </w:rPr>
      </w:pPr>
    </w:p>
    <w:p w14:paraId="36949294" w14:textId="4E72E03F" w:rsidR="00D87EED" w:rsidRPr="003B0882" w:rsidRDefault="00D87EED" w:rsidP="00D87EED">
      <w:pPr>
        <w:pStyle w:val="Heading2"/>
        <w:rPr>
          <w:rFonts w:asciiTheme="minorHAnsi" w:hAnsiTheme="minorHAnsi"/>
          <w:sz w:val="28"/>
          <w:szCs w:val="28"/>
        </w:rPr>
      </w:pPr>
      <w:r w:rsidRPr="003B0882">
        <w:rPr>
          <w:rFonts w:asciiTheme="minorHAnsi" w:hAnsiTheme="minorHAnsi"/>
          <w:sz w:val="28"/>
          <w:szCs w:val="28"/>
        </w:rPr>
        <w:t>Statistical Analysis</w:t>
      </w:r>
      <w:r w:rsidR="003B0882">
        <w:rPr>
          <w:rFonts w:asciiTheme="minorHAnsi" w:hAnsiTheme="minorHAnsi"/>
          <w:sz w:val="28"/>
          <w:szCs w:val="28"/>
        </w:rPr>
        <w:t>:</w:t>
      </w:r>
    </w:p>
    <w:p w14:paraId="50D72EF8" w14:textId="0EC2028B" w:rsidR="00B524D2" w:rsidRPr="00AC4F3B" w:rsidRDefault="00B524D2" w:rsidP="00D87EED">
      <w:pPr>
        <w:rPr>
          <w:sz w:val="24"/>
          <w:szCs w:val="24"/>
        </w:rPr>
      </w:pPr>
      <w:r w:rsidRPr="00AC4F3B">
        <w:rPr>
          <w:sz w:val="24"/>
          <w:szCs w:val="24"/>
        </w:rPr>
        <w:t xml:space="preserve">Successful and unsuccessful campaigns: </w:t>
      </w:r>
    </w:p>
    <w:p w14:paraId="2C5ED2E4" w14:textId="7D88E536" w:rsidR="002C4FDF" w:rsidRPr="003B0882" w:rsidRDefault="002C4FDF" w:rsidP="003B0882">
      <w:pPr>
        <w:pStyle w:val="Heading4"/>
        <w:numPr>
          <w:ilvl w:val="0"/>
          <w:numId w:val="10"/>
        </w:numPr>
        <w:rPr>
          <w:sz w:val="24"/>
          <w:szCs w:val="24"/>
        </w:rPr>
      </w:pPr>
      <w:r w:rsidRPr="003B0882">
        <w:rPr>
          <w:sz w:val="24"/>
          <w:szCs w:val="24"/>
        </w:rPr>
        <w:t>Use your data to determine whether the mean or the median better summarizes the data.</w:t>
      </w:r>
    </w:p>
    <w:p w14:paraId="2D0E711C" w14:textId="5DAA5003" w:rsidR="00146B30" w:rsidRDefault="00925850" w:rsidP="00146B30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/>
          <w:color w:val="2B2B2B"/>
        </w:rPr>
      </w:pPr>
      <w:r w:rsidRPr="00AC4F3B">
        <w:rPr>
          <w:rFonts w:asciiTheme="minorHAnsi" w:hAnsiTheme="minorHAnsi"/>
          <w:color w:val="2B2B2B"/>
        </w:rPr>
        <w:t xml:space="preserve">According to </w:t>
      </w:r>
      <w:r w:rsidR="00E72C98" w:rsidRPr="00AC4F3B">
        <w:rPr>
          <w:rFonts w:asciiTheme="minorHAnsi" w:hAnsiTheme="minorHAnsi"/>
          <w:color w:val="2B2B2B"/>
        </w:rPr>
        <w:t>the statistic</w:t>
      </w:r>
      <w:r w:rsidR="00F67920">
        <w:rPr>
          <w:rFonts w:asciiTheme="minorHAnsi" w:hAnsiTheme="minorHAnsi"/>
          <w:color w:val="2B2B2B"/>
        </w:rPr>
        <w:t>al c</w:t>
      </w:r>
      <w:r w:rsidRPr="00AC4F3B">
        <w:rPr>
          <w:rFonts w:asciiTheme="minorHAnsi" w:hAnsiTheme="minorHAnsi"/>
          <w:color w:val="2B2B2B"/>
        </w:rPr>
        <w:t>hart</w:t>
      </w:r>
      <w:r w:rsidR="00F67920">
        <w:rPr>
          <w:rFonts w:asciiTheme="minorHAnsi" w:hAnsiTheme="minorHAnsi"/>
          <w:color w:val="2B2B2B"/>
        </w:rPr>
        <w:t>,</w:t>
      </w:r>
      <w:r w:rsidRPr="00AC4F3B">
        <w:rPr>
          <w:rFonts w:asciiTheme="minorHAnsi" w:hAnsiTheme="minorHAnsi"/>
          <w:color w:val="2B2B2B"/>
        </w:rPr>
        <w:t xml:space="preserve"> the data’s distribution is not norma</w:t>
      </w:r>
      <w:r w:rsidR="0032632C" w:rsidRPr="00AC4F3B">
        <w:rPr>
          <w:rFonts w:asciiTheme="minorHAnsi" w:hAnsiTheme="minorHAnsi"/>
          <w:color w:val="2B2B2B"/>
        </w:rPr>
        <w:t xml:space="preserve">l, meaning that the median is better than the mean because </w:t>
      </w:r>
      <w:r w:rsidR="00961861" w:rsidRPr="00AC4F3B">
        <w:rPr>
          <w:rFonts w:asciiTheme="minorHAnsi" w:hAnsiTheme="minorHAnsi"/>
          <w:color w:val="2B2B2B"/>
        </w:rPr>
        <w:t>of skewed distribution.</w:t>
      </w:r>
      <w:r w:rsidR="00391231" w:rsidRPr="00AC4F3B">
        <w:rPr>
          <w:rFonts w:asciiTheme="minorHAnsi" w:hAnsiTheme="minorHAnsi"/>
          <w:color w:val="2B2B2B"/>
        </w:rPr>
        <w:t xml:space="preserve"> In other words, </w:t>
      </w:r>
      <w:r w:rsidR="00F67920">
        <w:rPr>
          <w:rFonts w:asciiTheme="minorHAnsi" w:hAnsiTheme="minorHAnsi"/>
          <w:color w:val="2B2B2B"/>
        </w:rPr>
        <w:lastRenderedPageBreak/>
        <w:t>the median</w:t>
      </w:r>
      <w:r w:rsidR="000B4D08" w:rsidRPr="00AC4F3B">
        <w:rPr>
          <w:rFonts w:asciiTheme="minorHAnsi" w:hAnsiTheme="minorHAnsi"/>
          <w:color w:val="2B2B2B"/>
        </w:rPr>
        <w:t xml:space="preserve"> is </w:t>
      </w:r>
      <w:r w:rsidR="00E72C98" w:rsidRPr="00AC4F3B">
        <w:rPr>
          <w:rFonts w:asciiTheme="minorHAnsi" w:hAnsiTheme="minorHAnsi"/>
          <w:color w:val="2B2B2B"/>
        </w:rPr>
        <w:t>more robust</w:t>
      </w:r>
      <w:r w:rsidR="000B4D08" w:rsidRPr="00AC4F3B">
        <w:rPr>
          <w:rFonts w:asciiTheme="minorHAnsi" w:hAnsiTheme="minorHAnsi"/>
          <w:color w:val="2B2B2B"/>
        </w:rPr>
        <w:t xml:space="preserve"> and sensible</w:t>
      </w:r>
      <w:r w:rsidR="00E72C98" w:rsidRPr="00AC4F3B">
        <w:rPr>
          <w:rFonts w:asciiTheme="minorHAnsi" w:hAnsiTheme="minorHAnsi"/>
          <w:color w:val="2B2B2B"/>
        </w:rPr>
        <w:t xml:space="preserve">. </w:t>
      </w:r>
      <w:r w:rsidR="00F67920">
        <w:rPr>
          <w:rFonts w:asciiTheme="minorHAnsi" w:hAnsiTheme="minorHAnsi"/>
          <w:color w:val="2B2B2B"/>
        </w:rPr>
        <w:t>However, t</w:t>
      </w:r>
      <w:r w:rsidR="007E1B5E" w:rsidRPr="00AC4F3B">
        <w:rPr>
          <w:rFonts w:asciiTheme="minorHAnsi" w:hAnsiTheme="minorHAnsi"/>
          <w:color w:val="2B2B2B"/>
        </w:rPr>
        <w:t xml:space="preserve">he mean is better than </w:t>
      </w:r>
      <w:r w:rsidR="00F67920">
        <w:rPr>
          <w:rFonts w:asciiTheme="minorHAnsi" w:hAnsiTheme="minorHAnsi"/>
          <w:color w:val="2B2B2B"/>
        </w:rPr>
        <w:t xml:space="preserve">the </w:t>
      </w:r>
      <w:r w:rsidR="007E1B5E" w:rsidRPr="00AC4F3B">
        <w:rPr>
          <w:rFonts w:asciiTheme="minorHAnsi" w:hAnsiTheme="minorHAnsi"/>
          <w:color w:val="2B2B2B"/>
        </w:rPr>
        <w:t>median w</w:t>
      </w:r>
      <w:r w:rsidR="00F67920">
        <w:rPr>
          <w:rFonts w:asciiTheme="minorHAnsi" w:hAnsiTheme="minorHAnsi"/>
          <w:color w:val="2B2B2B"/>
        </w:rPr>
        <w:t xml:space="preserve">ith </w:t>
      </w:r>
      <w:r w:rsidR="00616489" w:rsidRPr="00AC4F3B">
        <w:rPr>
          <w:rFonts w:asciiTheme="minorHAnsi" w:hAnsiTheme="minorHAnsi"/>
          <w:color w:val="2B2B2B"/>
        </w:rPr>
        <w:t xml:space="preserve">normal </w:t>
      </w:r>
      <w:r w:rsidR="00352125" w:rsidRPr="00AC4F3B">
        <w:rPr>
          <w:rFonts w:asciiTheme="minorHAnsi" w:hAnsiTheme="minorHAnsi"/>
          <w:color w:val="2B2B2B"/>
        </w:rPr>
        <w:t>distribution</w:t>
      </w:r>
      <w:r w:rsidR="00F67920">
        <w:rPr>
          <w:rFonts w:asciiTheme="minorHAnsi" w:hAnsiTheme="minorHAnsi"/>
          <w:color w:val="2B2B2B"/>
        </w:rPr>
        <w:t>s</w:t>
      </w:r>
      <w:r w:rsidR="00352125" w:rsidRPr="00AC4F3B">
        <w:rPr>
          <w:rFonts w:asciiTheme="minorHAnsi" w:hAnsiTheme="minorHAnsi"/>
          <w:color w:val="2B2B2B"/>
        </w:rPr>
        <w:t>,</w:t>
      </w:r>
      <w:r w:rsidR="00351668" w:rsidRPr="00AC4F3B">
        <w:rPr>
          <w:rFonts w:asciiTheme="minorHAnsi" w:hAnsiTheme="minorHAnsi"/>
          <w:color w:val="2B2B2B"/>
        </w:rPr>
        <w:t xml:space="preserve"> and </w:t>
      </w:r>
      <w:r w:rsidR="00352125" w:rsidRPr="00AC4F3B">
        <w:rPr>
          <w:rFonts w:asciiTheme="minorHAnsi" w:hAnsiTheme="minorHAnsi"/>
          <w:color w:val="2B2B2B"/>
        </w:rPr>
        <w:t>these central tendencies</w:t>
      </w:r>
      <w:r w:rsidR="00F53123" w:rsidRPr="00AC4F3B">
        <w:rPr>
          <w:rFonts w:asciiTheme="minorHAnsi" w:hAnsiTheme="minorHAnsi"/>
          <w:color w:val="2B2B2B"/>
        </w:rPr>
        <w:t xml:space="preserve"> are closed. </w:t>
      </w:r>
    </w:p>
    <w:p w14:paraId="7AF8CF56" w14:textId="77777777" w:rsidR="000A1EE2" w:rsidRPr="00AC4F3B" w:rsidRDefault="000A1EE2" w:rsidP="00146B30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/>
          <w:color w:val="2B2B2B"/>
        </w:rPr>
      </w:pPr>
    </w:p>
    <w:p w14:paraId="4CCD424E" w14:textId="77777777" w:rsidR="002C4FDF" w:rsidRPr="003B0882" w:rsidRDefault="002C4FDF" w:rsidP="003B0882">
      <w:pPr>
        <w:pStyle w:val="Heading4"/>
        <w:numPr>
          <w:ilvl w:val="0"/>
          <w:numId w:val="10"/>
        </w:numPr>
        <w:rPr>
          <w:sz w:val="24"/>
          <w:szCs w:val="24"/>
        </w:rPr>
      </w:pPr>
      <w:r w:rsidRPr="003B0882">
        <w:rPr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10C1BD5E" w14:textId="6B5EDB96" w:rsidR="00B56ED9" w:rsidRPr="00AC4F3B" w:rsidRDefault="00941A44" w:rsidP="002D3A64">
      <w:pPr>
        <w:pStyle w:val="NormalWeb"/>
        <w:spacing w:before="150" w:beforeAutospacing="0" w:after="0" w:afterAutospacing="0" w:line="360" w:lineRule="atLeast"/>
        <w:ind w:left="720"/>
        <w:jc w:val="both"/>
        <w:rPr>
          <w:rFonts w:asciiTheme="minorHAnsi" w:hAnsiTheme="minorHAnsi"/>
          <w:color w:val="2B2B2B"/>
        </w:rPr>
      </w:pPr>
      <w:r w:rsidRPr="00AC4F3B">
        <w:rPr>
          <w:rFonts w:asciiTheme="minorHAnsi" w:hAnsiTheme="minorHAnsi"/>
          <w:color w:val="2B2B2B"/>
        </w:rPr>
        <w:t xml:space="preserve">According to </w:t>
      </w:r>
      <w:r w:rsidR="008649BC" w:rsidRPr="00AC4F3B">
        <w:rPr>
          <w:rFonts w:asciiTheme="minorHAnsi" w:hAnsiTheme="minorHAnsi"/>
          <w:color w:val="2B2B2B"/>
        </w:rPr>
        <w:t>analyzing</w:t>
      </w:r>
      <w:r w:rsidRPr="00AC4F3B">
        <w:rPr>
          <w:rFonts w:asciiTheme="minorHAnsi" w:hAnsiTheme="minorHAnsi"/>
          <w:color w:val="2B2B2B"/>
        </w:rPr>
        <w:t xml:space="preserve"> standard deviation and variance</w:t>
      </w:r>
      <w:r w:rsidR="00F67920">
        <w:rPr>
          <w:rFonts w:asciiTheme="minorHAnsi" w:hAnsiTheme="minorHAnsi"/>
          <w:color w:val="2B2B2B"/>
        </w:rPr>
        <w:t>,</w:t>
      </w:r>
      <w:r w:rsidRPr="00AC4F3B">
        <w:rPr>
          <w:rFonts w:asciiTheme="minorHAnsi" w:hAnsiTheme="minorHAnsi"/>
          <w:color w:val="2B2B2B"/>
        </w:rPr>
        <w:t xml:space="preserve"> </w:t>
      </w:r>
      <w:r w:rsidR="00F67920" w:rsidRPr="00AC4F3B">
        <w:rPr>
          <w:rFonts w:asciiTheme="minorHAnsi" w:hAnsiTheme="minorHAnsi"/>
          <w:color w:val="2B2B2B"/>
        </w:rPr>
        <w:t>more variability in successful campaigns</w:t>
      </w:r>
      <w:r w:rsidR="00F67920">
        <w:rPr>
          <w:rFonts w:asciiTheme="minorHAnsi" w:hAnsiTheme="minorHAnsi"/>
          <w:color w:val="2B2B2B"/>
        </w:rPr>
        <w:t xml:space="preserve"> is </w:t>
      </w:r>
      <w:r w:rsidR="008649BC" w:rsidRPr="00AC4F3B">
        <w:rPr>
          <w:rFonts w:asciiTheme="minorHAnsi" w:hAnsiTheme="minorHAnsi"/>
          <w:color w:val="2B2B2B"/>
        </w:rPr>
        <w:t>observe</w:t>
      </w:r>
      <w:r w:rsidR="00F67920">
        <w:rPr>
          <w:rFonts w:asciiTheme="minorHAnsi" w:hAnsiTheme="minorHAnsi"/>
          <w:color w:val="2B2B2B"/>
        </w:rPr>
        <w:t>d</w:t>
      </w:r>
      <w:r w:rsidR="008649BC" w:rsidRPr="00AC4F3B">
        <w:rPr>
          <w:rFonts w:asciiTheme="minorHAnsi" w:hAnsiTheme="minorHAnsi"/>
          <w:color w:val="2B2B2B"/>
        </w:rPr>
        <w:t xml:space="preserve"> </w:t>
      </w:r>
      <w:r w:rsidR="0026225B">
        <w:rPr>
          <w:rFonts w:asciiTheme="minorHAnsi" w:hAnsiTheme="minorHAnsi"/>
          <w:color w:val="2B2B2B"/>
        </w:rPr>
        <w:t xml:space="preserve">because </w:t>
      </w:r>
      <w:r w:rsidR="00A93CC6">
        <w:rPr>
          <w:rFonts w:asciiTheme="minorHAnsi" w:hAnsiTheme="minorHAnsi"/>
          <w:color w:val="2B2B2B"/>
        </w:rPr>
        <w:t xml:space="preserve">the variability in successful campaigns </w:t>
      </w:r>
      <w:r w:rsidR="0026225B">
        <w:rPr>
          <w:rFonts w:asciiTheme="minorHAnsi" w:hAnsiTheme="minorHAnsi"/>
          <w:color w:val="2B2B2B"/>
        </w:rPr>
        <w:t>is greater than unsuccessful campaigns.</w:t>
      </w:r>
      <w:r w:rsidR="0006055B">
        <w:rPr>
          <w:rFonts w:asciiTheme="minorHAnsi" w:hAnsiTheme="minorHAnsi"/>
          <w:color w:val="2B2B2B"/>
        </w:rPr>
        <w:t xml:space="preserve"> </w:t>
      </w:r>
      <w:r w:rsidR="00303F19">
        <w:rPr>
          <w:rFonts w:asciiTheme="minorHAnsi" w:hAnsiTheme="minorHAnsi"/>
          <w:color w:val="2B2B2B"/>
        </w:rPr>
        <w:t xml:space="preserve">I </w:t>
      </w:r>
      <w:r w:rsidR="002D3A64">
        <w:rPr>
          <w:rFonts w:asciiTheme="minorHAnsi" w:hAnsiTheme="minorHAnsi"/>
          <w:color w:val="2B2B2B"/>
        </w:rPr>
        <w:t>think</w:t>
      </w:r>
      <w:r w:rsidR="00303F19">
        <w:rPr>
          <w:rFonts w:asciiTheme="minorHAnsi" w:hAnsiTheme="minorHAnsi"/>
          <w:color w:val="2B2B2B"/>
        </w:rPr>
        <w:t xml:space="preserve"> this point </w:t>
      </w:r>
      <w:r w:rsidR="002D3A64">
        <w:rPr>
          <w:rFonts w:asciiTheme="minorHAnsi" w:hAnsiTheme="minorHAnsi"/>
          <w:color w:val="2B2B2B"/>
        </w:rPr>
        <w:t xml:space="preserve">makes sense because </w:t>
      </w:r>
      <w:r w:rsidR="00A93CC6">
        <w:rPr>
          <w:rFonts w:asciiTheme="minorHAnsi" w:hAnsiTheme="minorHAnsi"/>
          <w:color w:val="2B2B2B"/>
        </w:rPr>
        <w:t xml:space="preserve">in </w:t>
      </w:r>
      <w:r w:rsidR="002D3A64">
        <w:rPr>
          <w:rFonts w:asciiTheme="minorHAnsi" w:hAnsiTheme="minorHAnsi"/>
          <w:color w:val="2B2B2B"/>
        </w:rPr>
        <w:t>the first case</w:t>
      </w:r>
      <w:r w:rsidR="00A93CC6">
        <w:rPr>
          <w:rFonts w:asciiTheme="minorHAnsi" w:hAnsiTheme="minorHAnsi"/>
          <w:color w:val="2B2B2B"/>
        </w:rPr>
        <w:t>, the difference between the data maximum and minimum is greater</w:t>
      </w:r>
      <w:r w:rsidR="002D3A64">
        <w:rPr>
          <w:rFonts w:asciiTheme="minorHAnsi" w:hAnsiTheme="minorHAnsi"/>
          <w:color w:val="2B2B2B"/>
        </w:rPr>
        <w:t xml:space="preserve">. </w:t>
      </w:r>
    </w:p>
    <w:p w14:paraId="1C1A8BFB" w14:textId="77777777" w:rsidR="00A6431F" w:rsidRPr="00AC4F3B" w:rsidRDefault="00A6431F">
      <w:pPr>
        <w:rPr>
          <w:sz w:val="24"/>
          <w:szCs w:val="24"/>
        </w:rPr>
      </w:pPr>
    </w:p>
    <w:p w14:paraId="780CE6F5" w14:textId="77777777" w:rsidR="00E02C1C" w:rsidRPr="00AC4F3B" w:rsidRDefault="00E02C1C">
      <w:pPr>
        <w:rPr>
          <w:sz w:val="24"/>
          <w:szCs w:val="24"/>
        </w:rPr>
      </w:pPr>
    </w:p>
    <w:p w14:paraId="4A8A29C2" w14:textId="61EA1CC9" w:rsidR="00A6431F" w:rsidRPr="00AC4F3B" w:rsidRDefault="00A6431F" w:rsidP="00E02C1C">
      <w:pPr>
        <w:pStyle w:val="Heading3"/>
        <w:rPr>
          <w:sz w:val="24"/>
          <w:szCs w:val="24"/>
        </w:rPr>
      </w:pPr>
      <w:r w:rsidRPr="00AC4F3B">
        <w:rPr>
          <w:sz w:val="24"/>
          <w:szCs w:val="24"/>
        </w:rPr>
        <w:t>Reference:</w:t>
      </w:r>
    </w:p>
    <w:p w14:paraId="51CA0EB3" w14:textId="19454D65" w:rsidR="00A6431F" w:rsidRPr="00AC4F3B" w:rsidRDefault="00A6431F">
      <w:pPr>
        <w:rPr>
          <w:sz w:val="24"/>
          <w:szCs w:val="24"/>
        </w:rPr>
      </w:pPr>
      <w:bookmarkStart w:id="0" w:name="_Hlk164875167"/>
      <w:r w:rsidRPr="00AC4F3B">
        <w:rPr>
          <w:sz w:val="24"/>
          <w:szCs w:val="24"/>
        </w:rPr>
        <w:t>Palmieri, R., Mercuri, C., &amp; Mazzali-Lurati, S. (2022). Persuasive Reasons in Crowdfunding Campaigns: Comparing Argumentative Strategies in Successful and Unsuccessful Projects on Kickstarter. International Journal of Strategic Communication, 16(2), 332–355. https://doi.org/10.1080/1553118X.2021.2008942</w:t>
      </w:r>
      <w:bookmarkEnd w:id="0"/>
    </w:p>
    <w:sectPr w:rsidR="00A6431F" w:rsidRPr="00AC4F3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4C5FC" w14:textId="77777777" w:rsidR="00271F78" w:rsidRDefault="00271F78" w:rsidP="0093695B">
      <w:pPr>
        <w:spacing w:after="0" w:line="240" w:lineRule="auto"/>
      </w:pPr>
      <w:r>
        <w:separator/>
      </w:r>
    </w:p>
  </w:endnote>
  <w:endnote w:type="continuationSeparator" w:id="0">
    <w:p w14:paraId="3503F5D7" w14:textId="77777777" w:rsidR="00271F78" w:rsidRDefault="00271F78" w:rsidP="00936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435AA" w14:textId="77777777" w:rsidR="00271F78" w:rsidRDefault="00271F78" w:rsidP="0093695B">
      <w:pPr>
        <w:spacing w:after="0" w:line="240" w:lineRule="auto"/>
      </w:pPr>
      <w:r>
        <w:separator/>
      </w:r>
    </w:p>
  </w:footnote>
  <w:footnote w:type="continuationSeparator" w:id="0">
    <w:p w14:paraId="4B0897D5" w14:textId="77777777" w:rsidR="00271F78" w:rsidRDefault="00271F78" w:rsidP="00936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49598" w14:textId="7046CF91" w:rsidR="0093695B" w:rsidRDefault="0093695B">
    <w:pPr>
      <w:pStyle w:val="Header"/>
    </w:pPr>
    <w:r>
      <w:t>Isbelis Carolina Castro Ospino</w:t>
    </w:r>
    <w:r>
      <w:tab/>
    </w:r>
    <w:r w:rsidR="00AC4F3B">
      <w:t>Homework Excel</w:t>
    </w:r>
    <w:r>
      <w:tab/>
    </w:r>
    <w:r w:rsidR="00AC4F3B">
      <w:t>April,</w:t>
    </w:r>
    <w:r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pt;height:12pt" o:bullet="t">
        <v:imagedata r:id="rId1" o:title="mso28BA"/>
      </v:shape>
    </w:pict>
  </w:numPicBullet>
  <w:abstractNum w:abstractNumId="0" w15:restartNumberingAfterBreak="0">
    <w:nsid w:val="16DB02D8"/>
    <w:multiLevelType w:val="hybridMultilevel"/>
    <w:tmpl w:val="5D4EF0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244CD"/>
    <w:multiLevelType w:val="multilevel"/>
    <w:tmpl w:val="D7DA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87571"/>
    <w:multiLevelType w:val="hybridMultilevel"/>
    <w:tmpl w:val="7EDC59B6"/>
    <w:lvl w:ilvl="0" w:tplc="1972A81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C2411"/>
    <w:multiLevelType w:val="hybridMultilevel"/>
    <w:tmpl w:val="3A9CEF5A"/>
    <w:lvl w:ilvl="0" w:tplc="51C8C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265983"/>
    <w:multiLevelType w:val="multilevel"/>
    <w:tmpl w:val="7AD6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D4B3B"/>
    <w:multiLevelType w:val="hybridMultilevel"/>
    <w:tmpl w:val="AA1C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11E26"/>
    <w:multiLevelType w:val="multilevel"/>
    <w:tmpl w:val="185CD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A1FF3"/>
    <w:multiLevelType w:val="hybridMultilevel"/>
    <w:tmpl w:val="CD283474"/>
    <w:lvl w:ilvl="0" w:tplc="1972A81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33701"/>
    <w:multiLevelType w:val="hybridMultilevel"/>
    <w:tmpl w:val="F9B66C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2506C"/>
    <w:multiLevelType w:val="multilevel"/>
    <w:tmpl w:val="2AF8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6C67BA"/>
    <w:multiLevelType w:val="multilevel"/>
    <w:tmpl w:val="4D6C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6E469C"/>
    <w:multiLevelType w:val="hybridMultilevel"/>
    <w:tmpl w:val="751C1396"/>
    <w:lvl w:ilvl="0" w:tplc="4C107A1E"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3569435">
    <w:abstractNumId w:val="9"/>
  </w:num>
  <w:num w:numId="2" w16cid:durableId="1437676202">
    <w:abstractNumId w:val="10"/>
  </w:num>
  <w:num w:numId="3" w16cid:durableId="2146389044">
    <w:abstractNumId w:val="1"/>
  </w:num>
  <w:num w:numId="4" w16cid:durableId="757755338">
    <w:abstractNumId w:val="11"/>
  </w:num>
  <w:num w:numId="5" w16cid:durableId="96369380">
    <w:abstractNumId w:val="5"/>
  </w:num>
  <w:num w:numId="6" w16cid:durableId="1574268717">
    <w:abstractNumId w:val="6"/>
  </w:num>
  <w:num w:numId="7" w16cid:durableId="1254709260">
    <w:abstractNumId w:val="2"/>
  </w:num>
  <w:num w:numId="8" w16cid:durableId="1712925897">
    <w:abstractNumId w:val="8"/>
  </w:num>
  <w:num w:numId="9" w16cid:durableId="1303927228">
    <w:abstractNumId w:val="4"/>
  </w:num>
  <w:num w:numId="10" w16cid:durableId="1586572104">
    <w:abstractNumId w:val="0"/>
  </w:num>
  <w:num w:numId="11" w16cid:durableId="1828787086">
    <w:abstractNumId w:val="7"/>
  </w:num>
  <w:num w:numId="12" w16cid:durableId="785348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1B"/>
    <w:rsid w:val="000317E8"/>
    <w:rsid w:val="00045151"/>
    <w:rsid w:val="0006055B"/>
    <w:rsid w:val="00084592"/>
    <w:rsid w:val="000A0185"/>
    <w:rsid w:val="000A1EE2"/>
    <w:rsid w:val="000B4D08"/>
    <w:rsid w:val="000C5E05"/>
    <w:rsid w:val="000C78BA"/>
    <w:rsid w:val="00146B30"/>
    <w:rsid w:val="00195E53"/>
    <w:rsid w:val="001B5189"/>
    <w:rsid w:val="001E324B"/>
    <w:rsid w:val="0026225B"/>
    <w:rsid w:val="00271F78"/>
    <w:rsid w:val="00275AB2"/>
    <w:rsid w:val="002C4FDF"/>
    <w:rsid w:val="002D3A64"/>
    <w:rsid w:val="002F2E65"/>
    <w:rsid w:val="00303F19"/>
    <w:rsid w:val="00314B0B"/>
    <w:rsid w:val="00315E21"/>
    <w:rsid w:val="0032632C"/>
    <w:rsid w:val="00344D7C"/>
    <w:rsid w:val="00351668"/>
    <w:rsid w:val="00352125"/>
    <w:rsid w:val="00391231"/>
    <w:rsid w:val="003A281F"/>
    <w:rsid w:val="003B0882"/>
    <w:rsid w:val="003F1429"/>
    <w:rsid w:val="0040704C"/>
    <w:rsid w:val="00457EF8"/>
    <w:rsid w:val="004E011A"/>
    <w:rsid w:val="004E70A4"/>
    <w:rsid w:val="004F2F12"/>
    <w:rsid w:val="00565591"/>
    <w:rsid w:val="005C4EF0"/>
    <w:rsid w:val="005D334B"/>
    <w:rsid w:val="00616489"/>
    <w:rsid w:val="00622796"/>
    <w:rsid w:val="00657204"/>
    <w:rsid w:val="00676A0D"/>
    <w:rsid w:val="00696513"/>
    <w:rsid w:val="006A14E8"/>
    <w:rsid w:val="007516A9"/>
    <w:rsid w:val="007C7D71"/>
    <w:rsid w:val="007E1B5E"/>
    <w:rsid w:val="00816EFA"/>
    <w:rsid w:val="00830AAA"/>
    <w:rsid w:val="008649BC"/>
    <w:rsid w:val="00925850"/>
    <w:rsid w:val="0093695B"/>
    <w:rsid w:val="00941A44"/>
    <w:rsid w:val="00961861"/>
    <w:rsid w:val="00977D1B"/>
    <w:rsid w:val="00987109"/>
    <w:rsid w:val="009C67B6"/>
    <w:rsid w:val="00A25674"/>
    <w:rsid w:val="00A6431F"/>
    <w:rsid w:val="00A7360C"/>
    <w:rsid w:val="00A93CC6"/>
    <w:rsid w:val="00AC4F3B"/>
    <w:rsid w:val="00AF7544"/>
    <w:rsid w:val="00B403EF"/>
    <w:rsid w:val="00B524D2"/>
    <w:rsid w:val="00B56ED9"/>
    <w:rsid w:val="00BD5EF3"/>
    <w:rsid w:val="00C11091"/>
    <w:rsid w:val="00C52C72"/>
    <w:rsid w:val="00C559BB"/>
    <w:rsid w:val="00CA306E"/>
    <w:rsid w:val="00CC5E74"/>
    <w:rsid w:val="00CD3606"/>
    <w:rsid w:val="00D32A1B"/>
    <w:rsid w:val="00D87EED"/>
    <w:rsid w:val="00DE2BF2"/>
    <w:rsid w:val="00E02C1C"/>
    <w:rsid w:val="00E343E4"/>
    <w:rsid w:val="00E72C98"/>
    <w:rsid w:val="00E756FE"/>
    <w:rsid w:val="00EB2E1B"/>
    <w:rsid w:val="00F12363"/>
    <w:rsid w:val="00F41953"/>
    <w:rsid w:val="00F53123"/>
    <w:rsid w:val="00F56FFC"/>
    <w:rsid w:val="00F67920"/>
    <w:rsid w:val="00F76539"/>
    <w:rsid w:val="00FA064F"/>
    <w:rsid w:val="00FF4C46"/>
    <w:rsid w:val="00FF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3614"/>
  <w15:docId w15:val="{A6070059-1D56-48DD-9DC0-E3505BEC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7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7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7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77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D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52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FF4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95B"/>
  </w:style>
  <w:style w:type="paragraph" w:styleId="Footer">
    <w:name w:val="footer"/>
    <w:basedOn w:val="Normal"/>
    <w:link w:val="FooterChar"/>
    <w:uiPriority w:val="99"/>
    <w:unhideWhenUsed/>
    <w:rsid w:val="00936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pez\Documents\Bootcamps\april_ds_bootcamp\homework\ds_apr2024_hw_1_excel\Submission\CrowdfundingBook%20Isbel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pez\Documents\Bootcamps\april_ds_bootcamp\homework\ds_apr2024_hw_1_excel\Submission\CrowdfundingBook%20Isbel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pez\Documents\Bootcamps\april_ds_bootcamp\homework\ds_apr2024_hw_1_excel\Submission\CrowdfundingBook%20Isbel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pez\Documents\Bootcamps\april_ds_bootcamp\homework\ds_apr2024_hw_1_excel\Submission\CrowdfundingBook%20Isbeli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pez\Documents\Bootcamps\april_ds_bootcamp\homework\ds_apr2024_hw_1_excel\Submission\CrowdfundingBook%20Isbeli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Isbelis.xlsx]Pivot table country vs backers!PivotTable3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Backers campaings vs country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 country vs backers'!$B$4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table country vs backers'!$A$5:$A$12</c:f>
              <c:strCache>
                <c:ptCount val="7"/>
                <c:pt idx="0">
                  <c:v>AU</c:v>
                </c:pt>
                <c:pt idx="1">
                  <c:v>CA</c:v>
                </c:pt>
                <c:pt idx="2">
                  <c:v>CH</c:v>
                </c:pt>
                <c:pt idx="3">
                  <c:v>DK</c:v>
                </c:pt>
                <c:pt idx="4">
                  <c:v>GB</c:v>
                </c:pt>
                <c:pt idx="5">
                  <c:v>IT</c:v>
                </c:pt>
                <c:pt idx="6">
                  <c:v>US</c:v>
                </c:pt>
              </c:strCache>
            </c:strRef>
          </c:cat>
          <c:val>
            <c:numRef>
              <c:f>'Pivot table country vs backers'!$B$5:$B$12</c:f>
              <c:numCache>
                <c:formatCode>General</c:formatCode>
                <c:ptCount val="7"/>
                <c:pt idx="0">
                  <c:v>34226</c:v>
                </c:pt>
                <c:pt idx="1">
                  <c:v>46931</c:v>
                </c:pt>
                <c:pt idx="2">
                  <c:v>14374</c:v>
                </c:pt>
                <c:pt idx="3">
                  <c:v>17188</c:v>
                </c:pt>
                <c:pt idx="4">
                  <c:v>33578</c:v>
                </c:pt>
                <c:pt idx="5">
                  <c:v>35198</c:v>
                </c:pt>
                <c:pt idx="6">
                  <c:v>545510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88-461E-85B3-00B193867A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5342992"/>
        <c:axId val="405336272"/>
      </c:barChart>
      <c:catAx>
        <c:axId val="405342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336272"/>
        <c:crosses val="autoZero"/>
        <c:auto val="1"/>
        <c:lblAlgn val="ctr"/>
        <c:lblOffset val="100"/>
        <c:noMultiLvlLbl val="0"/>
      </c:catAx>
      <c:valAx>
        <c:axId val="40533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342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Isbelis (1).xlsx]Pivot table year vs outcome!PivotTable6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600">
                <a:effectLst/>
              </a:rPr>
              <a:t>Outcome status by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'Pivot table year vs outcome'!$B$3:$B$4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'Pivot table year vs outcome'!$A$5:$A$16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'Pivot table year vs outcome'!$B$5:$B$16</c:f>
              <c:numCache>
                <c:formatCode>General</c:formatCode>
                <c:ptCount val="11"/>
                <c:pt idx="0">
                  <c:v>14</c:v>
                </c:pt>
                <c:pt idx="1">
                  <c:v>6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7</c:v>
                </c:pt>
                <c:pt idx="6">
                  <c:v>5</c:v>
                </c:pt>
                <c:pt idx="7">
                  <c:v>5</c:v>
                </c:pt>
                <c:pt idx="8">
                  <c:v>4</c:v>
                </c:pt>
                <c:pt idx="9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21-475D-B233-DFB02D4305B8}"/>
            </c:ext>
          </c:extLst>
        </c:ser>
        <c:ser>
          <c:idx val="1"/>
          <c:order val="1"/>
          <c:tx>
            <c:strRef>
              <c:f>'Pivot table year vs outcome'!$C$3:$C$4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'Pivot table year vs outcome'!$A$5:$A$16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'Pivot table year vs outcome'!$C$5:$C$16</c:f>
              <c:numCache>
                <c:formatCode>General</c:formatCode>
                <c:ptCount val="11"/>
                <c:pt idx="0">
                  <c:v>35</c:v>
                </c:pt>
                <c:pt idx="1">
                  <c:v>40</c:v>
                </c:pt>
                <c:pt idx="2">
                  <c:v>32</c:v>
                </c:pt>
                <c:pt idx="3">
                  <c:v>35</c:v>
                </c:pt>
                <c:pt idx="4">
                  <c:v>37</c:v>
                </c:pt>
                <c:pt idx="5">
                  <c:v>42</c:v>
                </c:pt>
                <c:pt idx="6">
                  <c:v>42</c:v>
                </c:pt>
                <c:pt idx="7">
                  <c:v>28</c:v>
                </c:pt>
                <c:pt idx="8">
                  <c:v>35</c:v>
                </c:pt>
                <c:pt idx="9">
                  <c:v>36</c:v>
                </c:pt>
                <c:pt idx="1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021-475D-B233-DFB02D4305B8}"/>
            </c:ext>
          </c:extLst>
        </c:ser>
        <c:ser>
          <c:idx val="2"/>
          <c:order val="2"/>
          <c:tx>
            <c:strRef>
              <c:f>'Pivot table year vs outcome'!$D$3:$D$4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'Pivot table year vs outcome'!$A$5:$A$16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'Pivot table year vs outcome'!$D$5:$D$16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021-475D-B233-DFB02D4305B8}"/>
            </c:ext>
          </c:extLst>
        </c:ser>
        <c:ser>
          <c:idx val="3"/>
          <c:order val="3"/>
          <c:tx>
            <c:strRef>
              <c:f>'Pivot table year vs outcome'!$E$3:$E$4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'Pivot table year vs outcome'!$A$5:$A$16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'Pivot table year vs outcome'!$E$5:$E$16</c:f>
              <c:numCache>
                <c:formatCode>General</c:formatCode>
                <c:ptCount val="11"/>
                <c:pt idx="0">
                  <c:v>58</c:v>
                </c:pt>
                <c:pt idx="1">
                  <c:v>56</c:v>
                </c:pt>
                <c:pt idx="2">
                  <c:v>45</c:v>
                </c:pt>
                <c:pt idx="3">
                  <c:v>48</c:v>
                </c:pt>
                <c:pt idx="4">
                  <c:v>60</c:v>
                </c:pt>
                <c:pt idx="5">
                  <c:v>54</c:v>
                </c:pt>
                <c:pt idx="6">
                  <c:v>49</c:v>
                </c:pt>
                <c:pt idx="7">
                  <c:v>67</c:v>
                </c:pt>
                <c:pt idx="8">
                  <c:v>61</c:v>
                </c:pt>
                <c:pt idx="9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021-475D-B233-DFB02D4305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05340112"/>
        <c:axId val="405335312"/>
        <c:axId val="446264560"/>
      </c:bar3DChart>
      <c:catAx>
        <c:axId val="405340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335312"/>
        <c:crosses val="autoZero"/>
        <c:auto val="1"/>
        <c:lblAlgn val="ctr"/>
        <c:lblOffset val="100"/>
        <c:noMultiLvlLbl val="0"/>
      </c:catAx>
      <c:valAx>
        <c:axId val="40533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340112"/>
        <c:crosses val="autoZero"/>
        <c:crossBetween val="between"/>
      </c:valAx>
      <c:serAx>
        <c:axId val="4462645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335312"/>
        <c:crosses val="autoZero"/>
      </c:ser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Isbelis (1).xlsx]Pivot table year vs category!PivotTable8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Category of crowdfunding campaigns by year</a:t>
            </a:r>
            <a:endParaRPr lang="en-US" i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table year vs category'!$B$4:$B$5</c:f>
              <c:strCache>
                <c:ptCount val="1"/>
                <c:pt idx="0">
                  <c:v>film &amp; video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'Pivot table year vs category'!$A$6:$A$17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'Pivot table year vs category'!$B$6:$B$17</c:f>
              <c:numCache>
                <c:formatCode>General</c:formatCode>
                <c:ptCount val="11"/>
                <c:pt idx="0">
                  <c:v>12</c:v>
                </c:pt>
                <c:pt idx="1">
                  <c:v>26</c:v>
                </c:pt>
                <c:pt idx="2">
                  <c:v>16</c:v>
                </c:pt>
                <c:pt idx="3">
                  <c:v>14</c:v>
                </c:pt>
                <c:pt idx="4">
                  <c:v>17</c:v>
                </c:pt>
                <c:pt idx="5">
                  <c:v>19</c:v>
                </c:pt>
                <c:pt idx="6">
                  <c:v>17</c:v>
                </c:pt>
                <c:pt idx="7">
                  <c:v>20</c:v>
                </c:pt>
                <c:pt idx="8">
                  <c:v>19</c:v>
                </c:pt>
                <c:pt idx="9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E7-4E9D-8022-DB84A7C0511C}"/>
            </c:ext>
          </c:extLst>
        </c:ser>
        <c:ser>
          <c:idx val="1"/>
          <c:order val="1"/>
          <c:tx>
            <c:strRef>
              <c:f>'Pivot table year vs category'!$C$4:$C$5</c:f>
              <c:strCache>
                <c:ptCount val="1"/>
                <c:pt idx="0">
                  <c:v>food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'Pivot table year vs category'!$A$6:$A$17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'Pivot table year vs category'!$C$6:$C$17</c:f>
              <c:numCache>
                <c:formatCode>General</c:formatCode>
                <c:ptCount val="11"/>
                <c:pt idx="0">
                  <c:v>2</c:v>
                </c:pt>
                <c:pt idx="1">
                  <c:v>6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6</c:v>
                </c:pt>
                <c:pt idx="7">
                  <c:v>7</c:v>
                </c:pt>
                <c:pt idx="8">
                  <c:v>6</c:v>
                </c:pt>
                <c:pt idx="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E7-4E9D-8022-DB84A7C0511C}"/>
            </c:ext>
          </c:extLst>
        </c:ser>
        <c:ser>
          <c:idx val="2"/>
          <c:order val="2"/>
          <c:tx>
            <c:strRef>
              <c:f>'Pivot table year vs category'!$D$4:$D$5</c:f>
              <c:strCache>
                <c:ptCount val="1"/>
                <c:pt idx="0">
                  <c:v>games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'Pivot table year vs category'!$A$6:$A$17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'Pivot table year vs category'!$D$6:$D$17</c:f>
              <c:numCache>
                <c:formatCode>General</c:formatCode>
                <c:ptCount val="11"/>
                <c:pt idx="0">
                  <c:v>5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6</c:v>
                </c:pt>
                <c:pt idx="5">
                  <c:v>7</c:v>
                </c:pt>
                <c:pt idx="6">
                  <c:v>4</c:v>
                </c:pt>
                <c:pt idx="7">
                  <c:v>4</c:v>
                </c:pt>
                <c:pt idx="8">
                  <c:v>1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E7-4E9D-8022-DB84A7C0511C}"/>
            </c:ext>
          </c:extLst>
        </c:ser>
        <c:ser>
          <c:idx val="3"/>
          <c:order val="3"/>
          <c:tx>
            <c:strRef>
              <c:f>'Pivot table year vs category'!$E$4:$E$5</c:f>
              <c:strCache>
                <c:ptCount val="1"/>
                <c:pt idx="0">
                  <c:v>journalism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'Pivot table year vs category'!$A$6:$A$17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'Pivot table year vs category'!$E$6:$E$17</c:f>
              <c:numCache>
                <c:formatCode>General</c:formatCode>
                <c:ptCount val="11"/>
                <c:pt idx="4">
                  <c:v>2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AE7-4E9D-8022-DB84A7C0511C}"/>
            </c:ext>
          </c:extLst>
        </c:ser>
        <c:ser>
          <c:idx val="4"/>
          <c:order val="4"/>
          <c:tx>
            <c:strRef>
              <c:f>'Pivot table year vs category'!$F$4:$F$5</c:f>
              <c:strCache>
                <c:ptCount val="1"/>
                <c:pt idx="0">
                  <c:v>music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'Pivot table year vs category'!$A$6:$A$17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'Pivot table year vs category'!$F$6:$F$17</c:f>
              <c:numCache>
                <c:formatCode>General</c:formatCode>
                <c:ptCount val="11"/>
                <c:pt idx="0">
                  <c:v>21</c:v>
                </c:pt>
                <c:pt idx="1">
                  <c:v>21</c:v>
                </c:pt>
                <c:pt idx="2">
                  <c:v>14</c:v>
                </c:pt>
                <c:pt idx="3">
                  <c:v>12</c:v>
                </c:pt>
                <c:pt idx="4">
                  <c:v>20</c:v>
                </c:pt>
                <c:pt idx="5">
                  <c:v>17</c:v>
                </c:pt>
                <c:pt idx="6">
                  <c:v>19</c:v>
                </c:pt>
                <c:pt idx="7">
                  <c:v>14</c:v>
                </c:pt>
                <c:pt idx="8">
                  <c:v>22</c:v>
                </c:pt>
                <c:pt idx="9">
                  <c:v>14</c:v>
                </c:pt>
                <c:pt idx="1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AE7-4E9D-8022-DB84A7C0511C}"/>
            </c:ext>
          </c:extLst>
        </c:ser>
        <c:ser>
          <c:idx val="5"/>
          <c:order val="5"/>
          <c:tx>
            <c:strRef>
              <c:f>'Pivot table year vs category'!$G$4:$G$5</c:f>
              <c:strCache>
                <c:ptCount val="1"/>
                <c:pt idx="0">
                  <c:v>photography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'Pivot table year vs category'!$A$6:$A$17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'Pivot table year vs category'!$G$6:$G$17</c:f>
              <c:numCache>
                <c:formatCode>General</c:formatCode>
                <c:ptCount val="11"/>
                <c:pt idx="0">
                  <c:v>7</c:v>
                </c:pt>
                <c:pt idx="1">
                  <c:v>4</c:v>
                </c:pt>
                <c:pt idx="2">
                  <c:v>4</c:v>
                </c:pt>
                <c:pt idx="3">
                  <c:v>3</c:v>
                </c:pt>
                <c:pt idx="4">
                  <c:v>5</c:v>
                </c:pt>
                <c:pt idx="5">
                  <c:v>4</c:v>
                </c:pt>
                <c:pt idx="6">
                  <c:v>2</c:v>
                </c:pt>
                <c:pt idx="7">
                  <c:v>4</c:v>
                </c:pt>
                <c:pt idx="8">
                  <c:v>4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AE7-4E9D-8022-DB84A7C0511C}"/>
            </c:ext>
          </c:extLst>
        </c:ser>
        <c:ser>
          <c:idx val="6"/>
          <c:order val="6"/>
          <c:tx>
            <c:strRef>
              <c:f>'Pivot table year vs category'!$H$4:$H$5</c:f>
              <c:strCache>
                <c:ptCount val="1"/>
                <c:pt idx="0">
                  <c:v>publishing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 year vs category'!$A$6:$A$17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'Pivot table year vs category'!$H$6:$H$17</c:f>
              <c:numCache>
                <c:formatCode>General</c:formatCode>
                <c:ptCount val="11"/>
                <c:pt idx="0">
                  <c:v>10</c:v>
                </c:pt>
                <c:pt idx="1">
                  <c:v>4</c:v>
                </c:pt>
                <c:pt idx="2">
                  <c:v>8</c:v>
                </c:pt>
                <c:pt idx="3">
                  <c:v>5</c:v>
                </c:pt>
                <c:pt idx="4">
                  <c:v>9</c:v>
                </c:pt>
                <c:pt idx="5">
                  <c:v>7</c:v>
                </c:pt>
                <c:pt idx="6">
                  <c:v>6</c:v>
                </c:pt>
                <c:pt idx="7">
                  <c:v>4</c:v>
                </c:pt>
                <c:pt idx="8">
                  <c:v>7</c:v>
                </c:pt>
                <c:pt idx="9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AE7-4E9D-8022-DB84A7C0511C}"/>
            </c:ext>
          </c:extLst>
        </c:ser>
        <c:ser>
          <c:idx val="7"/>
          <c:order val="7"/>
          <c:tx>
            <c:strRef>
              <c:f>'Pivot table year vs category'!$I$4:$I$5</c:f>
              <c:strCache>
                <c:ptCount val="1"/>
                <c:pt idx="0">
                  <c:v>technology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 year vs category'!$A$6:$A$17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'Pivot table year vs category'!$I$6:$I$17</c:f>
              <c:numCache>
                <c:formatCode>General</c:formatCode>
                <c:ptCount val="11"/>
                <c:pt idx="0">
                  <c:v>8</c:v>
                </c:pt>
                <c:pt idx="1">
                  <c:v>6</c:v>
                </c:pt>
                <c:pt idx="2">
                  <c:v>13</c:v>
                </c:pt>
                <c:pt idx="3">
                  <c:v>12</c:v>
                </c:pt>
                <c:pt idx="4">
                  <c:v>9</c:v>
                </c:pt>
                <c:pt idx="5">
                  <c:v>14</c:v>
                </c:pt>
                <c:pt idx="6">
                  <c:v>10</c:v>
                </c:pt>
                <c:pt idx="7">
                  <c:v>7</c:v>
                </c:pt>
                <c:pt idx="8">
                  <c:v>9</c:v>
                </c:pt>
                <c:pt idx="9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EAE7-4E9D-8022-DB84A7C0511C}"/>
            </c:ext>
          </c:extLst>
        </c:ser>
        <c:ser>
          <c:idx val="8"/>
          <c:order val="8"/>
          <c:tx>
            <c:strRef>
              <c:f>'Pivot table year vs category'!$J$4:$J$5</c:f>
              <c:strCache>
                <c:ptCount val="1"/>
                <c:pt idx="0">
                  <c:v>theater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 year vs category'!$A$6:$A$17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'Pivot table year vs category'!$J$6:$J$17</c:f>
              <c:numCache>
                <c:formatCode>General</c:formatCode>
                <c:ptCount val="11"/>
                <c:pt idx="0">
                  <c:v>43</c:v>
                </c:pt>
                <c:pt idx="1">
                  <c:v>33</c:v>
                </c:pt>
                <c:pt idx="2">
                  <c:v>19</c:v>
                </c:pt>
                <c:pt idx="3">
                  <c:v>32</c:v>
                </c:pt>
                <c:pt idx="4">
                  <c:v>31</c:v>
                </c:pt>
                <c:pt idx="5">
                  <c:v>34</c:v>
                </c:pt>
                <c:pt idx="6">
                  <c:v>34</c:v>
                </c:pt>
                <c:pt idx="7">
                  <c:v>41</c:v>
                </c:pt>
                <c:pt idx="8">
                  <c:v>34</c:v>
                </c:pt>
                <c:pt idx="9">
                  <c:v>42</c:v>
                </c:pt>
                <c:pt idx="1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EAE7-4E9D-8022-DB84A7C051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1330048"/>
        <c:axId val="411321408"/>
      </c:lineChart>
      <c:catAx>
        <c:axId val="411330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1321408"/>
        <c:crosses val="autoZero"/>
        <c:auto val="1"/>
        <c:lblAlgn val="ctr"/>
        <c:lblOffset val="100"/>
        <c:noMultiLvlLbl val="0"/>
      </c:catAx>
      <c:valAx>
        <c:axId val="41132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1330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Isbelis (1).xlsx]Averg vs outcome!PivotTable9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Pledged's average by outcome</a:t>
            </a:r>
          </a:p>
        </c:rich>
      </c:tx>
      <c:layout>
        <c:manualLayout>
          <c:xMode val="edge"/>
          <c:yMode val="edge"/>
          <c:x val="0.25734437041523656"/>
          <c:y val="5.92055770098801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'Averg vs outcome'!$B$3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'Averg vs outcome'!$A$4:$A$8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'Averg vs outcome'!$B$4:$B$8</c:f>
              <c:numCache>
                <c:formatCode>0</c:formatCode>
                <c:ptCount val="4"/>
                <c:pt idx="0">
                  <c:v>28480.070175438595</c:v>
                </c:pt>
                <c:pt idx="1">
                  <c:v>33516.884615384617</c:v>
                </c:pt>
                <c:pt idx="2">
                  <c:v>34871.857142857145</c:v>
                </c:pt>
                <c:pt idx="3">
                  <c:v>50329.803539823006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04-44DA-B314-7E811BE54C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665008"/>
        <c:axId val="305654928"/>
      </c:barChart>
      <c:catAx>
        <c:axId val="305665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Outcome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654928"/>
        <c:crosses val="autoZero"/>
        <c:auto val="1"/>
        <c:lblAlgn val="ctr"/>
        <c:lblOffset val="100"/>
        <c:noMultiLvlLbl val="0"/>
      </c:catAx>
      <c:valAx>
        <c:axId val="30565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($)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665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Isbelis (1).xlsx]Averg vs category!PivotTable9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Pledged's</a:t>
            </a:r>
            <a:r>
              <a:rPr lang="en-US" baseline="0"/>
              <a:t> average by categories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'Averg vs category'!$B$3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'Averg vs category'!$A$4:$A$13</c:f>
              <c:strCache>
                <c:ptCount val="9"/>
                <c:pt idx="0">
                  <c:v>journalism</c:v>
                </c:pt>
                <c:pt idx="1">
                  <c:v>photography</c:v>
                </c:pt>
                <c:pt idx="2">
                  <c:v>food</c:v>
                </c:pt>
                <c:pt idx="3">
                  <c:v>technology</c:v>
                </c:pt>
                <c:pt idx="4">
                  <c:v>games</c:v>
                </c:pt>
                <c:pt idx="5">
                  <c:v>film &amp; video</c:v>
                </c:pt>
                <c:pt idx="6">
                  <c:v>music</c:v>
                </c:pt>
                <c:pt idx="7">
                  <c:v>theater</c:v>
                </c:pt>
                <c:pt idx="8">
                  <c:v>publishing</c:v>
                </c:pt>
              </c:strCache>
            </c:strRef>
          </c:cat>
          <c:val>
            <c:numRef>
              <c:f>'Averg vs category'!$B$4:$B$13</c:f>
              <c:numCache>
                <c:formatCode>General</c:formatCode>
                <c:ptCount val="9"/>
                <c:pt idx="0">
                  <c:v>9044</c:v>
                </c:pt>
                <c:pt idx="1">
                  <c:v>29141.214285714286</c:v>
                </c:pt>
                <c:pt idx="2">
                  <c:v>37721.282608695656</c:v>
                </c:pt>
                <c:pt idx="3">
                  <c:v>39934.635416666664</c:v>
                </c:pt>
                <c:pt idx="4">
                  <c:v>41996.1875</c:v>
                </c:pt>
                <c:pt idx="5">
                  <c:v>42191.438202247191</c:v>
                </c:pt>
                <c:pt idx="6">
                  <c:v>42743.411428571431</c:v>
                </c:pt>
                <c:pt idx="7">
                  <c:v>45823.33430232558</c:v>
                </c:pt>
                <c:pt idx="8">
                  <c:v>47012.343283582093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10-49B6-89C2-3E88F9955E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665008"/>
        <c:axId val="305654928"/>
      </c:barChart>
      <c:catAx>
        <c:axId val="305665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654928"/>
        <c:crosses val="autoZero"/>
        <c:auto val="1"/>
        <c:lblAlgn val="ctr"/>
        <c:lblOffset val="100"/>
        <c:noMultiLvlLbl val="0"/>
      </c:catAx>
      <c:valAx>
        <c:axId val="30565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($)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665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Pal22</b:Tag>
    <b:SourceType>DocumentFromInternetSite</b:SourceType>
    <b:Guid>{60054DCF-48A7-42C7-9235-1FACE72B4D41}</b:Guid>
    <b:Author>
      <b:Author>
        <b:NameList>
          <b:Person>
            <b:Last>Palmieri</b:Last>
            <b:First>R.</b:First>
          </b:Person>
          <b:Person>
            <b:Last>Mercuri</b:Last>
            <b:First>C.</b:First>
          </b:Person>
          <b:Person>
            <b:Last>Mazzali-Lurati</b:Last>
            <b:First>S.</b:First>
          </b:Person>
        </b:NameList>
      </b:Author>
    </b:Author>
    <b:Title>Persuasive Reasons in Crowdfunding Campaigns: Comparing Argumentative Strategies in Successful and Unsuccessful Projects on Kickstarter</b:Title>
    <b:Year>2022</b:Year>
    <b:InternetSiteTitle>International Journal of Strategic Communication, 16(2) 332–355.</b:InternetSiteTitle>
    <b:URL>https://doi.org/10.1080/1553118X.2021.2008942</b:URL>
    <b:RefOrder>1</b:RefOrder>
  </b:Source>
</b:Sources>
</file>

<file path=customXml/itemProps1.xml><?xml version="1.0" encoding="utf-8"?>
<ds:datastoreItem xmlns:ds="http://schemas.openxmlformats.org/officeDocument/2006/customXml" ds:itemID="{F5A53598-7854-4F65-920F-04AC3E34C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Isbelis Lopez</dc:creator>
  <cp:keywords/>
  <dc:description/>
  <cp:lastModifiedBy>Isbelis Lopez</cp:lastModifiedBy>
  <cp:revision>5</cp:revision>
  <dcterms:created xsi:type="dcterms:W3CDTF">2024-04-25T19:57:00Z</dcterms:created>
  <dcterms:modified xsi:type="dcterms:W3CDTF">2024-04-26T02:22:00Z</dcterms:modified>
</cp:coreProperties>
</file>