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1.png" ContentType="image/png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82" w:name="Xb9059a9773d4f2fecf8a4102d6f2ab8c93dab0b"/>
    <w:p>
      <w:pPr>
        <w:pStyle w:val="Heading1"/>
      </w:pPr>
      <w:r>
        <w:t xml:space="preserve">Архитектура компьютера Отчёт по лабораторной работе №1</w:t>
      </w:r>
    </w:p>
    <w:bookmarkStart w:id="81" w:name="лю-сяо-нкабд-04-24"/>
    <w:p>
      <w:pPr>
        <w:pStyle w:val="Heading2"/>
      </w:pPr>
      <w:r>
        <w:t xml:space="preserve">Лю Сяо НКАбд-04-24</w:t>
      </w:r>
    </w:p>
    <w:bookmarkStart w:id="20" w:name="тема-домашнего-задания"/>
    <w:p>
      <w:pPr>
        <w:pStyle w:val="Heading3"/>
      </w:pPr>
      <w:r>
        <w:t xml:space="preserve">1 Тема домашнего задания</w:t>
      </w:r>
    </w:p>
    <w:p>
      <w:pPr>
        <w:pStyle w:val="SourceCode"/>
      </w:pPr>
      <w:r>
        <w:rPr>
          <w:rStyle w:val="VerbatimChar"/>
        </w:rPr>
        <w:t xml:space="preserve">Базовая виртуальная машина Linux</w:t>
      </w:r>
    </w:p>
    <w:bookmarkEnd w:id="20"/>
    <w:bookmarkStart w:id="21" w:name="описание-задачи"/>
    <w:p>
      <w:pPr>
        <w:pStyle w:val="Heading3"/>
      </w:pPr>
      <w:r>
        <w:t xml:space="preserve">2 Описание задачи</w:t>
      </w:r>
    </w:p>
    <w:p>
      <w:pPr>
        <w:pStyle w:val="FirstParagraph"/>
      </w:pPr>
      <w:r>
        <w:t xml:space="preserve">анализ последовательности загрузки системы с использованием команды</w:t>
      </w:r>
      <w:r>
        <w:t xml:space="preserve"> </w:t>
      </w:r>
      <w:r>
        <w:rPr>
          <w:rStyle w:val="VerbatimChar"/>
        </w:rPr>
        <w:t xml:space="preserve">dmesg</w:t>
      </w:r>
      <w:r>
        <w:t xml:space="preserve">.</w:t>
      </w:r>
      <w:r>
        <w:t xml:space="preserve"> </w:t>
      </w:r>
      <w:r>
        <w:t xml:space="preserve">-Необходимо получить информацию о версии ядра Linux, частоте процессора, модели процессора, объёме оперативной памяти, типе гипервизора, типе файловой системы корневого раздела и последовательности монтирования файловых систем.</w:t>
      </w:r>
    </w:p>
    <w:bookmarkEnd w:id="21"/>
    <w:bookmarkStart w:id="46" w:name="описание-результатов-выполнения-задания"/>
    <w:p>
      <w:pPr>
        <w:pStyle w:val="Heading3"/>
      </w:pPr>
      <w:r>
        <w:t xml:space="preserve">3 Описание результатов выполнения задания</w:t>
      </w:r>
    </w:p>
    <w:p>
      <w:pPr>
        <w:pStyle w:val="FirstParagraph"/>
      </w:pPr>
      <w:r>
        <w:t xml:space="preserve">Вводимые команды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dmesg | less</w:t>
      </w:r>
      <w:r>
        <w:t xml:space="preserve"> </w:t>
      </w:r>
      <w:r>
        <w:t xml:space="preserve">– для просмотра вывода команды.</w:t>
      </w:r>
      <w:r>
        <w:t xml:space="preserve"> </w:t>
      </w:r>
      <w:r>
        <w:drawing>
          <wp:inline>
            <wp:extent cx="3387575" cy="2718652"/>
            <wp:effectExtent b="0" l="0" r="0" t="0"/>
            <wp:docPr descr="alt text" title="" id="23" name="Picture"/>
            <a:graphic>
              <a:graphicData uri="http://schemas.openxmlformats.org/drawingml/2006/picture">
                <pic:pic>
                  <pic:nvPicPr>
                    <pic:cNvPr descr="image-10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575" cy="2718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676010" cy="2448628"/>
            <wp:effectExtent b="0" l="0" r="0" t="0"/>
            <wp:docPr descr="alt text" title="" id="26" name="Picture"/>
            <a:graphic>
              <a:graphicData uri="http://schemas.openxmlformats.org/drawingml/2006/picture">
                <pic:pic>
                  <pic:nvPicPr>
                    <pic:cNvPr descr="image-1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010" cy="2448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uname -r</w:t>
      </w:r>
      <w:r>
        <w:t xml:space="preserve"> </w:t>
      </w:r>
      <w:r>
        <w:t xml:space="preserve">– для поиска версии ядра Linux.</w:t>
      </w:r>
      <w:r>
        <w:t xml:space="preserve"> </w:t>
      </w:r>
      <w:r>
        <w:drawing>
          <wp:inline>
            <wp:extent cx="5308429" cy="668923"/>
            <wp:effectExtent b="0" l="0" r="0" t="0"/>
            <wp:docPr descr="alt text" title="" id="29" name="Picture"/>
            <a:graphic>
              <a:graphicData uri="http://schemas.openxmlformats.org/drawingml/2006/picture">
                <pic:pic>
                  <pic:nvPicPr>
                    <pic:cNvPr descr="image-1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429" cy="668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lscpu</w:t>
      </w:r>
      <w:r>
        <w:t xml:space="preserve"> </w:t>
      </w:r>
      <w:r>
        <w:t xml:space="preserve">– для поиска частоты процессора.</w:t>
      </w:r>
      <w:r>
        <w:t xml:space="preserve"> </w:t>
      </w:r>
      <w:r>
        <w:drawing>
          <wp:inline>
            <wp:extent cx="5308429" cy="3485766"/>
            <wp:effectExtent b="0" l="0" r="0" t="0"/>
            <wp:docPr descr="alt text" title="" id="32" name="Picture"/>
            <a:graphic>
              <a:graphicData uri="http://schemas.openxmlformats.org/drawingml/2006/picture">
                <pic:pic>
                  <pic:nvPicPr>
                    <pic:cNvPr descr="image-1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429" cy="3485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dmesg | grep -i "CPU0"</w:t>
      </w:r>
      <w:r>
        <w:t xml:space="preserve"> </w:t>
      </w:r>
      <w:r>
        <w:t xml:space="preserve">– для поиска модели процессора.</w:t>
      </w:r>
      <w:r>
        <w:t xml:space="preserve"> </w:t>
      </w:r>
      <w:r>
        <w:drawing>
          <wp:inline>
            <wp:extent cx="5308429" cy="711881"/>
            <wp:effectExtent b="0" l="0" r="0" t="0"/>
            <wp:docPr descr="alt text" title="" id="35" name="Picture"/>
            <a:graphic>
              <a:graphicData uri="http://schemas.openxmlformats.org/drawingml/2006/picture">
                <pic:pic>
                  <pic:nvPicPr>
                    <pic:cNvPr descr="image-1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429" cy="711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free -h</w:t>
      </w:r>
      <w:r>
        <w:t xml:space="preserve"> </w:t>
      </w:r>
      <w:r>
        <w:t xml:space="preserve">– для поиска объёма оперативной памяти.</w:t>
      </w:r>
      <w:r>
        <w:t xml:space="preserve"> </w:t>
      </w:r>
      <w:r>
        <w:drawing>
          <wp:inline>
            <wp:extent cx="5308429" cy="810072"/>
            <wp:effectExtent b="0" l="0" r="0" t="0"/>
            <wp:docPr descr="alt text" title="" id="38" name="Picture"/>
            <a:graphic>
              <a:graphicData uri="http://schemas.openxmlformats.org/drawingml/2006/picture">
                <pic:pic>
                  <pic:nvPicPr>
                    <pic:cNvPr descr="image-1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429" cy="810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systemctl status vboxservice</w:t>
      </w:r>
      <w:r>
        <w:t xml:space="preserve"> </w:t>
      </w:r>
      <w:r>
        <w:t xml:space="preserve">– для поиска типа гипервизора.</w:t>
      </w:r>
      <w:r>
        <w:t xml:space="preserve"> </w:t>
      </w:r>
      <w:r>
        <w:drawing>
          <wp:inline>
            <wp:extent cx="4578136" cy="3350754"/>
            <wp:effectExtent b="0" l="0" r="0" t="0"/>
            <wp:docPr descr="alt text" title="" id="41" name="Picture"/>
            <a:graphic>
              <a:graphicData uri="http://schemas.openxmlformats.org/drawingml/2006/picture">
                <pic:pic>
                  <pic:nvPicPr>
                    <pic:cNvPr descr="image-1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136" cy="3350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df -h</w:t>
      </w:r>
      <w:r>
        <w:t xml:space="preserve"> </w:t>
      </w:r>
      <w:r>
        <w:rPr>
          <w:rStyle w:val="VerbatimChar"/>
        </w:rPr>
        <w:t xml:space="preserve">df -a</w:t>
      </w:r>
      <w:r>
        <w:t xml:space="preserve"> </w:t>
      </w:r>
      <w:r>
        <w:t xml:space="preserve">– для поиска информации о файловой системе.</w:t>
      </w:r>
      <w:r>
        <w:t xml:space="preserve"> </w:t>
      </w:r>
      <w:r>
        <w:drawing>
          <wp:inline>
            <wp:extent cx="4559726" cy="3866255"/>
            <wp:effectExtent b="0" l="0" r="0" t="0"/>
            <wp:docPr descr="alt text" title="" id="44" name="Picture"/>
            <a:graphic>
              <a:graphicData uri="http://schemas.openxmlformats.org/drawingml/2006/picture">
                <pic:pic>
                  <pic:nvPicPr>
                    <pic:cNvPr descr="image-1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726" cy="3866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 4 Выводы</w:t>
      </w:r>
      <w:r>
        <w:t xml:space="preserve"> </w:t>
      </w:r>
      <w:r>
        <w:t xml:space="preserve">Краткое описание полученных данных и их значение для понимания процесса загрузки системы.</w:t>
      </w:r>
    </w:p>
    <w:bookmarkEnd w:id="46"/>
    <w:bookmarkStart w:id="80" w:name="контрольные-вопросы"/>
    <w:p>
      <w:pPr>
        <w:pStyle w:val="Heading3"/>
      </w:pPr>
      <w:r>
        <w:t xml:space="preserve">5 Контрольные вопросы</w:t>
      </w:r>
    </w:p>
    <w:bookmarkStart w:id="47" w:name="Xf4ab62f3b1983e9b664035291d34b62b65d0263"/>
    <w:p>
      <w:pPr>
        <w:pStyle w:val="Heading4"/>
      </w:pPr>
      <w:r>
        <w:t xml:space="preserve">1. Какую информацию содержит учётная запись пользователя?</w:t>
      </w:r>
    </w:p>
    <w:p>
      <w:pPr>
        <w:pStyle w:val="SourceCode"/>
      </w:pPr>
      <w:r>
        <w:rPr>
          <w:rStyle w:val="VerbatimChar"/>
        </w:rPr>
        <w:t xml:space="preserve"> - Учётная запись пользователя обычно содержит следующую информацию:</w:t>
      </w:r>
      <w:r>
        <w:br/>
      </w:r>
      <w:r>
        <w:rPr>
          <w:rStyle w:val="VerbatimChar"/>
        </w:rPr>
        <w:t xml:space="preserve"> - Имя пользователя (логин)</w:t>
      </w:r>
      <w:r>
        <w:br/>
      </w:r>
      <w:r>
        <w:rPr>
          <w:rStyle w:val="VerbatimChar"/>
        </w:rPr>
        <w:t xml:space="preserve"> - Пароль (или ссылка на файл с хэшем пароля)</w:t>
      </w:r>
      <w:r>
        <w:br/>
      </w:r>
      <w:r>
        <w:rPr>
          <w:rStyle w:val="VerbatimChar"/>
        </w:rPr>
        <w:t xml:space="preserve"> - Уникальный идентификатор пользователя (UID)</w:t>
      </w:r>
      <w:r>
        <w:br/>
      </w:r>
      <w:r>
        <w:rPr>
          <w:rStyle w:val="VerbatimChar"/>
        </w:rPr>
        <w:t xml:space="preserve"> - Уникальный идентификатор группы (GID)</w:t>
      </w:r>
      <w:r>
        <w:br/>
      </w:r>
      <w:r>
        <w:rPr>
          <w:rStyle w:val="VerbatimChar"/>
        </w:rPr>
        <w:t xml:space="preserve"> - Домашний каталог пользователя</w:t>
      </w:r>
      <w:r>
        <w:br/>
      </w:r>
      <w:r>
        <w:rPr>
          <w:rStyle w:val="VerbatimChar"/>
        </w:rPr>
        <w:t xml:space="preserve"> - Командная оболочка (shell) по умолчанию</w:t>
      </w:r>
      <w:r>
        <w:br/>
      </w:r>
      <w:r>
        <w:rPr>
          <w:rStyle w:val="VerbatimChar"/>
        </w:rPr>
        <w:t xml:space="preserve"> - Дополнительная информация (например, полное имя пользователя, контактные данные)</w:t>
      </w:r>
    </w:p>
    <w:bookmarkEnd w:id="47"/>
    <w:bookmarkStart w:id="79" w:name="Xc2d63129f93f33760890753ce050d80f36c6086"/>
    <w:p>
      <w:pPr>
        <w:pStyle w:val="Heading4"/>
      </w:pPr>
      <w:r>
        <w:t xml:space="preserve">2. Укажите команды терминала и приведите примеры:</w:t>
      </w:r>
    </w:p>
    <w:bookmarkStart w:id="78" w:name="для-получения-справки-по-команде"/>
    <w:p>
      <w:pPr>
        <w:pStyle w:val="Heading5"/>
      </w:pPr>
      <w:r>
        <w:t xml:space="preserve">для получения справки по команде;</w:t>
      </w:r>
    </w:p>
    <w:p>
      <w:pPr>
        <w:pStyle w:val="Compact"/>
        <w:numPr>
          <w:ilvl w:val="0"/>
          <w:numId w:val="1001"/>
        </w:numPr>
      </w:pPr>
      <w:r>
        <w:rPr>
          <w:rStyle w:val="VerbatimChar"/>
        </w:rPr>
        <w:t xml:space="preserve">команда --help</w:t>
      </w:r>
      <w:r>
        <w:t xml:space="preserve"> </w:t>
      </w:r>
      <w:r>
        <w:t xml:space="preserve">(например,</w:t>
      </w:r>
      <w:r>
        <w:t xml:space="preserve"> </w:t>
      </w:r>
      <w:r>
        <w:rPr>
          <w:rStyle w:val="VerbatimChar"/>
        </w:rPr>
        <w:t xml:space="preserve">ls --help</w:t>
      </w:r>
      <w:r>
        <w:t xml:space="preserve">)</w:t>
      </w:r>
      <w:r>
        <w:t xml:space="preserve"> </w:t>
      </w:r>
      <w:r>
        <w:drawing>
          <wp:inline>
            <wp:extent cx="5334000" cy="4709409"/>
            <wp:effectExtent b="0" l="0" r="0" t="0"/>
            <wp:docPr descr="alt text" title="" id="49" name="Picture"/>
            <a:graphic>
              <a:graphicData uri="http://schemas.openxmlformats.org/drawingml/2006/picture">
                <pic:pic>
                  <pic:nvPicPr>
                    <pic:cNvPr descr="image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9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##### для перемещения по файловой системе;</w:t>
      </w:r>
    </w:p>
    <w:p>
      <w:pPr>
        <w:pStyle w:val="Compact"/>
        <w:numPr>
          <w:ilvl w:val="0"/>
          <w:numId w:val="1001"/>
        </w:numPr>
      </w:pPr>
      <w:r>
        <w:rPr>
          <w:rStyle w:val="VerbatimChar"/>
        </w:rPr>
        <w:t xml:space="preserve">cd каталог</w:t>
      </w:r>
      <w:r>
        <w:t xml:space="preserve"> </w:t>
      </w:r>
      <w:r>
        <w:t xml:space="preserve">(например,</w:t>
      </w:r>
      <w:r>
        <w:t xml:space="preserve"> </w:t>
      </w:r>
      <w:r>
        <w:rPr>
          <w:rStyle w:val="VerbatimChar"/>
        </w:rPr>
        <w:t xml:space="preserve">cd /home/liveuser</w:t>
      </w:r>
      <w:r>
        <w:t xml:space="preserve">)</w:t>
      </w:r>
      <w:r>
        <w:t xml:space="preserve"> </w:t>
      </w:r>
      <w:r>
        <w:drawing>
          <wp:inline>
            <wp:extent cx="4400166" cy="540048"/>
            <wp:effectExtent b="0" l="0" r="0" t="0"/>
            <wp:docPr descr="alt text" title="" id="52" name="Picture"/>
            <a:graphic>
              <a:graphicData uri="http://schemas.openxmlformats.org/drawingml/2006/picture">
                <pic:pic>
                  <pic:nvPicPr>
                    <pic:cNvPr descr="image-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166" cy="540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##### для просмотра содержимого каталога;</w:t>
      </w:r>
    </w:p>
    <w:p>
      <w:pPr>
        <w:pStyle w:val="Compact"/>
        <w:numPr>
          <w:ilvl w:val="0"/>
          <w:numId w:val="1001"/>
        </w:numPr>
      </w:pPr>
      <w:r>
        <w:rPr>
          <w:rStyle w:val="VerbatimChar"/>
        </w:rPr>
        <w:t xml:space="preserve">ls</w:t>
      </w:r>
      <w:r>
        <w:t xml:space="preserve"> </w:t>
      </w:r>
      <w:r>
        <w:t xml:space="preserve">(например,</w:t>
      </w:r>
      <w:r>
        <w:t xml:space="preserve"> </w:t>
      </w:r>
      <w:r>
        <w:rPr>
          <w:rStyle w:val="VerbatimChar"/>
        </w:rPr>
        <w:t xml:space="preserve">ls -l</w:t>
      </w:r>
      <w:r>
        <w:t xml:space="preserve"> </w:t>
      </w:r>
      <w:r>
        <w:t xml:space="preserve">для подробного вывода)</w:t>
      </w:r>
      <w:r>
        <w:t xml:space="preserve"> </w:t>
      </w:r>
      <w:r>
        <w:drawing>
          <wp:inline>
            <wp:extent cx="4958625" cy="1926990"/>
            <wp:effectExtent b="0" l="0" r="0" t="0"/>
            <wp:docPr descr="alt text" title="" id="55" name="Picture"/>
            <a:graphic>
              <a:graphicData uri="http://schemas.openxmlformats.org/drawingml/2006/picture">
                <pic:pic>
                  <pic:nvPicPr>
                    <pic:cNvPr descr="image-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625" cy="1926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##### для определения объёма каталога;</w:t>
      </w:r>
    </w:p>
    <w:p>
      <w:pPr>
        <w:pStyle w:val="Compact"/>
        <w:numPr>
          <w:ilvl w:val="0"/>
          <w:numId w:val="1001"/>
        </w:numPr>
      </w:pPr>
      <w:r>
        <w:rPr>
          <w:rStyle w:val="VerbatimChar"/>
        </w:rPr>
        <w:t xml:space="preserve">du -sh каталог</w:t>
      </w:r>
      <w:r>
        <w:t xml:space="preserve"> </w:t>
      </w:r>
      <w:r>
        <w:t xml:space="preserve">(например,</w:t>
      </w:r>
      <w:r>
        <w:t xml:space="preserve"> </w:t>
      </w:r>
      <w:r>
        <w:rPr>
          <w:rStyle w:val="VerbatimChar"/>
        </w:rPr>
        <w:t xml:space="preserve">du -sh /home/ liveuser</w:t>
      </w:r>
      <w:r>
        <w:t xml:space="preserve">)</w:t>
      </w:r>
      <w:r>
        <w:t xml:space="preserve"> </w:t>
      </w:r>
      <w:r>
        <w:drawing>
          <wp:inline>
            <wp:extent cx="4130142" cy="515500"/>
            <wp:effectExtent b="0" l="0" r="0" t="0"/>
            <wp:docPr descr="alt text" title="" id="58" name="Picture"/>
            <a:graphic>
              <a:graphicData uri="http://schemas.openxmlformats.org/drawingml/2006/picture">
                <pic:pic>
                  <pic:nvPicPr>
                    <pic:cNvPr descr="image-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142" cy="51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##### для создания / удаления каталогов / файлов;</w:t>
      </w:r>
    </w:p>
    <w:p>
      <w:pPr>
        <w:pStyle w:val="Compact"/>
        <w:numPr>
          <w:ilvl w:val="0"/>
          <w:numId w:val="1001"/>
        </w:numPr>
      </w:pPr>
      <w:r>
        <w:t xml:space="preserve">Создание каталога:</w:t>
      </w:r>
      <w:r>
        <w:t xml:space="preserve"> </w:t>
      </w:r>
      <w:r>
        <w:rPr>
          <w:rStyle w:val="VerbatimChar"/>
        </w:rPr>
        <w:t xml:space="preserve">mkdir каталог</w:t>
      </w:r>
      <w:r>
        <w:t xml:space="preserve"> </w:t>
      </w:r>
      <w:r>
        <w:t xml:space="preserve">(например,</w:t>
      </w:r>
      <w:r>
        <w:t xml:space="preserve"> </w:t>
      </w:r>
      <w:r>
        <w:rPr>
          <w:rStyle w:val="VerbatimChar"/>
        </w:rPr>
        <w:t xml:space="preserve">mkdir work</w:t>
      </w:r>
      <w:r>
        <w:t xml:space="preserve">)</w:t>
      </w:r>
      <w:r>
        <w:t xml:space="preserve"> </w:t>
      </w:r>
      <w:r>
        <w:drawing>
          <wp:inline>
            <wp:extent cx="5308429" cy="951221"/>
            <wp:effectExtent b="0" l="0" r="0" t="0"/>
            <wp:docPr descr="alt text" title="" id="61" name="Picture"/>
            <a:graphic>
              <a:graphicData uri="http://schemas.openxmlformats.org/drawingml/2006/picture">
                <pic:pic>
                  <pic:nvPicPr>
                    <pic:cNvPr descr="image-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429" cy="951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1"/>
        </w:numPr>
      </w:pPr>
      <w:r>
        <w:t xml:space="preserve">Создание файла:</w:t>
      </w:r>
      <w:r>
        <w:t xml:space="preserve"> </w:t>
      </w:r>
      <w:r>
        <w:rPr>
          <w:rStyle w:val="VerbatimChar"/>
        </w:rPr>
        <w:t xml:space="preserve">touch файл</w:t>
      </w:r>
      <w:r>
        <w:t xml:space="preserve"> </w:t>
      </w:r>
      <w:r>
        <w:t xml:space="preserve">(например,</w:t>
      </w:r>
      <w:r>
        <w:t xml:space="preserve"> </w:t>
      </w:r>
      <w:r>
        <w:rPr>
          <w:rStyle w:val="VerbatimChar"/>
        </w:rPr>
        <w:t xml:space="preserve">touch work.txt</w:t>
      </w:r>
      <w:r>
        <w:t xml:space="preserve">)</w:t>
      </w:r>
      <w:r>
        <w:t xml:space="preserve"> </w:t>
      </w:r>
      <w:r>
        <w:drawing>
          <wp:inline>
            <wp:extent cx="3890802" cy="699608"/>
            <wp:effectExtent b="0" l="0" r="0" t="0"/>
            <wp:docPr descr="alt text" title="" id="64" name="Picture"/>
            <a:graphic>
              <a:graphicData uri="http://schemas.openxmlformats.org/drawingml/2006/picture">
                <pic:pic>
                  <pic:nvPicPr>
                    <pic:cNvPr descr="image-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802" cy="699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1"/>
        </w:numPr>
      </w:pPr>
      <w:r>
        <w:t xml:space="preserve">Удаление файла:</w:t>
      </w:r>
      <w:r>
        <w:t xml:space="preserve"> </w:t>
      </w:r>
      <w:r>
        <w:rPr>
          <w:rStyle w:val="VerbatimChar"/>
        </w:rPr>
        <w:t xml:space="preserve">rm файл</w:t>
      </w:r>
      <w:r>
        <w:t xml:space="preserve"> </w:t>
      </w:r>
      <w:r>
        <w:t xml:space="preserve">(например,</w:t>
      </w:r>
      <w:r>
        <w:t xml:space="preserve"> </w:t>
      </w:r>
      <w:r>
        <w:rPr>
          <w:rStyle w:val="VerbatimChar"/>
        </w:rPr>
        <w:t xml:space="preserve">rm #####work.txt</w:t>
      </w:r>
      <w:r>
        <w:t xml:space="preserve">)</w:t>
      </w:r>
      <w:r>
        <w:t xml:space="preserve"> </w:t>
      </w:r>
      <w:r>
        <w:drawing>
          <wp:inline>
            <wp:extent cx="3344617" cy="662786"/>
            <wp:effectExtent b="0" l="0" r="0" t="0"/>
            <wp:docPr descr="alt text" title="" id="67" name="Picture"/>
            <a:graphic>
              <a:graphicData uri="http://schemas.openxmlformats.org/drawingml/2006/picture">
                <pic:pic>
                  <pic:nvPicPr>
                    <pic:cNvPr descr="image-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617" cy="662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1"/>
        </w:numPr>
      </w:pPr>
      <w:r>
        <w:t xml:space="preserve">Удаление каталога:</w:t>
      </w:r>
      <w:r>
        <w:t xml:space="preserve"> </w:t>
      </w:r>
      <w:r>
        <w:rPr>
          <w:rStyle w:val="VerbatimChar"/>
        </w:rPr>
        <w:t xml:space="preserve">rmdir каталог</w:t>
      </w:r>
      <w:r>
        <w:t xml:space="preserve"> </w:t>
      </w:r>
      <w:r>
        <w:t xml:space="preserve">(например,</w:t>
      </w:r>
      <w:r>
        <w:t xml:space="preserve"> </w:t>
      </w:r>
      <w:r>
        <w:rPr>
          <w:rStyle w:val="VerbatimChar"/>
        </w:rPr>
        <w:t xml:space="preserve">rmdir work</w:t>
      </w:r>
      <w:r>
        <w:t xml:space="preserve">)</w:t>
      </w:r>
      <w:r>
        <w:t xml:space="preserve"> </w:t>
      </w:r>
      <w:r>
        <w:drawing>
          <wp:inline>
            <wp:extent cx="5308429" cy="760977"/>
            <wp:effectExtent b="0" l="0" r="0" t="0"/>
            <wp:docPr descr="alt text" title="" id="70" name="Picture"/>
            <a:graphic>
              <a:graphicData uri="http://schemas.openxmlformats.org/drawingml/2006/picture">
                <pic:pic>
                  <pic:nvPicPr>
                    <pic:cNvPr descr="image-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429" cy="760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##### для задания определённых прав на файл / каталог;</w:t>
      </w:r>
    </w:p>
    <w:p>
      <w:pPr>
        <w:pStyle w:val="Compact"/>
        <w:numPr>
          <w:ilvl w:val="0"/>
          <w:numId w:val="1001"/>
        </w:numPr>
      </w:pPr>
      <w:r>
        <w:rPr>
          <w:rStyle w:val="VerbatimChar"/>
        </w:rPr>
        <w:t xml:space="preserve">chmod права файл</w:t>
      </w:r>
      <w:r>
        <w:t xml:space="preserve"> </w:t>
      </w:r>
      <w:r>
        <w:t xml:space="preserve">(например,</w:t>
      </w:r>
      <w:r>
        <w:t xml:space="preserve"> </w:t>
      </w:r>
      <w:r>
        <w:rPr>
          <w:rStyle w:val="VerbatimChar"/>
        </w:rPr>
        <w:t xml:space="preserve">chmod 755 work.txt</w:t>
      </w:r>
      <w:r>
        <w:t xml:space="preserve">)</w:t>
      </w:r>
      <w:r>
        <w:t xml:space="preserve"> </w:t>
      </w:r>
      <w:r>
        <w:drawing>
          <wp:inline>
            <wp:extent cx="4179237" cy="405036"/>
            <wp:effectExtent b="0" l="0" r="0" t="0"/>
            <wp:docPr descr="alt text" title="" id="73" name="Picture"/>
            <a:graphic>
              <a:graphicData uri="http://schemas.openxmlformats.org/drawingml/2006/picture">
                <pic:pic>
                  <pic:nvPicPr>
                    <pic:cNvPr descr="image-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237" cy="405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##### для просмотра истории команд.</w:t>
      </w:r>
    </w:p>
    <w:p>
      <w:pPr>
        <w:pStyle w:val="Compact"/>
        <w:numPr>
          <w:ilvl w:val="0"/>
          <w:numId w:val="1001"/>
        </w:numPr>
      </w:pPr>
      <w:r>
        <w:rPr>
          <w:rStyle w:val="VerbatimChar"/>
        </w:rPr>
        <w:t xml:space="preserve">history</w:t>
      </w:r>
      <w:r>
        <w:t xml:space="preserve"> </w:t>
      </w:r>
      <w:r>
        <w:drawing>
          <wp:inline>
            <wp:extent cx="3050045" cy="3841707"/>
            <wp:effectExtent b="0" l="0" r="0" t="0"/>
            <wp:docPr descr="alt text" title="" id="76" name="Picture"/>
            <a:graphic>
              <a:graphicData uri="http://schemas.openxmlformats.org/drawingml/2006/picture">
                <pic:pic>
                  <pic:nvPicPr>
                    <pic:cNvPr descr="image-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045" cy="3841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2"/>
        </w:numPr>
      </w:pPr>
      <w:r>
        <w:t xml:space="preserve">Что такое файловая система? Приведите примеры с краткой характеристикой.</w:t>
      </w:r>
      <w:r>
        <w:t xml:space="preserve"> </w:t>
      </w:r>
      <w:r>
        <w:t xml:space="preserve">Файловая система — это способ организации, хранения и управления данными на носителе информации. Примеры:</w:t>
      </w:r>
      <w:r>
        <w:t xml:space="preserve"> </w:t>
      </w:r>
      <w:r>
        <w:t xml:space="preserve">ext4 — стандартная файловая система для Linux, поддерживает журналирование и большие объёмы данных.</w:t>
      </w:r>
      <w:r>
        <w:t xml:space="preserve"> </w:t>
      </w:r>
      <w:r>
        <w:t xml:space="preserve">NTFS — файловая система, используемая в Windows, поддерживает большие файлы и тома, а также права доступа.</w:t>
      </w:r>
      <w:r>
        <w:t xml:space="preserve"> </w:t>
      </w:r>
      <w:r>
        <w:t xml:space="preserve">FAT32 — простая файловая система, совместимая с большинством ОС, но с ограничением на размер файла (до 4 ГБ).</w:t>
      </w:r>
      <w:r>
        <w:t xml:space="preserve"> </w:t>
      </w:r>
      <w:r>
        <w:t xml:space="preserve">XFS — высокопроизводительная файловая система, используемая для больших данных и серверов.</w:t>
      </w:r>
    </w:p>
    <w:p>
      <w:pPr>
        <w:pStyle w:val="Compact"/>
        <w:numPr>
          <w:ilvl w:val="0"/>
          <w:numId w:val="1002"/>
        </w:numPr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Используйте команду</w:t>
      </w:r>
      <w:r>
        <w:t xml:space="preserve"> </w:t>
      </w:r>
      <w:r>
        <w:rPr>
          <w:rStyle w:val="VerbatimChar"/>
        </w:rPr>
        <w:t xml:space="preserve">mount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df -h</w:t>
      </w:r>
      <w:r>
        <w:t xml:space="preserve">:</w:t>
      </w:r>
    </w:p>
    <w:p>
      <w:pPr>
        <w:pStyle w:val="Compact"/>
        <w:numPr>
          <w:ilvl w:val="1"/>
          <w:numId w:val="1003"/>
        </w:numPr>
      </w:pPr>
      <w:r>
        <w:rPr>
          <w:rStyle w:val="VerbatimChar"/>
        </w:rPr>
        <w:t xml:space="preserve">mount</w:t>
      </w:r>
      <w:r>
        <w:t xml:space="preserve"> </w:t>
      </w:r>
      <w:r>
        <w:t xml:space="preserve">— покажет все подмонтированные файловые системы.</w:t>
      </w:r>
    </w:p>
    <w:p>
      <w:pPr>
        <w:pStyle w:val="Compact"/>
        <w:numPr>
          <w:ilvl w:val="1"/>
          <w:numId w:val="1003"/>
        </w:numPr>
      </w:pPr>
      <w:r>
        <w:rPr>
          <w:rStyle w:val="VerbatimChar"/>
        </w:rPr>
        <w:t xml:space="preserve">df -h</w:t>
      </w:r>
      <w:r>
        <w:t xml:space="preserve"> </w:t>
      </w:r>
      <w:r>
        <w:t xml:space="preserve">— покажет информацию о подмонтированных файловых системах с указанием использования дискового пространства.</w:t>
      </w:r>
    </w:p>
    <w:p>
      <w:pPr>
        <w:pStyle w:val="Compact"/>
        <w:numPr>
          <w:ilvl w:val="0"/>
          <w:numId w:val="1002"/>
        </w:numPr>
      </w:pPr>
      <w:r>
        <w:t xml:space="preserve">Как удалить зависший процесс?</w:t>
      </w:r>
      <w:r>
        <w:t xml:space="preserve"> </w:t>
      </w:r>
      <w:r>
        <w:t xml:space="preserve">Используйте команду</w:t>
      </w:r>
      <w:r>
        <w:t xml:space="preserve"> </w:t>
      </w:r>
      <w:r>
        <w:rPr>
          <w:rStyle w:val="VerbatimChar"/>
        </w:rPr>
        <w:t xml:space="preserve">kill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pkill</w:t>
      </w:r>
      <w:r>
        <w:t xml:space="preserve">:</w:t>
      </w:r>
      <w:r>
        <w:t xml:space="preserve"> </w:t>
      </w:r>
      <w:r>
        <w:t xml:space="preserve">Найдите идентификатор процесса (PID) с помощью</w:t>
      </w:r>
      <w:r>
        <w:t xml:space="preserve"> </w:t>
      </w:r>
      <w:r>
        <w:rPr>
          <w:rStyle w:val="VerbatimChar"/>
        </w:rPr>
        <w:t xml:space="preserve">ps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(например,</w:t>
      </w:r>
      <w:r>
        <w:t xml:space="preserve"> </w:t>
      </w:r>
      <w:r>
        <w:rPr>
          <w:rStyle w:val="VerbatimChar"/>
        </w:rPr>
        <w:t xml:space="preserve">ps aux | grep имя_процесса</w:t>
      </w:r>
      <w:r>
        <w:t xml:space="preserve">).</w:t>
      </w:r>
      <w:r>
        <w:t xml:space="preserve"> </w:t>
      </w:r>
      <w:r>
        <w:t xml:space="preserve">Убейте процесс по PID:</w:t>
      </w:r>
      <w:r>
        <w:t xml:space="preserve"> </w:t>
      </w:r>
      <w:r>
        <w:rPr>
          <w:rStyle w:val="VerbatimChar"/>
        </w:rPr>
        <w:t xml:space="preserve">kill PID</w:t>
      </w:r>
      <w:r>
        <w:t xml:space="preserve"> </w:t>
      </w:r>
      <w:r>
        <w:t xml:space="preserve">(например,</w:t>
      </w:r>
      <w:r>
        <w:t xml:space="preserve"> </w:t>
      </w:r>
      <w:r>
        <w:rPr>
          <w:rStyle w:val="VerbatimChar"/>
        </w:rPr>
        <w:t xml:space="preserve">kill 1234</w:t>
      </w:r>
      <w:r>
        <w:t xml:space="preserve">).</w:t>
      </w:r>
      <w:r>
        <w:t xml:space="preserve"> </w:t>
      </w:r>
      <w:r>
        <w:t xml:space="preserve">Если процесс не завершается, используйте принудительное завершение:</w:t>
      </w:r>
      <w:r>
        <w:t xml:space="preserve"> </w:t>
      </w:r>
      <w:r>
        <w:rPr>
          <w:rStyle w:val="VerbatimChar"/>
        </w:rPr>
        <w:t xml:space="preserve">kill -9 PID</w:t>
      </w:r>
      <w:r>
        <w:t xml:space="preserve">.</w:t>
      </w:r>
      <w:r>
        <w:t xml:space="preserve"> </w:t>
      </w:r>
      <w:r>
        <w:t xml:space="preserve">Также можно использовать</w:t>
      </w:r>
      <w:r>
        <w:t xml:space="preserve"> </w:t>
      </w:r>
      <w:r>
        <w:rPr>
          <w:rStyle w:val="VerbatimChar"/>
        </w:rPr>
        <w:t xml:space="preserve">pkill</w:t>
      </w:r>
      <w:r>
        <w:t xml:space="preserve"> </w:t>
      </w:r>
      <w:r>
        <w:t xml:space="preserve">для завершения процесса по имени: `pkill имя_процесса</w:t>
      </w:r>
    </w:p>
    <w:bookmarkEnd w:id="78"/>
    <w:bookmarkEnd w:id="79"/>
    <w:bookmarkEnd w:id="80"/>
    <w:bookmarkEnd w:id="81"/>
    <w:bookmarkEnd w:id="8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1" Target="media/rId51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2025-03-07T14:39:21Z</dcterms:created>
  <dcterms:modified xsi:type="dcterms:W3CDTF">2025-03-07T14:39:21Z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