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f20b5dbce68c45446036c2632789c9729e9d3e0"/>
    <w:p>
      <w:pPr>
        <w:pStyle w:val="Heading1"/>
      </w:pPr>
      <w:r>
        <w:t xml:space="preserve">Архитектура компьютера Отчёт по лабораторной работе №14</w:t>
      </w:r>
    </w:p>
    <w:bookmarkStart w:id="20" w:name="лю-сяо-нкабд-04-24"/>
    <w:p>
      <w:pPr>
        <w:pStyle w:val="Heading2"/>
      </w:pPr>
      <w:r>
        <w:t xml:space="preserve">Лю Сяо НКАбд-04-24</w:t>
      </w:r>
    </w:p>
    <w:bookmarkEnd w:id="20"/>
    <w:bookmarkStart w:id="21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1"/>
    <w:bookmarkStart w:id="46" w:name="результаты-выполнения-задания"/>
    <w:p>
      <w:pPr>
        <w:pStyle w:val="Heading2"/>
      </w:pPr>
      <w:r>
        <w:t xml:space="preserve">Результаты выполнения задания</w:t>
      </w:r>
    </w:p>
    <w:bookmarkStart w:id="28" w:name="задание-1-упрощённый-механизм-семафоров"/>
    <w:p>
      <w:pPr>
        <w:pStyle w:val="Heading3"/>
      </w:pPr>
      <w:r>
        <w:t xml:space="preserve">Задание 1: Упрощённый механизм семафоров</w:t>
      </w:r>
    </w:p>
    <w:p>
      <w:pPr>
        <w:pStyle w:val="FirstParagraph"/>
      </w:pPr>
      <w:r>
        <w:drawing>
          <wp:inline>
            <wp:extent cx="5334000" cy="4069404"/>
            <wp:effectExtent b="0" l="0" r="0" t="0"/>
            <wp:docPr descr="alt text" title="" id="23" name="Picture"/>
            <a:graphic>
              <a:graphicData uri="http://schemas.openxmlformats.org/drawingml/2006/picture">
                <pic:pic>
                  <pic:nvPicPr>
                    <pic:cNvPr descr="imag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9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Листинг программы: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LOCK_FILE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"/tmp/resource.lock"</w:t>
      </w:r>
      <w:r>
        <w:br/>
      </w:r>
      <w:r>
        <w:rPr>
          <w:rStyle w:val="VariableTok"/>
        </w:rPr>
        <w:t xml:space="preserve">WAIT_TIME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VariableTok"/>
        </w:rPr>
        <w:t xml:space="preserve">USE_TIME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$2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"Процесс 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 ожидает освобождения ресурса..."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$LOCK_FILE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$WAIT_TIME</w:t>
      </w:r>
      <w:r>
        <w:rPr>
          <w:rStyle w:val="NormalTok"/>
        </w:rPr>
        <w:t xml:space="preserve"> </w:t>
      </w:r>
      <w:r>
        <w:rPr>
          <w:rStyle w:val="OtherTok"/>
        </w:rPr>
        <w:t xml:space="preserve">-gt</w:t>
      </w:r>
      <w:r>
        <w:rPr>
          <w:rStyle w:val="NormalTok"/>
        </w:rPr>
        <w:t xml:space="preserve"> 0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WAIT_TIME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$((WAIT_TIME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Variable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"Процесс 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: ресурс занят, осталось времени ожидания: </w:t>
      </w:r>
      <w:r>
        <w:rPr>
          <w:rStyle w:val="VariableTok"/>
        </w:rPr>
        <w:t xml:space="preserve">$WAIT_TIME</w:t>
      </w:r>
      <w:r>
        <w:rPr>
          <w:rStyle w:val="StringTok"/>
        </w:rPr>
        <w:t xml:space="preserve"> сек"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$WAIT_TIME</w:t>
      </w:r>
      <w:r>
        <w:rPr>
          <w:rStyle w:val="NormalTok"/>
        </w:rPr>
        <w:t xml:space="preserve"> </w:t>
      </w:r>
      <w:r>
        <w:rPr>
          <w:rStyle w:val="OtherTok"/>
        </w:rPr>
        <w:t xml:space="preserve">-le</w:t>
      </w:r>
      <w:r>
        <w:rPr>
          <w:rStyle w:val="NormalTok"/>
        </w:rPr>
        <w:t xml:space="preserve"> 0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"Процесс 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: время ожидания истекло, выход"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$LOCK_FILE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"Процесс 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: ресурс получен, использование в течение </w:t>
      </w:r>
      <w:r>
        <w:rPr>
          <w:rStyle w:val="VariableTok"/>
        </w:rPr>
        <w:t xml:space="preserve">$USE_TIME</w:t>
      </w:r>
      <w:r>
        <w:rPr>
          <w:rStyle w:val="StringTok"/>
        </w:rPr>
        <w:t xml:space="preserve"> сек"</w:t>
      </w:r>
      <w:r>
        <w:br/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$USE_TIME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$LOCK_FILE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"Процесс 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: ресурс освобожден"</w:t>
      </w:r>
    </w:p>
    <w:p>
      <w:pPr>
        <w:pStyle w:val="FirstParagraph"/>
      </w:pPr>
      <w:r>
        <w:rPr>
          <w:b/>
          <w:bCs/>
        </w:rPr>
        <w:t xml:space="preserve">Результаты теста:</w:t>
      </w:r>
      <w:r>
        <w:t xml:space="preserve"> </w:t>
      </w:r>
      <w:r>
        <w:drawing>
          <wp:inline>
            <wp:extent cx="5334000" cy="4306254"/>
            <wp:effectExtent b="0" l="0" r="0" t="0"/>
            <wp:docPr descr="alt text" title="" id="26" name="Picture"/>
            <a:graphic>
              <a:graphicData uri="http://schemas.openxmlformats.org/drawingml/2006/picture">
                <pic:pic>
                  <pic:nvPicPr>
                    <pic:cNvPr descr="imag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8" w:name="задание-2-реализация-команды-man"/>
    <w:p>
      <w:pPr>
        <w:pStyle w:val="Heading3"/>
      </w:pPr>
      <w:r>
        <w:t xml:space="preserve">Задание 2: Реализация команды man</w:t>
      </w:r>
    </w:p>
    <w:p>
      <w:pPr>
        <w:pStyle w:val="FirstParagraph"/>
      </w:pPr>
      <w:r>
        <w:drawing>
          <wp:inline>
            <wp:extent cx="5334000" cy="2781533"/>
            <wp:effectExtent b="0" l="0" r="0" t="0"/>
            <wp:docPr descr="alt text" title="" id="30" name="Picture"/>
            <a:graphic>
              <a:graphicData uri="http://schemas.openxmlformats.org/drawingml/2006/picture">
                <pic:pic>
                  <pic:nvPicPr>
                    <pic:cNvPr descr="image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Листинг программы: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$#</w:t>
      </w:r>
      <w:r>
        <w:rPr>
          <w:rStyle w:val="NormalTok"/>
        </w:rPr>
        <w:t xml:space="preserve"> </w:t>
      </w:r>
      <w:r>
        <w:rPr>
          <w:rStyle w:val="OtherTok"/>
        </w:rPr>
        <w:t xml:space="preserve">-eq</w:t>
      </w:r>
      <w:r>
        <w:rPr>
          <w:rStyle w:val="NormalTok"/>
        </w:rPr>
        <w:t xml:space="preserve"> 0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"Использование: ./my_man.sh &lt;команда&gt;"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VariableTok"/>
        </w:rPr>
        <w:t xml:space="preserve">MAN_FILE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.1.gz"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$MAN_FILE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$MAN_FILE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"Справка по команде '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' не найдена"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rPr>
          <w:b/>
          <w:bCs/>
        </w:rPr>
        <w:t xml:space="preserve">Результаты выполнения:</w:t>
      </w:r>
      <w:r>
        <w:t xml:space="preserve"> </w:t>
      </w:r>
      <w:r>
        <w:drawing>
          <wp:inline>
            <wp:extent cx="5334000" cy="4016663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Проверьте, что команда не существует::</w:t>
      </w:r>
      <w:r>
        <w:t xml:space="preserve"> </w:t>
      </w:r>
      <w:r>
        <w:drawing>
          <wp:inline>
            <wp:extent cx="5334000" cy="723959"/>
            <wp:effectExtent b="0" l="0" r="0" t="0"/>
            <wp:docPr descr="alt text" title="" id="36" name="Picture"/>
            <a:graphic>
              <a:graphicData uri="http://schemas.openxmlformats.org/drawingml/2006/picture">
                <pic:pic>
                  <pic:nvPicPr>
                    <pic:cNvPr descr="image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5" w:name="Xb6739a0f25c8b3c4c766c3f99dc1042d3c826ad"/>
    <w:p>
      <w:pPr>
        <w:pStyle w:val="Heading3"/>
      </w:pPr>
      <w:r>
        <w:t xml:space="preserve">Задание 3: Генерация случайной последовательности букв</w:t>
      </w:r>
    </w:p>
    <w:p>
      <w:pPr>
        <w:pStyle w:val="FirstParagraph"/>
      </w:pPr>
      <w:r>
        <w:drawing>
          <wp:inline>
            <wp:extent cx="5334000" cy="2431429"/>
            <wp:effectExtent b="0" l="0" r="0" t="0"/>
            <wp:docPr descr="alt text" title="" id="40" name="Picture"/>
            <a:graphic>
              <a:graphicData uri="http://schemas.openxmlformats.org/drawingml/2006/picture">
                <pic:pic>
                  <pic:nvPicPr>
                    <pic:cNvPr descr="image-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Листинг программы: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LENGTH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${1</w:t>
      </w:r>
      <w:r>
        <w:rPr>
          <w:rStyle w:val="OperatorTok"/>
        </w:rPr>
        <w:t xml:space="preserve">:-</w:t>
      </w:r>
      <w:r>
        <w:rPr>
          <w:rStyle w:val="NormalTok"/>
        </w:rPr>
        <w:t xml:space="preserve">10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Длина последовательности, по умолчанию 10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LENGTH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Генерация случайного числа в диапазоне 0-25 (A-Z)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$((RANDOM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Variable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Преобразование в букву (A=65 в ASCII)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LETTER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\\</w:t>
      </w:r>
      <w:r>
        <w:rPr>
          <w:rStyle w:val="VariableTok"/>
        </w:rPr>
        <w:t xml:space="preserve">$(</w:t>
      </w:r>
      <w:r>
        <w:rPr>
          <w:rStyle w:val="BuiltInTok"/>
        </w:rPr>
        <w:t xml:space="preserve">printf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'%03o'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$((RAND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VariableTok"/>
        </w:rPr>
        <w:t xml:space="preserve">))))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$LETTER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p>
      <w:pPr>
        <w:pStyle w:val="FirstParagraph"/>
      </w:pPr>
      <w:r>
        <w:rPr>
          <w:b/>
          <w:bCs/>
        </w:rPr>
        <w:t xml:space="preserve">Результаты выполнения:</w:t>
      </w:r>
    </w:p>
    <w:p>
      <w:pPr>
        <w:pStyle w:val="SourceCode"/>
      </w:pPr>
      <w:r>
        <w:rPr>
          <w:rStyle w:val="ExtensionTok"/>
        </w:rPr>
        <w:t xml:space="preserve">./random_letters.sh</w:t>
      </w:r>
      <w:r>
        <w:rPr>
          <w:rStyle w:val="NormalTok"/>
        </w:rPr>
        <w:t xml:space="preserve"> 5  </w:t>
      </w:r>
      <w:r>
        <w:br/>
      </w:r>
      <w:r>
        <w:rPr>
          <w:rStyle w:val="ExtensionTok"/>
        </w:rPr>
        <w:t xml:space="preserve">./random_letters.sh</w:t>
      </w:r>
      <w:r>
        <w:rPr>
          <w:rStyle w:val="NormalTok"/>
        </w:rPr>
        <w:t xml:space="preserve">   </w:t>
      </w:r>
    </w:p>
    <w:p>
      <w:pPr>
        <w:pStyle w:val="CaptionedFigure"/>
      </w:pPr>
      <w:r>
        <w:drawing>
          <wp:inline>
            <wp:extent cx="5334000" cy="1207518"/>
            <wp:effectExtent b="0" l="0" r="0" t="0"/>
            <wp:docPr descr="alt text" title="" id="43" name="Picture"/>
            <a:graphic>
              <a:graphicData uri="http://schemas.openxmlformats.org/drawingml/2006/picture">
                <pic:pic>
                  <pic:nvPicPr>
                    <pic:cNvPr descr="image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45"/>
    <w:bookmarkEnd w:id="46"/>
    <w:bookmarkStart w:id="47" w:name="ответы-на-контрольные-вопросы"/>
    <w:p>
      <w:pPr>
        <w:pStyle w:val="Heading2"/>
      </w:pP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Синтаксическая ошибка: отсутствуют пробелы внутри квадратных скобок. Правильный вариант:</w:t>
      </w:r>
    </w:p>
    <w:p>
      <w:pPr>
        <w:pStyle w:val="SourceCode"/>
        <w:numPr>
          <w:ilvl w:val="0"/>
          <w:numId w:val="1000"/>
        </w:numPr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$1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"exit"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]</w:t>
      </w:r>
    </w:p>
    <w:p>
      <w:pPr>
        <w:numPr>
          <w:ilvl w:val="0"/>
          <w:numId w:val="1001"/>
        </w:numPr>
      </w:pPr>
      <w:r>
        <w:t xml:space="preserve">Конкатенация строк в bash:</w:t>
      </w:r>
    </w:p>
    <w:p>
      <w:pPr>
        <w:pStyle w:val="SourceCode"/>
        <w:numPr>
          <w:ilvl w:val="0"/>
          <w:numId w:val="1000"/>
        </w:numPr>
      </w:pPr>
      <w:r>
        <w:rPr>
          <w:rStyle w:val="VariableTok"/>
        </w:rPr>
        <w:t xml:space="preserve">str1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"Hello"</w:t>
      </w:r>
      <w:r>
        <w:br/>
      </w:r>
      <w:r>
        <w:rPr>
          <w:rStyle w:val="VariableTok"/>
        </w:rPr>
        <w:t xml:space="preserve">str2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"World"</w:t>
      </w:r>
      <w:r>
        <w:br/>
      </w:r>
      <w:r>
        <w:rPr>
          <w:rStyle w:val="VariableTok"/>
        </w:rPr>
        <w:t xml:space="preserve">result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$str1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$str2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"Hello World"</w:t>
      </w:r>
    </w:p>
    <w:p>
      <w:pPr>
        <w:numPr>
          <w:ilvl w:val="0"/>
          <w:numId w:val="1001"/>
        </w:numPr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seq</w:t>
      </w:r>
      <w:r>
        <w:t xml:space="preserve"> </w:t>
      </w:r>
      <w:r>
        <w:t xml:space="preserve">генерирует последовательность чисел. Альтернативы в bash: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С использованием фигурных скобок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}</w:t>
      </w:r>
      <w:r>
        <w:br/>
      </w:r>
      <w:r>
        <w:rPr>
          <w:rStyle w:val="CommentTok"/>
        </w:rPr>
        <w:t xml:space="preserve"># С использованием цикла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1 10</w:t>
      </w:r>
      <w:r>
        <w:rPr>
          <w:rStyle w:val="VariableTok"/>
        </w:rPr>
        <w:t xml:space="preserve">)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done</w:t>
      </w:r>
    </w:p>
    <w:p>
      <w:pPr>
        <w:numPr>
          <w:ilvl w:val="0"/>
          <w:numId w:val="1001"/>
        </w:numPr>
      </w:pPr>
      <w:r>
        <w:t xml:space="preserve">Результат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 </w:t>
      </w:r>
      <w:r>
        <w:t xml:space="preserve">будет 3 (целочисленное деление).</w:t>
      </w:r>
    </w:p>
    <w:p>
      <w:pPr>
        <w:numPr>
          <w:ilvl w:val="0"/>
          <w:numId w:val="1001"/>
        </w:numPr>
      </w:pPr>
      <w:r>
        <w:t xml:space="preserve">Основные отличия zsh от bash:</w:t>
      </w:r>
    </w:p>
    <w:p>
      <w:pPr>
        <w:pStyle w:val="Compact"/>
        <w:numPr>
          <w:ilvl w:val="1"/>
          <w:numId w:val="1002"/>
        </w:numPr>
      </w:pPr>
      <w:r>
        <w:t xml:space="preserve">Более развитое автодополнение</w:t>
      </w:r>
    </w:p>
    <w:p>
      <w:pPr>
        <w:pStyle w:val="Compact"/>
        <w:numPr>
          <w:ilvl w:val="1"/>
          <w:numId w:val="1002"/>
        </w:numPr>
      </w:pPr>
      <w:r>
        <w:t xml:space="preserve">Расширенные возможности подстановки</w:t>
      </w:r>
    </w:p>
    <w:p>
      <w:pPr>
        <w:pStyle w:val="Compact"/>
        <w:numPr>
          <w:ilvl w:val="1"/>
          <w:numId w:val="1002"/>
        </w:numPr>
      </w:pPr>
      <w:r>
        <w:t xml:space="preserve">Лучшая обработка массивов</w:t>
      </w:r>
    </w:p>
    <w:p>
      <w:pPr>
        <w:pStyle w:val="Compact"/>
        <w:numPr>
          <w:ilvl w:val="1"/>
          <w:numId w:val="1002"/>
        </w:numPr>
      </w:pPr>
      <w:r>
        <w:t xml:space="preserve">Поддержка плавающей арифметики</w:t>
      </w:r>
    </w:p>
    <w:p>
      <w:pPr>
        <w:numPr>
          <w:ilvl w:val="0"/>
          <w:numId w:val="1001"/>
        </w:numPr>
      </w:pPr>
      <w:r>
        <w:t xml:space="preserve">Синтаксис конструкции верен. Это стандартный цикл for в стиле C.</w:t>
      </w:r>
    </w:p>
    <w:p>
      <w:pPr>
        <w:numPr>
          <w:ilvl w:val="0"/>
          <w:numId w:val="1001"/>
        </w:numPr>
      </w:pPr>
      <w:r>
        <w:t xml:space="preserve">Сравнение bash с другими языками:</w:t>
      </w:r>
    </w:p>
    <w:p>
      <w:pPr>
        <w:pStyle w:val="Compact"/>
        <w:numPr>
          <w:ilvl w:val="1"/>
          <w:numId w:val="1003"/>
        </w:numPr>
      </w:pPr>
      <w:r>
        <w:t xml:space="preserve">Преимущества: простота работы с процессами и файлами, встроенная в ОС</w:t>
      </w:r>
    </w:p>
    <w:p>
      <w:pPr>
        <w:pStyle w:val="Compact"/>
        <w:numPr>
          <w:ilvl w:val="1"/>
          <w:numId w:val="1003"/>
        </w:numPr>
      </w:pPr>
      <w:r>
        <w:t xml:space="preserve">Недостатки: медленнее компилируемых языков, менее строгий синтаксис</w:t>
      </w:r>
    </w:p>
    <w:bookmarkEnd w:id="47"/>
    <w:bookmarkStart w:id="48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основы программирования в командном процессоре UNIX. Были освоены методы работы с управляющими конструкциями, циклами и системными вызовами. Приобретены навыки создания более сложных командных файлов, включая реализацию механизма семафоров, аналога команды man и генератора случайных последовательностей. Полученные знания позволяют эффективно автоматизировать задачи в среде UNIX.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2025-05-17T17:10:46Z</dcterms:created>
  <dcterms:modified xsi:type="dcterms:W3CDTF">2025-05-17T17:10:46Z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