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50B5" w14:textId="7240BD6A" w:rsidR="00D840AB" w:rsidRDefault="00FD1EDB">
      <w:r>
        <w:rPr>
          <w:rFonts w:hint="eastAsia"/>
        </w:rPr>
        <w:t>接下来</w:t>
      </w:r>
      <w:r w:rsidR="00273924">
        <w:rPr>
          <w:rFonts w:hint="eastAsia"/>
        </w:rPr>
        <w:t>讲期货的定价与估值。</w:t>
      </w:r>
    </w:p>
    <w:p w14:paraId="2F1A8CA6" w14:textId="38823771" w:rsidR="00273924" w:rsidRDefault="00273924">
      <w:r>
        <w:rPr>
          <w:rFonts w:hint="eastAsia"/>
        </w:rPr>
        <w:t>首先看期货的定价</w:t>
      </w:r>
      <w:r>
        <w:rPr>
          <w:rFonts w:hint="eastAsia"/>
        </w:rPr>
        <w:t>pricing</w:t>
      </w:r>
      <w:r>
        <w:rPr>
          <w:rFonts w:hint="eastAsia"/>
        </w:rPr>
        <w:t>。我们说期货是标准化的远期合约，本质上期货就是一份远期合约，所以期货合约的定价和远期合约的定价原理是一样</w:t>
      </w:r>
      <w:r w:rsidR="00734B6A">
        <w:rPr>
          <w:rFonts w:hint="eastAsia"/>
        </w:rPr>
        <w:t>的</w:t>
      </w:r>
      <w:r>
        <w:rPr>
          <w:rFonts w:hint="eastAsia"/>
        </w:rPr>
        <w:t>，都是约定未来买卖资产的价格。</w:t>
      </w:r>
      <w:r w:rsidR="00C35FE7">
        <w:rPr>
          <w:rFonts w:hint="eastAsia"/>
        </w:rPr>
        <w:t>回顾一下远期定价中山羊的例子。。。山羊的例子代表离散复利。如果是连续复利的标的资产，在合约期间无任何</w:t>
      </w:r>
      <w:r w:rsidR="00997D3F">
        <w:rPr>
          <w:rFonts w:hint="eastAsia"/>
        </w:rPr>
        <w:t>成本收益产生，定价公式就是。。。如果产生成本收益，在指数上加上成本减去收益。</w:t>
      </w:r>
    </w:p>
    <w:p w14:paraId="0402C336" w14:textId="5FECB281" w:rsidR="00D97EA7" w:rsidRDefault="00997D3F">
      <w:r>
        <w:rPr>
          <w:rFonts w:hint="eastAsia"/>
        </w:rPr>
        <w:t>虽说定价原理一样，但期货和远期还是在</w:t>
      </w:r>
      <w:r w:rsidR="00A57E5B">
        <w:rPr>
          <w:rFonts w:hint="eastAsia"/>
        </w:rPr>
        <w:t>收益</w:t>
      </w:r>
      <w:r>
        <w:rPr>
          <w:rFonts w:hint="eastAsia"/>
        </w:rPr>
        <w:t>结算方式上有点区别，</w:t>
      </w:r>
      <w:r w:rsidR="00A57E5B">
        <w:rPr>
          <w:rFonts w:hint="eastAsia"/>
        </w:rPr>
        <w:t>远期只在到期结算一次，而期货每天都会对收益进行计算，</w:t>
      </w:r>
      <w:r w:rsidR="00032832">
        <w:rPr>
          <w:rFonts w:hint="eastAsia"/>
        </w:rPr>
        <w:t>体现在保证金账户里，</w:t>
      </w:r>
      <w:r w:rsidR="0059307D">
        <w:rPr>
          <w:rFonts w:hint="eastAsia"/>
        </w:rPr>
        <w:t>期货就面临一个收益再投资的问题，所以对于期货定价如果要和远期定价完全一致，就有两个条件，利率是不变的</w:t>
      </w:r>
      <w:r w:rsidR="004406FE">
        <w:rPr>
          <w:rFonts w:hint="eastAsia"/>
        </w:rPr>
        <w:t>，利率和期货价格不相关。</w:t>
      </w:r>
    </w:p>
    <w:p w14:paraId="37FA1F69" w14:textId="77777777" w:rsidR="00D95D24" w:rsidRDefault="00D27920">
      <w:r>
        <w:rPr>
          <w:rFonts w:hint="eastAsia"/>
        </w:rPr>
        <w:t>如果期货价格和利率正相关，</w:t>
      </w:r>
      <w:r w:rsidR="00D97EA7">
        <w:rPr>
          <w:rFonts w:hint="eastAsia"/>
        </w:rPr>
        <w:t>期货价格上涨，利率也上涨，期货多头每天结算后收到的收益可以以更高的利率再投资，</w:t>
      </w:r>
      <w:r w:rsidR="00D97EA7">
        <w:rPr>
          <w:rFonts w:hint="eastAsia"/>
        </w:rPr>
        <w:t>long</w:t>
      </w:r>
      <w:r w:rsidR="00D97EA7">
        <w:t xml:space="preserve"> </w:t>
      </w:r>
      <w:r w:rsidR="00D97EA7">
        <w:rPr>
          <w:rFonts w:hint="eastAsia"/>
        </w:rPr>
        <w:t>futures</w:t>
      </w:r>
      <w:r w:rsidR="00D97EA7">
        <w:t xml:space="preserve"> </w:t>
      </w:r>
      <w:r w:rsidR="00D97EA7">
        <w:rPr>
          <w:rFonts w:hint="eastAsia"/>
        </w:rPr>
        <w:t>比</w:t>
      </w:r>
      <w:r w:rsidR="00D97EA7">
        <w:rPr>
          <w:rFonts w:hint="eastAsia"/>
        </w:rPr>
        <w:t>long</w:t>
      </w:r>
      <w:r w:rsidR="00D97EA7">
        <w:t xml:space="preserve"> </w:t>
      </w:r>
      <w:r w:rsidR="00D97EA7">
        <w:rPr>
          <w:rFonts w:hint="eastAsia"/>
        </w:rPr>
        <w:t>forward</w:t>
      </w:r>
      <w:r w:rsidR="00D97EA7">
        <w:rPr>
          <w:rFonts w:hint="eastAsia"/>
        </w:rPr>
        <w:t>更有吸引力。期货价格下跌，利率也下跌，期货空头每天结算后收到的收益，只能以更低的利率再投资，所以</w:t>
      </w:r>
      <w:r w:rsidR="00D97EA7">
        <w:rPr>
          <w:rFonts w:hint="eastAsia"/>
        </w:rPr>
        <w:t>short</w:t>
      </w:r>
      <w:r w:rsidR="00D97EA7">
        <w:t xml:space="preserve"> forward </w:t>
      </w:r>
      <w:r w:rsidR="00D97EA7">
        <w:rPr>
          <w:rFonts w:hint="eastAsia"/>
        </w:rPr>
        <w:t>比</w:t>
      </w:r>
      <w:r w:rsidR="00D97EA7">
        <w:rPr>
          <w:rFonts w:hint="eastAsia"/>
        </w:rPr>
        <w:t>short</w:t>
      </w:r>
      <w:r w:rsidR="00D97EA7">
        <w:t xml:space="preserve"> </w:t>
      </w:r>
      <w:r w:rsidR="00D97EA7">
        <w:rPr>
          <w:rFonts w:hint="eastAsia"/>
        </w:rPr>
        <w:t>futures</w:t>
      </w:r>
      <w:r w:rsidR="00D97EA7">
        <w:rPr>
          <w:rFonts w:hint="eastAsia"/>
        </w:rPr>
        <w:t>更有吸引力。</w:t>
      </w:r>
    </w:p>
    <w:p w14:paraId="73523D50" w14:textId="660B88DB" w:rsidR="00997D3F" w:rsidRDefault="00D97EA7">
      <w:r>
        <w:rPr>
          <w:rFonts w:hint="eastAsia"/>
        </w:rPr>
        <w:t>如果</w:t>
      </w:r>
      <w:r w:rsidR="00D95D24">
        <w:rPr>
          <w:rFonts w:hint="eastAsia"/>
        </w:rPr>
        <w:t>期货价格和利率负相关，期货价格上涨，利率下跌，期货多头每天结算后收到的收益只能以较低的利率再投资，</w:t>
      </w:r>
      <w:r w:rsidR="00D95D24">
        <w:rPr>
          <w:rFonts w:hint="eastAsia"/>
        </w:rPr>
        <w:t>long</w:t>
      </w:r>
      <w:r w:rsidR="00D95D24">
        <w:t xml:space="preserve"> </w:t>
      </w:r>
      <w:r w:rsidR="00D95D24">
        <w:rPr>
          <w:rFonts w:hint="eastAsia"/>
        </w:rPr>
        <w:t>forward</w:t>
      </w:r>
      <w:r w:rsidR="00D95D24">
        <w:t xml:space="preserve"> </w:t>
      </w:r>
      <w:r w:rsidR="00D95D24">
        <w:rPr>
          <w:rFonts w:hint="eastAsia"/>
        </w:rPr>
        <w:t>比</w:t>
      </w:r>
      <w:r w:rsidR="00D95D24">
        <w:rPr>
          <w:rFonts w:hint="eastAsia"/>
        </w:rPr>
        <w:t>long</w:t>
      </w:r>
      <w:r w:rsidR="00D95D24">
        <w:t xml:space="preserve"> </w:t>
      </w:r>
      <w:r w:rsidR="00D95D24">
        <w:rPr>
          <w:rFonts w:hint="eastAsia"/>
        </w:rPr>
        <w:t>futures</w:t>
      </w:r>
      <w:r w:rsidR="00D95D24">
        <w:t xml:space="preserve"> </w:t>
      </w:r>
      <w:r w:rsidR="00D95D24">
        <w:rPr>
          <w:rFonts w:hint="eastAsia"/>
        </w:rPr>
        <w:t>更有吸引力。期货价格下跌，利率上升，期货空头每天结算后收到的收益，能以更高的利率再投资，所以</w:t>
      </w:r>
      <w:r w:rsidR="00D95D24">
        <w:rPr>
          <w:rFonts w:hint="eastAsia"/>
        </w:rPr>
        <w:t>short</w:t>
      </w:r>
      <w:r w:rsidR="00D95D24">
        <w:t xml:space="preserve"> </w:t>
      </w:r>
      <w:r w:rsidR="00D95D24">
        <w:rPr>
          <w:rFonts w:hint="eastAsia"/>
        </w:rPr>
        <w:t>futures</w:t>
      </w:r>
      <w:r w:rsidR="00D95D24">
        <w:t xml:space="preserve"> </w:t>
      </w:r>
      <w:r w:rsidR="00D95D24">
        <w:rPr>
          <w:rFonts w:hint="eastAsia"/>
        </w:rPr>
        <w:t>比</w:t>
      </w:r>
      <w:r w:rsidR="00D95D24">
        <w:rPr>
          <w:rFonts w:hint="eastAsia"/>
        </w:rPr>
        <w:t>short</w:t>
      </w:r>
      <w:r w:rsidR="00D95D24">
        <w:t xml:space="preserve"> </w:t>
      </w:r>
      <w:r w:rsidR="00D95D24">
        <w:rPr>
          <w:rFonts w:hint="eastAsia"/>
        </w:rPr>
        <w:t>forward</w:t>
      </w:r>
      <w:r w:rsidR="00D95D24">
        <w:rPr>
          <w:rFonts w:hint="eastAsia"/>
        </w:rPr>
        <w:t>更有吸引力。</w:t>
      </w:r>
    </w:p>
    <w:p w14:paraId="638E30C5" w14:textId="360D2675" w:rsidR="00EF6F41" w:rsidRDefault="00076729">
      <w:r>
        <w:rPr>
          <w:rFonts w:hint="eastAsia"/>
        </w:rPr>
        <w:t>然后看期货的估值</w:t>
      </w:r>
      <w:r>
        <w:rPr>
          <w:rFonts w:hint="eastAsia"/>
        </w:rPr>
        <w:t>valuation</w:t>
      </w:r>
      <w:r>
        <w:rPr>
          <w:rFonts w:hint="eastAsia"/>
        </w:rPr>
        <w:t>。</w:t>
      </w:r>
      <w:r w:rsidR="00D47D13">
        <w:rPr>
          <w:rFonts w:hint="eastAsia"/>
        </w:rPr>
        <w:t>期货每天都对收益进行结算，</w:t>
      </w:r>
      <w:r w:rsidR="00032832">
        <w:rPr>
          <w:rFonts w:hint="eastAsia"/>
        </w:rPr>
        <w:t>我们看下期货课程中逐日结算的例子，在合约中的</w:t>
      </w:r>
      <w:r w:rsidR="00D47D13">
        <w:rPr>
          <w:rFonts w:hint="eastAsia"/>
        </w:rPr>
        <w:t>小</w:t>
      </w:r>
      <w:r w:rsidR="00D47D13">
        <w:rPr>
          <w:rFonts w:hint="eastAsia"/>
        </w:rPr>
        <w:t>t</w:t>
      </w:r>
      <w:r w:rsidR="00D47D13">
        <w:rPr>
          <w:rFonts w:hint="eastAsia"/>
        </w:rPr>
        <w:t>时间点，对于</w:t>
      </w:r>
      <w:r w:rsidR="00D47D13">
        <w:rPr>
          <w:rFonts w:hint="eastAsia"/>
        </w:rPr>
        <w:t>long</w:t>
      </w:r>
      <w:r w:rsidR="00D47D13">
        <w:rPr>
          <w:rFonts w:hint="eastAsia"/>
        </w:rPr>
        <w:t>方收益等于小</w:t>
      </w:r>
      <w:r w:rsidR="00D47D13">
        <w:rPr>
          <w:rFonts w:hint="eastAsia"/>
        </w:rPr>
        <w:t>t</w:t>
      </w:r>
      <w:r w:rsidR="00D47D13">
        <w:rPr>
          <w:rFonts w:hint="eastAsia"/>
        </w:rPr>
        <w:t>时间点的期货价格减去</w:t>
      </w:r>
      <w:r w:rsidR="00D47D13">
        <w:rPr>
          <w:rFonts w:hint="eastAsia"/>
        </w:rPr>
        <w:t>t</w:t>
      </w:r>
      <w:r w:rsidR="00D47D13">
        <w:t>-1</w:t>
      </w:r>
      <w:r w:rsidR="00D47D13">
        <w:rPr>
          <w:rFonts w:hint="eastAsia"/>
        </w:rPr>
        <w:t>天的期货价格。</w:t>
      </w:r>
      <w:r w:rsidR="00B24BBA">
        <w:rPr>
          <w:rFonts w:hint="eastAsia"/>
        </w:rPr>
        <w:t>收益结算完成后，期货合约的价值就归零了。因为收益已经在保证金账户上体现出来了。举个例子对比一下</w:t>
      </w:r>
      <w:r w:rsidR="00032832">
        <w:rPr>
          <w:rFonts w:hint="eastAsia"/>
        </w:rPr>
        <w:t>远期和期货合约的估值</w:t>
      </w:r>
      <w:r w:rsidR="00B24BBA">
        <w:rPr>
          <w:rFonts w:hint="eastAsia"/>
        </w:rPr>
        <w:t>。。。。。。</w:t>
      </w:r>
    </w:p>
    <w:p w14:paraId="31891CB7" w14:textId="62C54D8E" w:rsidR="00E14B44" w:rsidRPr="00E14B44" w:rsidRDefault="00E14B44">
      <w:pPr>
        <w:rPr>
          <w:rFonts w:hint="eastAsia"/>
        </w:rPr>
      </w:pPr>
      <w:r>
        <w:rPr>
          <w:rFonts w:hint="eastAsia"/>
        </w:rPr>
        <w:t>合约条件都一样，远期合约和期货合约的</w:t>
      </w:r>
      <w:proofErr w:type="spellStart"/>
      <w:r>
        <w:rPr>
          <w:rFonts w:hint="eastAsia"/>
        </w:rPr>
        <w:t>mtm</w:t>
      </w:r>
      <w:proofErr w:type="spellEnd"/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是不一样的，那是因为期货收益当天结算在保证金上体现出来了，而远期只在合约到期结算一次，合约中间的收益都是从到期大</w:t>
      </w:r>
      <w:r>
        <w:t>T</w:t>
      </w:r>
      <w:r>
        <w:rPr>
          <w:rFonts w:hint="eastAsia"/>
        </w:rPr>
        <w:t>时间点折现到小</w:t>
      </w:r>
      <w:r>
        <w:rPr>
          <w:rFonts w:hint="eastAsia"/>
        </w:rPr>
        <w:t>t</w:t>
      </w:r>
      <w:r>
        <w:rPr>
          <w:rFonts w:hint="eastAsia"/>
        </w:rPr>
        <w:t>时间点的。</w:t>
      </w:r>
    </w:p>
    <w:p w14:paraId="6F9AE343" w14:textId="131FA97B" w:rsidR="00B24BBA" w:rsidRDefault="007E6F62">
      <w:r>
        <w:rPr>
          <w:rFonts w:hint="eastAsia"/>
        </w:rPr>
        <w:t>看</w:t>
      </w:r>
      <w:r w:rsidR="00FD1EDB">
        <w:rPr>
          <w:rFonts w:hint="eastAsia"/>
        </w:rPr>
        <w:t>一下</w:t>
      </w:r>
      <w:r w:rsidR="00B24BBA">
        <w:rPr>
          <w:rFonts w:hint="eastAsia"/>
        </w:rPr>
        <w:t>远期期货定价估值的一些特征。。。</w:t>
      </w:r>
    </w:p>
    <w:p w14:paraId="63A79F7D" w14:textId="0452A4E4" w:rsidR="00D47D13" w:rsidRDefault="000D56C9">
      <w:r>
        <w:rPr>
          <w:rFonts w:hint="eastAsia"/>
        </w:rPr>
        <w:t>接下来单独讲一下利率期货，</w:t>
      </w:r>
      <w:r w:rsidR="00FD1EDB">
        <w:rPr>
          <w:rFonts w:hint="eastAsia"/>
        </w:rPr>
        <w:t>这份</w:t>
      </w:r>
      <w:r>
        <w:rPr>
          <w:rFonts w:hint="eastAsia"/>
        </w:rPr>
        <w:t>期货的标的资产是利率，但</w:t>
      </w:r>
      <w:r w:rsidR="007E6F62">
        <w:rPr>
          <w:rFonts w:hint="eastAsia"/>
        </w:rPr>
        <w:t>利率</w:t>
      </w:r>
      <w:r>
        <w:rPr>
          <w:rFonts w:hint="eastAsia"/>
        </w:rPr>
        <w:t>期货的报价不是</w:t>
      </w:r>
      <w:r w:rsidR="00005F57">
        <w:rPr>
          <w:rFonts w:hint="eastAsia"/>
        </w:rPr>
        <w:t>直接报</w:t>
      </w:r>
      <w:r>
        <w:rPr>
          <w:rFonts w:hint="eastAsia"/>
        </w:rPr>
        <w:t>利率，而是一种间接的方式，</w:t>
      </w:r>
      <w:r w:rsidR="00005F57">
        <w:rPr>
          <w:rFonts w:hint="eastAsia"/>
        </w:rPr>
        <w:t>公式就是</w:t>
      </w:r>
      <w:r w:rsidR="00005F57">
        <w:rPr>
          <w:rFonts w:hint="eastAsia"/>
        </w:rPr>
        <w:t>1</w:t>
      </w:r>
      <w:r w:rsidR="00005F57">
        <w:t>00-</w:t>
      </w:r>
      <w:r w:rsidR="00005F57">
        <w:rPr>
          <w:rFonts w:hint="eastAsia"/>
        </w:rPr>
        <w:t>（</w:t>
      </w:r>
      <w:r w:rsidR="00005F57">
        <w:t>100*MRR</w:t>
      </w:r>
      <w:r w:rsidR="00005F57" w:rsidRPr="00005F57">
        <w:rPr>
          <w:vertAlign w:val="subscript"/>
        </w:rPr>
        <w:t>A,B-A</w:t>
      </w:r>
      <w:r w:rsidR="00005F57">
        <w:rPr>
          <w:rFonts w:hint="eastAsia"/>
        </w:rPr>
        <w:t>），比如</w:t>
      </w:r>
      <w:r w:rsidR="0025122D">
        <w:rPr>
          <w:rFonts w:hint="eastAsia"/>
        </w:rPr>
        <w:t>利率期货价格</w:t>
      </w:r>
      <w:r w:rsidR="00005F57">
        <w:rPr>
          <w:rFonts w:hint="eastAsia"/>
        </w:rPr>
        <w:t>9</w:t>
      </w:r>
      <w:r w:rsidR="00005F57">
        <w:t>8.25</w:t>
      </w:r>
      <w:r w:rsidR="00005F57">
        <w:rPr>
          <w:rFonts w:hint="eastAsia"/>
        </w:rPr>
        <w:t>，就代表</w:t>
      </w:r>
      <w:r w:rsidR="00005F57">
        <w:rPr>
          <w:rFonts w:hint="eastAsia"/>
        </w:rPr>
        <w:t>M</w:t>
      </w:r>
      <w:r w:rsidR="00005F57">
        <w:t>RR=1.75%</w:t>
      </w:r>
      <w:r w:rsidR="0025122D">
        <w:rPr>
          <w:rFonts w:hint="eastAsia"/>
        </w:rPr>
        <w:t>，</w:t>
      </w:r>
      <w:r w:rsidR="0025122D">
        <w:rPr>
          <w:rFonts w:hint="eastAsia"/>
        </w:rPr>
        <w:t xml:space="preserve"> </w:t>
      </w:r>
      <w:r w:rsidR="0025122D">
        <w:rPr>
          <w:rFonts w:hint="eastAsia"/>
        </w:rPr>
        <w:t>当利率期货价格上涨</w:t>
      </w:r>
      <w:r w:rsidR="0025122D">
        <w:rPr>
          <w:rFonts w:hint="eastAsia"/>
        </w:rPr>
        <w:t>long</w:t>
      </w:r>
      <w:r w:rsidR="0025122D">
        <w:rPr>
          <w:rFonts w:hint="eastAsia"/>
        </w:rPr>
        <w:t>方获利，</w:t>
      </w:r>
      <w:r w:rsidR="007E6F62">
        <w:rPr>
          <w:rFonts w:hint="eastAsia"/>
        </w:rPr>
        <w:t>但是</w:t>
      </w:r>
      <w:r w:rsidR="0025122D">
        <w:rPr>
          <w:rFonts w:hint="eastAsia"/>
        </w:rPr>
        <w:t>代表利率下跌。当利率期货价格下跌</w:t>
      </w:r>
      <w:r w:rsidR="0025122D">
        <w:rPr>
          <w:rFonts w:hint="eastAsia"/>
        </w:rPr>
        <w:t>short</w:t>
      </w:r>
      <w:r w:rsidR="0025122D">
        <w:rPr>
          <w:rFonts w:hint="eastAsia"/>
        </w:rPr>
        <w:t>方获利，代表利率上涨。</w:t>
      </w:r>
    </w:p>
    <w:p w14:paraId="2F9457A8" w14:textId="463D31F4" w:rsidR="00D951F4" w:rsidRDefault="00A7280F">
      <w:r>
        <w:rPr>
          <w:rFonts w:hint="eastAsia"/>
        </w:rPr>
        <w:t>利率期货每天的收益结算，引入了</w:t>
      </w:r>
      <w:r>
        <w:rPr>
          <w:rFonts w:hint="eastAsia"/>
        </w:rPr>
        <w:t>B</w:t>
      </w:r>
      <w:r>
        <w:t>PV</w:t>
      </w:r>
      <w:r>
        <w:rPr>
          <w:rFonts w:hint="eastAsia"/>
        </w:rPr>
        <w:t>的概念，就是利率变动一个基点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，对于期货合约价值</w:t>
      </w:r>
      <w:r w:rsidR="007E6F62">
        <w:rPr>
          <w:rFonts w:hint="eastAsia"/>
        </w:rPr>
        <w:t>变化多少，就是利率变动一个基点，利率期货能赚多少钱</w:t>
      </w:r>
      <w:r w:rsidR="00565750">
        <w:rPr>
          <w:rFonts w:hint="eastAsia"/>
        </w:rPr>
        <w:t>。</w:t>
      </w:r>
      <w:r w:rsidR="007E6F62">
        <w:rPr>
          <w:rFonts w:hint="eastAsia"/>
        </w:rPr>
        <w:t>举个例子，</w:t>
      </w:r>
      <w:r w:rsidR="00565750">
        <w:rPr>
          <w:rFonts w:hint="eastAsia"/>
        </w:rPr>
        <w:t>利率每变动一个基点，利率期货合约价值变动</w:t>
      </w:r>
      <w:r w:rsidR="00565750">
        <w:rPr>
          <w:rFonts w:hint="eastAsia"/>
        </w:rPr>
        <w:t>4</w:t>
      </w:r>
      <w:r w:rsidR="00565750">
        <w:t>16.67</w:t>
      </w:r>
      <w:r w:rsidR="00565750">
        <w:rPr>
          <w:rFonts w:hint="eastAsia"/>
        </w:rPr>
        <w:t>，</w:t>
      </w:r>
    </w:p>
    <w:p w14:paraId="34B247AA" w14:textId="2A30125F" w:rsidR="00E14B44" w:rsidRDefault="00C426BB">
      <w:r>
        <w:rPr>
          <w:rFonts w:hint="eastAsia"/>
        </w:rPr>
        <w:t>接下来我们对比一下利率期货和</w:t>
      </w:r>
      <w:r>
        <w:rPr>
          <w:rFonts w:hint="eastAsia"/>
        </w:rPr>
        <w:t>FRA</w:t>
      </w:r>
      <w:r>
        <w:rPr>
          <w:rFonts w:hint="eastAsia"/>
        </w:rPr>
        <w:t>的</w:t>
      </w:r>
      <w:r>
        <w:rPr>
          <w:rFonts w:hint="eastAsia"/>
        </w:rPr>
        <w:t>MTM</w:t>
      </w:r>
      <w:r>
        <w:rPr>
          <w:rFonts w:hint="eastAsia"/>
        </w:rPr>
        <w:t>对比。假设标的资产都是</w:t>
      </w:r>
      <w:r>
        <w:rPr>
          <w:rFonts w:hint="eastAsia"/>
        </w:rPr>
        <w:t>MRR</w:t>
      </w:r>
      <w:r>
        <w:t>3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3m</w:t>
      </w:r>
      <w:r>
        <w:rPr>
          <w:rFonts w:hint="eastAsia"/>
        </w:rPr>
        <w:t>，合约期都是三个月，利率期间是三个月，期货利率和远期利率都是</w:t>
      </w:r>
      <w:r>
        <w:rPr>
          <w:rFonts w:hint="eastAsia"/>
        </w:rPr>
        <w:t>2</w:t>
      </w:r>
      <w:r>
        <w:t>.21%</w:t>
      </w:r>
      <w:r>
        <w:rPr>
          <w:rFonts w:hint="eastAsia"/>
        </w:rPr>
        <w:t>。</w:t>
      </w:r>
    </w:p>
    <w:p w14:paraId="113D8C6C" w14:textId="05CA4FB5" w:rsidR="00C426BB" w:rsidRDefault="00C426BB">
      <w:r>
        <w:rPr>
          <w:rFonts w:hint="eastAsia"/>
        </w:rPr>
        <w:lastRenderedPageBreak/>
        <w:t>我们可以看到相同情况下，期货合约的变化值都要大于</w:t>
      </w:r>
      <w:r>
        <w:rPr>
          <w:rFonts w:hint="eastAsia"/>
        </w:rPr>
        <w:t>FRA</w:t>
      </w:r>
      <w:r>
        <w:rPr>
          <w:rFonts w:hint="eastAsia"/>
        </w:rPr>
        <w:t>因为，利率期货没有折现的过程。期货价值变化和利率变化是线性关系，就是利率每变化一个基点对于期货价值的影响是相同的。</w:t>
      </w:r>
      <w:r w:rsidR="007B470F">
        <w:rPr>
          <w:rFonts w:hint="eastAsia"/>
        </w:rPr>
        <w:t>而对于</w:t>
      </w:r>
      <w:r w:rsidR="007B470F">
        <w:rPr>
          <w:rFonts w:hint="eastAsia"/>
        </w:rPr>
        <w:t>FRA</w:t>
      </w:r>
      <w:r w:rsidR="007B470F">
        <w:rPr>
          <w:rFonts w:hint="eastAsia"/>
        </w:rPr>
        <w:t>，利率减小的时候，</w:t>
      </w:r>
      <w:r w:rsidR="007B470F">
        <w:rPr>
          <w:rFonts w:hint="eastAsia"/>
        </w:rPr>
        <w:t>FRA</w:t>
      </w:r>
      <w:r w:rsidR="007B470F">
        <w:rPr>
          <w:rFonts w:hint="eastAsia"/>
        </w:rPr>
        <w:t>合约价值的绝对值变化比利率增大的时候更大，因为折现率更小，这就被称为凸性偏差，时间越长凸性偏差越显著。</w:t>
      </w:r>
    </w:p>
    <w:p w14:paraId="3D608AFD" w14:textId="0C972DB0" w:rsidR="007B470F" w:rsidRDefault="007B470F">
      <w:r>
        <w:rPr>
          <w:rFonts w:hint="eastAsia"/>
        </w:rPr>
        <w:t>我们说期货是交易所交易的标准化合约，有逐日盯市保证金制度。远期是场外合约，但现在也有一些远期合约在场内交易，有类似于期货的保证金制度，就是要事先存一些资金或流动性好的资产在交易所，防止远期合约到期结算时候违约的情况发生。</w:t>
      </w:r>
    </w:p>
    <w:p w14:paraId="1EC073D5" w14:textId="77777777" w:rsidR="007B470F" w:rsidRDefault="007B470F">
      <w:pPr>
        <w:rPr>
          <w:rFonts w:hint="eastAsia"/>
        </w:rPr>
      </w:pPr>
    </w:p>
    <w:sectPr w:rsidR="007B47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11"/>
    <w:rsid w:val="00005F57"/>
    <w:rsid w:val="00032832"/>
    <w:rsid w:val="00076729"/>
    <w:rsid w:val="000D56C9"/>
    <w:rsid w:val="001F4B10"/>
    <w:rsid w:val="0025122D"/>
    <w:rsid w:val="00273924"/>
    <w:rsid w:val="004406FE"/>
    <w:rsid w:val="00565750"/>
    <w:rsid w:val="0059307D"/>
    <w:rsid w:val="00734B6A"/>
    <w:rsid w:val="007B470F"/>
    <w:rsid w:val="007E6F62"/>
    <w:rsid w:val="00997D3F"/>
    <w:rsid w:val="00A57E5B"/>
    <w:rsid w:val="00A7280F"/>
    <w:rsid w:val="00AD6F11"/>
    <w:rsid w:val="00B24BBA"/>
    <w:rsid w:val="00BF7C70"/>
    <w:rsid w:val="00C35FE7"/>
    <w:rsid w:val="00C426BB"/>
    <w:rsid w:val="00C50D51"/>
    <w:rsid w:val="00D27920"/>
    <w:rsid w:val="00D47D13"/>
    <w:rsid w:val="00D840AB"/>
    <w:rsid w:val="00D951F4"/>
    <w:rsid w:val="00D95D24"/>
    <w:rsid w:val="00D97EA7"/>
    <w:rsid w:val="00E14B44"/>
    <w:rsid w:val="00EF6F41"/>
    <w:rsid w:val="00F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4F58"/>
  <w15:chartTrackingRefBased/>
  <w15:docId w15:val="{7768E92F-4406-4C25-AD02-A0EAA55C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 玮杰</cp:lastModifiedBy>
  <cp:revision>3</cp:revision>
  <dcterms:created xsi:type="dcterms:W3CDTF">2022-08-19T01:13:00Z</dcterms:created>
  <dcterms:modified xsi:type="dcterms:W3CDTF">2022-08-21T11:30:00Z</dcterms:modified>
</cp:coreProperties>
</file>