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B15CD" w14:textId="223FB025" w:rsidR="001317E7" w:rsidRPr="006A13EC" w:rsidRDefault="001167F5" w:rsidP="00A86DF5">
      <w:pPr>
        <w:pStyle w:val="Titre"/>
        <w:rPr>
          <w:rFonts w:ascii="Georgia" w:hAnsi="Georgia"/>
        </w:rPr>
      </w:pPr>
      <w:bookmarkStart w:id="0" w:name="_Hlk178522000"/>
      <w:bookmarkEnd w:id="0"/>
      <w:r w:rsidRPr="006A13EC">
        <w:rPr>
          <w:rFonts w:ascii="Georgia" w:hAnsi="Georgia"/>
        </w:rPr>
        <w:t>Note Méthodologique </w:t>
      </w:r>
    </w:p>
    <w:p w14:paraId="6BE2DD4C" w14:textId="77777777" w:rsidR="001167F5" w:rsidRPr="006A13EC" w:rsidRDefault="001167F5" w:rsidP="001167F5"/>
    <w:sdt>
      <w:sdtPr>
        <w:rPr>
          <w:rFonts w:eastAsiaTheme="minorHAnsi" w:cstheme="minorBidi"/>
          <w:b w:val="0"/>
          <w:color w:val="auto"/>
          <w:kern w:val="2"/>
          <w:sz w:val="24"/>
          <w:szCs w:val="24"/>
          <w:lang w:eastAsia="en-US"/>
        </w:rPr>
        <w:id w:val="2052573372"/>
        <w:docPartObj>
          <w:docPartGallery w:val="Table of Contents"/>
          <w:docPartUnique/>
        </w:docPartObj>
      </w:sdtPr>
      <w:sdtEndPr>
        <w:rPr>
          <w:bCs/>
        </w:rPr>
      </w:sdtEndPr>
      <w:sdtContent>
        <w:p w14:paraId="56D7ED49" w14:textId="682027E0" w:rsidR="00A86DF5" w:rsidRPr="006A13EC" w:rsidRDefault="001167F5" w:rsidP="004260B0">
          <w:pPr>
            <w:pStyle w:val="En-ttedetabledesmatires"/>
            <w:jc w:val="left"/>
          </w:pPr>
          <w:r w:rsidRPr="006A13EC">
            <w:t>Table des matières</w:t>
          </w:r>
          <w:r w:rsidR="00A86DF5" w:rsidRPr="006A13EC">
            <w:br/>
          </w:r>
        </w:p>
        <w:p w14:paraId="6B90D3DC" w14:textId="3A914A82" w:rsidR="006A13EC" w:rsidRPr="006A13EC" w:rsidRDefault="001167F5">
          <w:pPr>
            <w:pStyle w:val="TM1"/>
            <w:rPr>
              <w:rFonts w:eastAsiaTheme="minorEastAsia"/>
              <w:b w:val="0"/>
              <w:bCs w:val="0"/>
              <w:lang w:eastAsia="fr-FR"/>
            </w:rPr>
          </w:pPr>
          <w:r w:rsidRPr="006A13EC">
            <w:rPr>
              <w:b w:val="0"/>
              <w:bCs w:val="0"/>
            </w:rPr>
            <w:fldChar w:fldCharType="begin"/>
          </w:r>
          <w:r w:rsidRPr="006A13EC">
            <w:instrText xml:space="preserve"> TOC \o "1-3" \h \z \u </w:instrText>
          </w:r>
          <w:r w:rsidRPr="006A13EC">
            <w:rPr>
              <w:b w:val="0"/>
              <w:bCs w:val="0"/>
            </w:rPr>
            <w:fldChar w:fldCharType="separate"/>
          </w:r>
          <w:hyperlink w:anchor="_Toc178762117" w:history="1">
            <w:r w:rsidR="006A13EC" w:rsidRPr="006A13EC">
              <w:rPr>
                <w:rStyle w:val="Lienhypertexte"/>
              </w:rPr>
              <w:t>I. Introduction</w:t>
            </w:r>
            <w:r w:rsidR="006A13EC" w:rsidRPr="006A13EC">
              <w:rPr>
                <w:webHidden/>
              </w:rPr>
              <w:tab/>
            </w:r>
            <w:r w:rsidR="006A13EC" w:rsidRPr="006A13EC">
              <w:rPr>
                <w:webHidden/>
              </w:rPr>
              <w:fldChar w:fldCharType="begin"/>
            </w:r>
            <w:r w:rsidR="006A13EC" w:rsidRPr="006A13EC">
              <w:rPr>
                <w:webHidden/>
              </w:rPr>
              <w:instrText xml:space="preserve"> PAGEREF _Toc178762117 \h </w:instrText>
            </w:r>
            <w:r w:rsidR="006A13EC" w:rsidRPr="006A13EC">
              <w:rPr>
                <w:webHidden/>
              </w:rPr>
            </w:r>
            <w:r w:rsidR="006A13EC" w:rsidRPr="006A13EC">
              <w:rPr>
                <w:webHidden/>
              </w:rPr>
              <w:fldChar w:fldCharType="separate"/>
            </w:r>
            <w:r w:rsidR="006A13EC" w:rsidRPr="006A13EC">
              <w:rPr>
                <w:webHidden/>
              </w:rPr>
              <w:t>2</w:t>
            </w:r>
            <w:r w:rsidR="006A13EC" w:rsidRPr="006A13EC">
              <w:rPr>
                <w:webHidden/>
              </w:rPr>
              <w:fldChar w:fldCharType="end"/>
            </w:r>
          </w:hyperlink>
        </w:p>
        <w:p w14:paraId="2E1C81AE" w14:textId="00462448" w:rsidR="006A13EC" w:rsidRPr="006A13EC" w:rsidRDefault="006A13EC">
          <w:pPr>
            <w:pStyle w:val="TM2"/>
            <w:tabs>
              <w:tab w:val="right" w:leader="dot" w:pos="9062"/>
            </w:tabs>
            <w:rPr>
              <w:rFonts w:eastAsiaTheme="minorEastAsia"/>
              <w:noProof/>
              <w:lang w:eastAsia="fr-FR"/>
            </w:rPr>
          </w:pPr>
          <w:hyperlink w:anchor="_Toc178762118" w:history="1">
            <w:r w:rsidRPr="006A13EC">
              <w:rPr>
                <w:rStyle w:val="Lienhypertexte"/>
                <w:noProof/>
              </w:rPr>
              <w:t>I.1. Résultats de classification : erreurs et classifications correctes</w:t>
            </w:r>
            <w:r w:rsidRPr="006A13EC">
              <w:rPr>
                <w:noProof/>
                <w:webHidden/>
              </w:rPr>
              <w:tab/>
            </w:r>
            <w:r w:rsidRPr="006A13EC">
              <w:rPr>
                <w:noProof/>
                <w:webHidden/>
              </w:rPr>
              <w:fldChar w:fldCharType="begin"/>
            </w:r>
            <w:r w:rsidRPr="006A13EC">
              <w:rPr>
                <w:noProof/>
                <w:webHidden/>
              </w:rPr>
              <w:instrText xml:space="preserve"> PAGEREF _Toc178762118 \h </w:instrText>
            </w:r>
            <w:r w:rsidRPr="006A13EC">
              <w:rPr>
                <w:noProof/>
                <w:webHidden/>
              </w:rPr>
            </w:r>
            <w:r w:rsidRPr="006A13EC">
              <w:rPr>
                <w:noProof/>
                <w:webHidden/>
              </w:rPr>
              <w:fldChar w:fldCharType="separate"/>
            </w:r>
            <w:r w:rsidRPr="006A13EC">
              <w:rPr>
                <w:noProof/>
                <w:webHidden/>
              </w:rPr>
              <w:t>4</w:t>
            </w:r>
            <w:r w:rsidRPr="006A13EC">
              <w:rPr>
                <w:noProof/>
                <w:webHidden/>
              </w:rPr>
              <w:fldChar w:fldCharType="end"/>
            </w:r>
          </w:hyperlink>
        </w:p>
        <w:p w14:paraId="16A7B346" w14:textId="6FC4B629" w:rsidR="006A13EC" w:rsidRPr="006A13EC" w:rsidRDefault="006A13EC">
          <w:pPr>
            <w:pStyle w:val="TM1"/>
            <w:rPr>
              <w:rFonts w:eastAsiaTheme="minorEastAsia"/>
              <w:b w:val="0"/>
              <w:bCs w:val="0"/>
              <w:lang w:eastAsia="fr-FR"/>
            </w:rPr>
          </w:pPr>
          <w:hyperlink w:anchor="_Toc178762119" w:history="1">
            <w:r w:rsidRPr="006A13EC">
              <w:rPr>
                <w:rStyle w:val="Lienhypertexte"/>
              </w:rPr>
              <w:t>II. Méthodologie</w:t>
            </w:r>
            <w:r w:rsidRPr="006A13EC">
              <w:rPr>
                <w:webHidden/>
              </w:rPr>
              <w:tab/>
            </w:r>
            <w:r w:rsidRPr="006A13EC">
              <w:rPr>
                <w:webHidden/>
              </w:rPr>
              <w:fldChar w:fldCharType="begin"/>
            </w:r>
            <w:r w:rsidRPr="006A13EC">
              <w:rPr>
                <w:webHidden/>
              </w:rPr>
              <w:instrText xml:space="preserve"> PAGEREF _Toc178762119 \h </w:instrText>
            </w:r>
            <w:r w:rsidRPr="006A13EC">
              <w:rPr>
                <w:webHidden/>
              </w:rPr>
            </w:r>
            <w:r w:rsidRPr="006A13EC">
              <w:rPr>
                <w:webHidden/>
              </w:rPr>
              <w:fldChar w:fldCharType="separate"/>
            </w:r>
            <w:r w:rsidRPr="006A13EC">
              <w:rPr>
                <w:webHidden/>
              </w:rPr>
              <w:t>5</w:t>
            </w:r>
            <w:r w:rsidRPr="006A13EC">
              <w:rPr>
                <w:webHidden/>
              </w:rPr>
              <w:fldChar w:fldCharType="end"/>
            </w:r>
          </w:hyperlink>
        </w:p>
        <w:p w14:paraId="3A954DB6" w14:textId="73C6FDD4" w:rsidR="006A13EC" w:rsidRPr="006A13EC" w:rsidRDefault="006A13EC">
          <w:pPr>
            <w:pStyle w:val="TM2"/>
            <w:tabs>
              <w:tab w:val="right" w:leader="dot" w:pos="9062"/>
            </w:tabs>
            <w:rPr>
              <w:rFonts w:eastAsiaTheme="minorEastAsia"/>
              <w:noProof/>
              <w:lang w:eastAsia="fr-FR"/>
            </w:rPr>
          </w:pPr>
          <w:hyperlink w:anchor="_Toc178762120" w:history="1">
            <w:r w:rsidRPr="006A13EC">
              <w:rPr>
                <w:rStyle w:val="Lienhypertexte"/>
                <w:noProof/>
              </w:rPr>
              <w:t>II.1. Préparation des données</w:t>
            </w:r>
            <w:r w:rsidRPr="006A13EC">
              <w:rPr>
                <w:noProof/>
                <w:webHidden/>
              </w:rPr>
              <w:tab/>
            </w:r>
            <w:r w:rsidRPr="006A13EC">
              <w:rPr>
                <w:noProof/>
                <w:webHidden/>
              </w:rPr>
              <w:fldChar w:fldCharType="begin"/>
            </w:r>
            <w:r w:rsidRPr="006A13EC">
              <w:rPr>
                <w:noProof/>
                <w:webHidden/>
              </w:rPr>
              <w:instrText xml:space="preserve"> PAGEREF _Toc178762120 \h </w:instrText>
            </w:r>
            <w:r w:rsidRPr="006A13EC">
              <w:rPr>
                <w:noProof/>
                <w:webHidden/>
              </w:rPr>
            </w:r>
            <w:r w:rsidRPr="006A13EC">
              <w:rPr>
                <w:noProof/>
                <w:webHidden/>
              </w:rPr>
              <w:fldChar w:fldCharType="separate"/>
            </w:r>
            <w:r w:rsidRPr="006A13EC">
              <w:rPr>
                <w:noProof/>
                <w:webHidden/>
              </w:rPr>
              <w:t>5</w:t>
            </w:r>
            <w:r w:rsidRPr="006A13EC">
              <w:rPr>
                <w:noProof/>
                <w:webHidden/>
              </w:rPr>
              <w:fldChar w:fldCharType="end"/>
            </w:r>
          </w:hyperlink>
        </w:p>
        <w:p w14:paraId="0CD30B53" w14:textId="55CF2D04" w:rsidR="006A13EC" w:rsidRPr="006A13EC" w:rsidRDefault="006A13EC">
          <w:pPr>
            <w:pStyle w:val="TM2"/>
            <w:tabs>
              <w:tab w:val="right" w:leader="dot" w:pos="9062"/>
            </w:tabs>
            <w:rPr>
              <w:rFonts w:eastAsiaTheme="minorEastAsia"/>
              <w:noProof/>
              <w:lang w:eastAsia="fr-FR"/>
            </w:rPr>
          </w:pPr>
          <w:hyperlink w:anchor="_Toc178762121" w:history="1">
            <w:r w:rsidRPr="006A13EC">
              <w:rPr>
                <w:rStyle w:val="Lienhypertexte"/>
                <w:rFonts w:cs="Times New Roman"/>
                <w:noProof/>
                <w:kern w:val="0"/>
                <w14:ligatures w14:val="none"/>
              </w:rPr>
              <w:t xml:space="preserve">II.2. </w:t>
            </w:r>
            <w:r w:rsidRPr="006A13EC">
              <w:rPr>
                <w:rStyle w:val="Lienhypertexte"/>
                <w:noProof/>
              </w:rPr>
              <w:t>Développement des modèles de scoring</w:t>
            </w:r>
            <w:r w:rsidRPr="006A13EC">
              <w:rPr>
                <w:noProof/>
                <w:webHidden/>
              </w:rPr>
              <w:tab/>
            </w:r>
            <w:r w:rsidRPr="006A13EC">
              <w:rPr>
                <w:noProof/>
                <w:webHidden/>
              </w:rPr>
              <w:fldChar w:fldCharType="begin"/>
            </w:r>
            <w:r w:rsidRPr="006A13EC">
              <w:rPr>
                <w:noProof/>
                <w:webHidden/>
              </w:rPr>
              <w:instrText xml:space="preserve"> PAGEREF _Toc178762121 \h </w:instrText>
            </w:r>
            <w:r w:rsidRPr="006A13EC">
              <w:rPr>
                <w:noProof/>
                <w:webHidden/>
              </w:rPr>
            </w:r>
            <w:r w:rsidRPr="006A13EC">
              <w:rPr>
                <w:noProof/>
                <w:webHidden/>
              </w:rPr>
              <w:fldChar w:fldCharType="separate"/>
            </w:r>
            <w:r w:rsidRPr="006A13EC">
              <w:rPr>
                <w:noProof/>
                <w:webHidden/>
              </w:rPr>
              <w:t>6</w:t>
            </w:r>
            <w:r w:rsidRPr="006A13EC">
              <w:rPr>
                <w:noProof/>
                <w:webHidden/>
              </w:rPr>
              <w:fldChar w:fldCharType="end"/>
            </w:r>
          </w:hyperlink>
        </w:p>
        <w:p w14:paraId="17661837" w14:textId="6CD5E54D" w:rsidR="006A13EC" w:rsidRPr="006A13EC" w:rsidRDefault="006A13EC">
          <w:pPr>
            <w:pStyle w:val="TM2"/>
            <w:tabs>
              <w:tab w:val="right" w:leader="dot" w:pos="9062"/>
            </w:tabs>
            <w:rPr>
              <w:rFonts w:eastAsiaTheme="minorEastAsia"/>
              <w:noProof/>
              <w:lang w:eastAsia="fr-FR"/>
            </w:rPr>
          </w:pPr>
          <w:hyperlink w:anchor="_Toc178762122" w:history="1">
            <w:r w:rsidRPr="006A13EC">
              <w:rPr>
                <w:rStyle w:val="Lienhypertexte"/>
                <w:noProof/>
              </w:rPr>
              <w:t>II.3. Evaluation des modèles</w:t>
            </w:r>
            <w:r w:rsidRPr="006A13EC">
              <w:rPr>
                <w:noProof/>
                <w:webHidden/>
              </w:rPr>
              <w:tab/>
            </w:r>
            <w:r w:rsidRPr="006A13EC">
              <w:rPr>
                <w:noProof/>
                <w:webHidden/>
              </w:rPr>
              <w:fldChar w:fldCharType="begin"/>
            </w:r>
            <w:r w:rsidRPr="006A13EC">
              <w:rPr>
                <w:noProof/>
                <w:webHidden/>
              </w:rPr>
              <w:instrText xml:space="preserve"> PAGEREF _Toc178762122 \h </w:instrText>
            </w:r>
            <w:r w:rsidRPr="006A13EC">
              <w:rPr>
                <w:noProof/>
                <w:webHidden/>
              </w:rPr>
            </w:r>
            <w:r w:rsidRPr="006A13EC">
              <w:rPr>
                <w:noProof/>
                <w:webHidden/>
              </w:rPr>
              <w:fldChar w:fldCharType="separate"/>
            </w:r>
            <w:r w:rsidRPr="006A13EC">
              <w:rPr>
                <w:noProof/>
                <w:webHidden/>
              </w:rPr>
              <w:t>7</w:t>
            </w:r>
            <w:r w:rsidRPr="006A13EC">
              <w:rPr>
                <w:noProof/>
                <w:webHidden/>
              </w:rPr>
              <w:fldChar w:fldCharType="end"/>
            </w:r>
          </w:hyperlink>
        </w:p>
        <w:p w14:paraId="42BBBE23" w14:textId="5281E38D" w:rsidR="006A13EC" w:rsidRPr="006A13EC" w:rsidRDefault="006A13EC">
          <w:pPr>
            <w:pStyle w:val="TM3"/>
            <w:tabs>
              <w:tab w:val="right" w:leader="dot" w:pos="9062"/>
            </w:tabs>
            <w:rPr>
              <w:rFonts w:eastAsiaTheme="minorEastAsia"/>
              <w:noProof/>
              <w:lang w:eastAsia="fr-FR"/>
            </w:rPr>
          </w:pPr>
          <w:hyperlink w:anchor="_Toc178762123" w:history="1">
            <w:r w:rsidRPr="006A13EC">
              <w:rPr>
                <w:rStyle w:val="Lienhypertexte"/>
                <w:rFonts w:eastAsia="Times New Roman"/>
                <w:bCs/>
                <w:noProof/>
                <w:lang w:eastAsia="fr-FR"/>
              </w:rPr>
              <w:t>II.3.1.</w:t>
            </w:r>
            <w:r w:rsidRPr="006A13EC">
              <w:rPr>
                <w:rStyle w:val="Lienhypertexte"/>
                <w:rFonts w:eastAsia="Times New Roman"/>
                <w:noProof/>
                <w:lang w:eastAsia="fr-FR"/>
              </w:rPr>
              <w:t xml:space="preserve"> Choix des métriques d'évaluation dans le contexte de la carrière NBA</w:t>
            </w:r>
            <w:r w:rsidRPr="006A13EC">
              <w:rPr>
                <w:noProof/>
                <w:webHidden/>
              </w:rPr>
              <w:tab/>
            </w:r>
            <w:r w:rsidRPr="006A13EC">
              <w:rPr>
                <w:noProof/>
                <w:webHidden/>
              </w:rPr>
              <w:fldChar w:fldCharType="begin"/>
            </w:r>
            <w:r w:rsidRPr="006A13EC">
              <w:rPr>
                <w:noProof/>
                <w:webHidden/>
              </w:rPr>
              <w:instrText xml:space="preserve"> PAGEREF _Toc178762123 \h </w:instrText>
            </w:r>
            <w:r w:rsidRPr="006A13EC">
              <w:rPr>
                <w:noProof/>
                <w:webHidden/>
              </w:rPr>
            </w:r>
            <w:r w:rsidRPr="006A13EC">
              <w:rPr>
                <w:noProof/>
                <w:webHidden/>
              </w:rPr>
              <w:fldChar w:fldCharType="separate"/>
            </w:r>
            <w:r w:rsidRPr="006A13EC">
              <w:rPr>
                <w:noProof/>
                <w:webHidden/>
              </w:rPr>
              <w:t>7</w:t>
            </w:r>
            <w:r w:rsidRPr="006A13EC">
              <w:rPr>
                <w:noProof/>
                <w:webHidden/>
              </w:rPr>
              <w:fldChar w:fldCharType="end"/>
            </w:r>
          </w:hyperlink>
        </w:p>
        <w:p w14:paraId="377A1B7C" w14:textId="3907E477" w:rsidR="006A13EC" w:rsidRPr="006A13EC" w:rsidRDefault="006A13EC">
          <w:pPr>
            <w:pStyle w:val="TM3"/>
            <w:tabs>
              <w:tab w:val="right" w:leader="dot" w:pos="9062"/>
            </w:tabs>
            <w:rPr>
              <w:rFonts w:eastAsiaTheme="minorEastAsia"/>
              <w:noProof/>
              <w:lang w:eastAsia="fr-FR"/>
            </w:rPr>
          </w:pPr>
          <w:hyperlink w:anchor="_Toc178762124" w:history="1">
            <w:r w:rsidRPr="006A13EC">
              <w:rPr>
                <w:rStyle w:val="Lienhypertexte"/>
                <w:rFonts w:eastAsia="Times New Roman"/>
                <w:noProof/>
                <w:lang w:eastAsia="fr-FR"/>
              </w:rPr>
              <w:t>II.3.2.</w:t>
            </w:r>
            <w:r w:rsidRPr="006A13EC">
              <w:rPr>
                <w:rStyle w:val="Lienhypertexte"/>
                <w:noProof/>
              </w:rPr>
              <w:t xml:space="preserve"> </w:t>
            </w:r>
            <w:r w:rsidRPr="006A13EC">
              <w:rPr>
                <w:rStyle w:val="Lienhypertexte"/>
                <w:rFonts w:eastAsia="Times New Roman"/>
                <w:noProof/>
                <w:lang w:eastAsia="fr-FR"/>
              </w:rPr>
              <w:t>Ajustement du seuil de décision</w:t>
            </w:r>
            <w:r w:rsidRPr="006A13EC">
              <w:rPr>
                <w:noProof/>
                <w:webHidden/>
              </w:rPr>
              <w:tab/>
            </w:r>
            <w:r w:rsidRPr="006A13EC">
              <w:rPr>
                <w:noProof/>
                <w:webHidden/>
              </w:rPr>
              <w:fldChar w:fldCharType="begin"/>
            </w:r>
            <w:r w:rsidRPr="006A13EC">
              <w:rPr>
                <w:noProof/>
                <w:webHidden/>
              </w:rPr>
              <w:instrText xml:space="preserve"> PAGEREF _Toc178762124 \h </w:instrText>
            </w:r>
            <w:r w:rsidRPr="006A13EC">
              <w:rPr>
                <w:noProof/>
                <w:webHidden/>
              </w:rPr>
            </w:r>
            <w:r w:rsidRPr="006A13EC">
              <w:rPr>
                <w:noProof/>
                <w:webHidden/>
              </w:rPr>
              <w:fldChar w:fldCharType="separate"/>
            </w:r>
            <w:r w:rsidRPr="006A13EC">
              <w:rPr>
                <w:noProof/>
                <w:webHidden/>
              </w:rPr>
              <w:t>8</w:t>
            </w:r>
            <w:r w:rsidRPr="006A13EC">
              <w:rPr>
                <w:noProof/>
                <w:webHidden/>
              </w:rPr>
              <w:fldChar w:fldCharType="end"/>
            </w:r>
          </w:hyperlink>
        </w:p>
        <w:p w14:paraId="627D248F" w14:textId="28D04833" w:rsidR="006A13EC" w:rsidRPr="006A13EC" w:rsidRDefault="006A13EC">
          <w:pPr>
            <w:pStyle w:val="TM2"/>
            <w:tabs>
              <w:tab w:val="right" w:leader="dot" w:pos="9062"/>
            </w:tabs>
            <w:rPr>
              <w:rFonts w:eastAsiaTheme="minorEastAsia"/>
              <w:noProof/>
              <w:lang w:eastAsia="fr-FR"/>
            </w:rPr>
          </w:pPr>
          <w:hyperlink w:anchor="_Toc178762125" w:history="1">
            <w:r w:rsidRPr="006A13EC">
              <w:rPr>
                <w:rStyle w:val="Lienhypertexte"/>
                <w:noProof/>
              </w:rPr>
              <w:t>II.4. Sélection du modèle final</w:t>
            </w:r>
            <w:r w:rsidRPr="006A13EC">
              <w:rPr>
                <w:noProof/>
                <w:webHidden/>
              </w:rPr>
              <w:tab/>
            </w:r>
            <w:r w:rsidRPr="006A13EC">
              <w:rPr>
                <w:noProof/>
                <w:webHidden/>
              </w:rPr>
              <w:fldChar w:fldCharType="begin"/>
            </w:r>
            <w:r w:rsidRPr="006A13EC">
              <w:rPr>
                <w:noProof/>
                <w:webHidden/>
              </w:rPr>
              <w:instrText xml:space="preserve"> PAGEREF _Toc178762125 \h </w:instrText>
            </w:r>
            <w:r w:rsidRPr="006A13EC">
              <w:rPr>
                <w:noProof/>
                <w:webHidden/>
              </w:rPr>
            </w:r>
            <w:r w:rsidRPr="006A13EC">
              <w:rPr>
                <w:noProof/>
                <w:webHidden/>
              </w:rPr>
              <w:fldChar w:fldCharType="separate"/>
            </w:r>
            <w:r w:rsidRPr="006A13EC">
              <w:rPr>
                <w:noProof/>
                <w:webHidden/>
              </w:rPr>
              <w:t>9</w:t>
            </w:r>
            <w:r w:rsidRPr="006A13EC">
              <w:rPr>
                <w:noProof/>
                <w:webHidden/>
              </w:rPr>
              <w:fldChar w:fldCharType="end"/>
            </w:r>
          </w:hyperlink>
        </w:p>
        <w:p w14:paraId="75F06AD9" w14:textId="6E9E05FD" w:rsidR="006A13EC" w:rsidRPr="006A13EC" w:rsidRDefault="006A13EC">
          <w:pPr>
            <w:pStyle w:val="TM3"/>
            <w:tabs>
              <w:tab w:val="right" w:leader="dot" w:pos="9062"/>
            </w:tabs>
            <w:rPr>
              <w:rFonts w:eastAsiaTheme="minorEastAsia"/>
              <w:noProof/>
              <w:lang w:eastAsia="fr-FR"/>
            </w:rPr>
          </w:pPr>
          <w:hyperlink w:anchor="_Toc178762126" w:history="1">
            <w:r w:rsidRPr="006A13EC">
              <w:rPr>
                <w:rStyle w:val="Lienhypertexte"/>
                <w:noProof/>
              </w:rPr>
              <w:t>II.4.1. Performance sur le dataset « Train »</w:t>
            </w:r>
            <w:r w:rsidRPr="006A13EC">
              <w:rPr>
                <w:noProof/>
                <w:webHidden/>
              </w:rPr>
              <w:tab/>
            </w:r>
            <w:r w:rsidRPr="006A13EC">
              <w:rPr>
                <w:noProof/>
                <w:webHidden/>
              </w:rPr>
              <w:fldChar w:fldCharType="begin"/>
            </w:r>
            <w:r w:rsidRPr="006A13EC">
              <w:rPr>
                <w:noProof/>
                <w:webHidden/>
              </w:rPr>
              <w:instrText xml:space="preserve"> PAGEREF _Toc178762126 \h </w:instrText>
            </w:r>
            <w:r w:rsidRPr="006A13EC">
              <w:rPr>
                <w:noProof/>
                <w:webHidden/>
              </w:rPr>
            </w:r>
            <w:r w:rsidRPr="006A13EC">
              <w:rPr>
                <w:noProof/>
                <w:webHidden/>
              </w:rPr>
              <w:fldChar w:fldCharType="separate"/>
            </w:r>
            <w:r w:rsidRPr="006A13EC">
              <w:rPr>
                <w:noProof/>
                <w:webHidden/>
              </w:rPr>
              <w:t>9</w:t>
            </w:r>
            <w:r w:rsidRPr="006A13EC">
              <w:rPr>
                <w:noProof/>
                <w:webHidden/>
              </w:rPr>
              <w:fldChar w:fldCharType="end"/>
            </w:r>
          </w:hyperlink>
        </w:p>
        <w:p w14:paraId="233FEC10" w14:textId="2D44D6E0" w:rsidR="006A13EC" w:rsidRPr="006A13EC" w:rsidRDefault="006A13EC">
          <w:pPr>
            <w:pStyle w:val="TM3"/>
            <w:tabs>
              <w:tab w:val="right" w:leader="dot" w:pos="9062"/>
            </w:tabs>
            <w:rPr>
              <w:rFonts w:eastAsiaTheme="minorEastAsia"/>
              <w:noProof/>
              <w:lang w:eastAsia="fr-FR"/>
            </w:rPr>
          </w:pPr>
          <w:hyperlink w:anchor="_Toc178762127" w:history="1">
            <w:r w:rsidRPr="006A13EC">
              <w:rPr>
                <w:rStyle w:val="Lienhypertexte"/>
                <w:noProof/>
              </w:rPr>
              <w:t>II.4.2. Performance sur le dataset « Test »</w:t>
            </w:r>
            <w:r w:rsidRPr="006A13EC">
              <w:rPr>
                <w:noProof/>
                <w:webHidden/>
              </w:rPr>
              <w:tab/>
            </w:r>
            <w:r w:rsidRPr="006A13EC">
              <w:rPr>
                <w:noProof/>
                <w:webHidden/>
              </w:rPr>
              <w:fldChar w:fldCharType="begin"/>
            </w:r>
            <w:r w:rsidRPr="006A13EC">
              <w:rPr>
                <w:noProof/>
                <w:webHidden/>
              </w:rPr>
              <w:instrText xml:space="preserve"> PAGEREF _Toc178762127 \h </w:instrText>
            </w:r>
            <w:r w:rsidRPr="006A13EC">
              <w:rPr>
                <w:noProof/>
                <w:webHidden/>
              </w:rPr>
            </w:r>
            <w:r w:rsidRPr="006A13EC">
              <w:rPr>
                <w:noProof/>
                <w:webHidden/>
              </w:rPr>
              <w:fldChar w:fldCharType="separate"/>
            </w:r>
            <w:r w:rsidRPr="006A13EC">
              <w:rPr>
                <w:noProof/>
                <w:webHidden/>
              </w:rPr>
              <w:t>11</w:t>
            </w:r>
            <w:r w:rsidRPr="006A13EC">
              <w:rPr>
                <w:noProof/>
                <w:webHidden/>
              </w:rPr>
              <w:fldChar w:fldCharType="end"/>
            </w:r>
          </w:hyperlink>
        </w:p>
        <w:p w14:paraId="664FE492" w14:textId="6D733BE6" w:rsidR="006A13EC" w:rsidRPr="006A13EC" w:rsidRDefault="006A13EC">
          <w:pPr>
            <w:pStyle w:val="TM2"/>
            <w:tabs>
              <w:tab w:val="right" w:leader="dot" w:pos="9062"/>
            </w:tabs>
            <w:rPr>
              <w:rFonts w:eastAsiaTheme="minorEastAsia"/>
              <w:noProof/>
              <w:lang w:eastAsia="fr-FR"/>
            </w:rPr>
          </w:pPr>
          <w:hyperlink w:anchor="_Toc178762128" w:history="1">
            <w:r w:rsidRPr="006A13EC">
              <w:rPr>
                <w:rStyle w:val="Lienhypertexte"/>
                <w:noProof/>
              </w:rPr>
              <w:t>II.5. Pour aller plus loin</w:t>
            </w:r>
            <w:r w:rsidRPr="006A13EC">
              <w:rPr>
                <w:noProof/>
                <w:webHidden/>
              </w:rPr>
              <w:tab/>
            </w:r>
            <w:r w:rsidRPr="006A13EC">
              <w:rPr>
                <w:noProof/>
                <w:webHidden/>
              </w:rPr>
              <w:fldChar w:fldCharType="begin"/>
            </w:r>
            <w:r w:rsidRPr="006A13EC">
              <w:rPr>
                <w:noProof/>
                <w:webHidden/>
              </w:rPr>
              <w:instrText xml:space="preserve"> PAGEREF _Toc178762128 \h </w:instrText>
            </w:r>
            <w:r w:rsidRPr="006A13EC">
              <w:rPr>
                <w:noProof/>
                <w:webHidden/>
              </w:rPr>
            </w:r>
            <w:r w:rsidRPr="006A13EC">
              <w:rPr>
                <w:noProof/>
                <w:webHidden/>
              </w:rPr>
              <w:fldChar w:fldCharType="separate"/>
            </w:r>
            <w:r w:rsidRPr="006A13EC">
              <w:rPr>
                <w:noProof/>
                <w:webHidden/>
              </w:rPr>
              <w:t>13</w:t>
            </w:r>
            <w:r w:rsidRPr="006A13EC">
              <w:rPr>
                <w:noProof/>
                <w:webHidden/>
              </w:rPr>
              <w:fldChar w:fldCharType="end"/>
            </w:r>
          </w:hyperlink>
        </w:p>
        <w:p w14:paraId="2200AF2D" w14:textId="3B402F2F" w:rsidR="006A13EC" w:rsidRPr="006A13EC" w:rsidRDefault="006A13EC">
          <w:pPr>
            <w:pStyle w:val="TM3"/>
            <w:tabs>
              <w:tab w:val="right" w:leader="dot" w:pos="9062"/>
            </w:tabs>
            <w:rPr>
              <w:rFonts w:eastAsiaTheme="minorEastAsia"/>
              <w:noProof/>
              <w:lang w:eastAsia="fr-FR"/>
            </w:rPr>
          </w:pPr>
          <w:hyperlink w:anchor="_Toc178762129" w:history="1">
            <w:r w:rsidRPr="006A13EC">
              <w:rPr>
                <w:rStyle w:val="Lienhypertexte"/>
                <w:noProof/>
              </w:rPr>
              <w:t>II.5.1. Quels sont les coûts de l’investisseur ?</w:t>
            </w:r>
            <w:r w:rsidRPr="006A13EC">
              <w:rPr>
                <w:noProof/>
                <w:webHidden/>
              </w:rPr>
              <w:tab/>
            </w:r>
            <w:r w:rsidRPr="006A13EC">
              <w:rPr>
                <w:noProof/>
                <w:webHidden/>
              </w:rPr>
              <w:fldChar w:fldCharType="begin"/>
            </w:r>
            <w:r w:rsidRPr="006A13EC">
              <w:rPr>
                <w:noProof/>
                <w:webHidden/>
              </w:rPr>
              <w:instrText xml:space="preserve"> PAGEREF _Toc178762129 \h </w:instrText>
            </w:r>
            <w:r w:rsidRPr="006A13EC">
              <w:rPr>
                <w:noProof/>
                <w:webHidden/>
              </w:rPr>
            </w:r>
            <w:r w:rsidRPr="006A13EC">
              <w:rPr>
                <w:noProof/>
                <w:webHidden/>
              </w:rPr>
              <w:fldChar w:fldCharType="separate"/>
            </w:r>
            <w:r w:rsidRPr="006A13EC">
              <w:rPr>
                <w:noProof/>
                <w:webHidden/>
              </w:rPr>
              <w:t>13</w:t>
            </w:r>
            <w:r w:rsidRPr="006A13EC">
              <w:rPr>
                <w:noProof/>
                <w:webHidden/>
              </w:rPr>
              <w:fldChar w:fldCharType="end"/>
            </w:r>
          </w:hyperlink>
        </w:p>
        <w:p w14:paraId="0F4D07AD" w14:textId="79D63345" w:rsidR="006A13EC" w:rsidRPr="006A13EC" w:rsidRDefault="006A13EC">
          <w:pPr>
            <w:pStyle w:val="TM3"/>
            <w:tabs>
              <w:tab w:val="right" w:leader="dot" w:pos="9062"/>
            </w:tabs>
            <w:rPr>
              <w:rFonts w:eastAsiaTheme="minorEastAsia"/>
              <w:noProof/>
              <w:lang w:eastAsia="fr-FR"/>
            </w:rPr>
          </w:pPr>
          <w:hyperlink w:anchor="_Toc178762130" w:history="1">
            <w:r w:rsidRPr="006A13EC">
              <w:rPr>
                <w:rStyle w:val="Lienhypertexte"/>
                <w:noProof/>
              </w:rPr>
              <w:t>II.5.2. Calcul du Coût Metier Total (CMT)</w:t>
            </w:r>
            <w:r w:rsidRPr="006A13EC">
              <w:rPr>
                <w:noProof/>
                <w:webHidden/>
              </w:rPr>
              <w:tab/>
            </w:r>
            <w:r w:rsidRPr="006A13EC">
              <w:rPr>
                <w:noProof/>
                <w:webHidden/>
              </w:rPr>
              <w:fldChar w:fldCharType="begin"/>
            </w:r>
            <w:r w:rsidRPr="006A13EC">
              <w:rPr>
                <w:noProof/>
                <w:webHidden/>
              </w:rPr>
              <w:instrText xml:space="preserve"> PAGEREF _Toc178762130 \h </w:instrText>
            </w:r>
            <w:r w:rsidRPr="006A13EC">
              <w:rPr>
                <w:noProof/>
                <w:webHidden/>
              </w:rPr>
            </w:r>
            <w:r w:rsidRPr="006A13EC">
              <w:rPr>
                <w:noProof/>
                <w:webHidden/>
              </w:rPr>
              <w:fldChar w:fldCharType="separate"/>
            </w:r>
            <w:r w:rsidRPr="006A13EC">
              <w:rPr>
                <w:noProof/>
                <w:webHidden/>
              </w:rPr>
              <w:t>14</w:t>
            </w:r>
            <w:r w:rsidRPr="006A13EC">
              <w:rPr>
                <w:noProof/>
                <w:webHidden/>
              </w:rPr>
              <w:fldChar w:fldCharType="end"/>
            </w:r>
          </w:hyperlink>
        </w:p>
        <w:p w14:paraId="192C1F6A" w14:textId="3F98F93A" w:rsidR="006A13EC" w:rsidRPr="006A13EC" w:rsidRDefault="006A13EC">
          <w:pPr>
            <w:pStyle w:val="TM3"/>
            <w:tabs>
              <w:tab w:val="right" w:leader="dot" w:pos="9062"/>
            </w:tabs>
            <w:rPr>
              <w:rFonts w:eastAsiaTheme="minorEastAsia"/>
              <w:noProof/>
              <w:lang w:eastAsia="fr-FR"/>
            </w:rPr>
          </w:pPr>
          <w:hyperlink w:anchor="_Toc178762131" w:history="1">
            <w:r w:rsidRPr="006A13EC">
              <w:rPr>
                <w:rStyle w:val="Lienhypertexte"/>
                <w:noProof/>
              </w:rPr>
              <w:t>II.5.3. Assemblage des modèles (Ensemble Learning)</w:t>
            </w:r>
            <w:r w:rsidRPr="006A13EC">
              <w:rPr>
                <w:noProof/>
                <w:webHidden/>
              </w:rPr>
              <w:tab/>
            </w:r>
            <w:r w:rsidRPr="006A13EC">
              <w:rPr>
                <w:noProof/>
                <w:webHidden/>
              </w:rPr>
              <w:fldChar w:fldCharType="begin"/>
            </w:r>
            <w:r w:rsidRPr="006A13EC">
              <w:rPr>
                <w:noProof/>
                <w:webHidden/>
              </w:rPr>
              <w:instrText xml:space="preserve"> PAGEREF _Toc178762131 \h </w:instrText>
            </w:r>
            <w:r w:rsidRPr="006A13EC">
              <w:rPr>
                <w:noProof/>
                <w:webHidden/>
              </w:rPr>
            </w:r>
            <w:r w:rsidRPr="006A13EC">
              <w:rPr>
                <w:noProof/>
                <w:webHidden/>
              </w:rPr>
              <w:fldChar w:fldCharType="separate"/>
            </w:r>
            <w:r w:rsidRPr="006A13EC">
              <w:rPr>
                <w:noProof/>
                <w:webHidden/>
              </w:rPr>
              <w:t>15</w:t>
            </w:r>
            <w:r w:rsidRPr="006A13EC">
              <w:rPr>
                <w:noProof/>
                <w:webHidden/>
              </w:rPr>
              <w:fldChar w:fldCharType="end"/>
            </w:r>
          </w:hyperlink>
        </w:p>
        <w:p w14:paraId="4CBDD563" w14:textId="4903A75A" w:rsidR="006A13EC" w:rsidRPr="006A13EC" w:rsidRDefault="006A13EC">
          <w:pPr>
            <w:pStyle w:val="TM1"/>
            <w:rPr>
              <w:rFonts w:eastAsiaTheme="minorEastAsia"/>
              <w:b w:val="0"/>
              <w:bCs w:val="0"/>
              <w:lang w:eastAsia="fr-FR"/>
            </w:rPr>
          </w:pPr>
          <w:hyperlink w:anchor="_Toc178762132" w:history="1">
            <w:r w:rsidRPr="006A13EC">
              <w:rPr>
                <w:rStyle w:val="Lienhypertexte"/>
              </w:rPr>
              <w:t>III. Interprétabilité globale du modèle</w:t>
            </w:r>
            <w:r w:rsidRPr="006A13EC">
              <w:rPr>
                <w:webHidden/>
              </w:rPr>
              <w:tab/>
            </w:r>
            <w:r w:rsidRPr="006A13EC">
              <w:rPr>
                <w:webHidden/>
              </w:rPr>
              <w:fldChar w:fldCharType="begin"/>
            </w:r>
            <w:r w:rsidRPr="006A13EC">
              <w:rPr>
                <w:webHidden/>
              </w:rPr>
              <w:instrText xml:space="preserve"> PAGEREF _Toc178762132 \h </w:instrText>
            </w:r>
            <w:r w:rsidRPr="006A13EC">
              <w:rPr>
                <w:webHidden/>
              </w:rPr>
            </w:r>
            <w:r w:rsidRPr="006A13EC">
              <w:rPr>
                <w:webHidden/>
              </w:rPr>
              <w:fldChar w:fldCharType="separate"/>
            </w:r>
            <w:r w:rsidRPr="006A13EC">
              <w:rPr>
                <w:webHidden/>
              </w:rPr>
              <w:t>16</w:t>
            </w:r>
            <w:r w:rsidRPr="006A13EC">
              <w:rPr>
                <w:webHidden/>
              </w:rPr>
              <w:fldChar w:fldCharType="end"/>
            </w:r>
          </w:hyperlink>
        </w:p>
        <w:p w14:paraId="29B0136E" w14:textId="7078C70B" w:rsidR="006A13EC" w:rsidRPr="006A13EC" w:rsidRDefault="006A13EC">
          <w:pPr>
            <w:pStyle w:val="TM2"/>
            <w:tabs>
              <w:tab w:val="right" w:leader="dot" w:pos="9062"/>
            </w:tabs>
            <w:rPr>
              <w:rFonts w:eastAsiaTheme="minorEastAsia"/>
              <w:noProof/>
              <w:lang w:eastAsia="fr-FR"/>
            </w:rPr>
          </w:pPr>
          <w:hyperlink w:anchor="_Toc178762133" w:history="1">
            <w:r w:rsidRPr="006A13EC">
              <w:rPr>
                <w:rStyle w:val="Lienhypertexte"/>
                <w:noProof/>
              </w:rPr>
              <w:t>III.1. Interprétabilité Globale</w:t>
            </w:r>
            <w:r w:rsidRPr="006A13EC">
              <w:rPr>
                <w:noProof/>
                <w:webHidden/>
              </w:rPr>
              <w:tab/>
            </w:r>
            <w:r w:rsidRPr="006A13EC">
              <w:rPr>
                <w:noProof/>
                <w:webHidden/>
              </w:rPr>
              <w:fldChar w:fldCharType="begin"/>
            </w:r>
            <w:r w:rsidRPr="006A13EC">
              <w:rPr>
                <w:noProof/>
                <w:webHidden/>
              </w:rPr>
              <w:instrText xml:space="preserve"> PAGEREF _Toc178762133 \h </w:instrText>
            </w:r>
            <w:r w:rsidRPr="006A13EC">
              <w:rPr>
                <w:noProof/>
                <w:webHidden/>
              </w:rPr>
            </w:r>
            <w:r w:rsidRPr="006A13EC">
              <w:rPr>
                <w:noProof/>
                <w:webHidden/>
              </w:rPr>
              <w:fldChar w:fldCharType="separate"/>
            </w:r>
            <w:r w:rsidRPr="006A13EC">
              <w:rPr>
                <w:noProof/>
                <w:webHidden/>
              </w:rPr>
              <w:t>16</w:t>
            </w:r>
            <w:r w:rsidRPr="006A13EC">
              <w:rPr>
                <w:noProof/>
                <w:webHidden/>
              </w:rPr>
              <w:fldChar w:fldCharType="end"/>
            </w:r>
          </w:hyperlink>
        </w:p>
        <w:p w14:paraId="62E61BFB" w14:textId="53B782C8" w:rsidR="006A13EC" w:rsidRPr="006A13EC" w:rsidRDefault="006A13EC">
          <w:pPr>
            <w:pStyle w:val="TM1"/>
            <w:rPr>
              <w:rFonts w:eastAsiaTheme="minorEastAsia"/>
              <w:b w:val="0"/>
              <w:bCs w:val="0"/>
              <w:lang w:eastAsia="fr-FR"/>
            </w:rPr>
          </w:pPr>
          <w:hyperlink w:anchor="_Toc178762134" w:history="1">
            <w:r w:rsidRPr="006A13EC">
              <w:rPr>
                <w:rStyle w:val="Lienhypertexte"/>
              </w:rPr>
              <w:t>IV.  Intégration du Classificateur dans un Web Service</w:t>
            </w:r>
            <w:r w:rsidRPr="006A13EC">
              <w:rPr>
                <w:webHidden/>
              </w:rPr>
              <w:tab/>
            </w:r>
            <w:r w:rsidRPr="006A13EC">
              <w:rPr>
                <w:webHidden/>
              </w:rPr>
              <w:fldChar w:fldCharType="begin"/>
            </w:r>
            <w:r w:rsidRPr="006A13EC">
              <w:rPr>
                <w:webHidden/>
              </w:rPr>
              <w:instrText xml:space="preserve"> PAGEREF _Toc178762134 \h </w:instrText>
            </w:r>
            <w:r w:rsidRPr="006A13EC">
              <w:rPr>
                <w:webHidden/>
              </w:rPr>
            </w:r>
            <w:r w:rsidRPr="006A13EC">
              <w:rPr>
                <w:webHidden/>
              </w:rPr>
              <w:fldChar w:fldCharType="separate"/>
            </w:r>
            <w:r w:rsidRPr="006A13EC">
              <w:rPr>
                <w:webHidden/>
              </w:rPr>
              <w:t>17</w:t>
            </w:r>
            <w:r w:rsidRPr="006A13EC">
              <w:rPr>
                <w:webHidden/>
              </w:rPr>
              <w:fldChar w:fldCharType="end"/>
            </w:r>
          </w:hyperlink>
        </w:p>
        <w:p w14:paraId="30CC4ECA" w14:textId="699E1890" w:rsidR="006A13EC" w:rsidRPr="006A13EC" w:rsidRDefault="006A13EC">
          <w:pPr>
            <w:pStyle w:val="TM2"/>
            <w:tabs>
              <w:tab w:val="right" w:leader="dot" w:pos="9062"/>
            </w:tabs>
            <w:rPr>
              <w:rFonts w:eastAsiaTheme="minorEastAsia"/>
              <w:noProof/>
              <w:lang w:eastAsia="fr-FR"/>
            </w:rPr>
          </w:pPr>
          <w:hyperlink w:anchor="_Toc178762135" w:history="1">
            <w:r w:rsidRPr="006A13EC">
              <w:rPr>
                <w:rStyle w:val="Lienhypertexte"/>
                <w:noProof/>
              </w:rPr>
              <w:t>IV.1. En local</w:t>
            </w:r>
            <w:r w:rsidRPr="006A13EC">
              <w:rPr>
                <w:noProof/>
                <w:webHidden/>
              </w:rPr>
              <w:tab/>
            </w:r>
            <w:r w:rsidRPr="006A13EC">
              <w:rPr>
                <w:noProof/>
                <w:webHidden/>
              </w:rPr>
              <w:fldChar w:fldCharType="begin"/>
            </w:r>
            <w:r w:rsidRPr="006A13EC">
              <w:rPr>
                <w:noProof/>
                <w:webHidden/>
              </w:rPr>
              <w:instrText xml:space="preserve"> PAGEREF _Toc178762135 \h </w:instrText>
            </w:r>
            <w:r w:rsidRPr="006A13EC">
              <w:rPr>
                <w:noProof/>
                <w:webHidden/>
              </w:rPr>
            </w:r>
            <w:r w:rsidRPr="006A13EC">
              <w:rPr>
                <w:noProof/>
                <w:webHidden/>
              </w:rPr>
              <w:fldChar w:fldCharType="separate"/>
            </w:r>
            <w:r w:rsidRPr="006A13EC">
              <w:rPr>
                <w:noProof/>
                <w:webHidden/>
              </w:rPr>
              <w:t>17</w:t>
            </w:r>
            <w:r w:rsidRPr="006A13EC">
              <w:rPr>
                <w:noProof/>
                <w:webHidden/>
              </w:rPr>
              <w:fldChar w:fldCharType="end"/>
            </w:r>
          </w:hyperlink>
        </w:p>
        <w:p w14:paraId="28F776B9" w14:textId="4DF54460" w:rsidR="006A13EC" w:rsidRPr="006A13EC" w:rsidRDefault="006A13EC">
          <w:pPr>
            <w:pStyle w:val="TM3"/>
            <w:tabs>
              <w:tab w:val="right" w:leader="dot" w:pos="9062"/>
            </w:tabs>
            <w:rPr>
              <w:rFonts w:eastAsiaTheme="minorEastAsia"/>
              <w:noProof/>
              <w:lang w:eastAsia="fr-FR"/>
            </w:rPr>
          </w:pPr>
          <w:hyperlink w:anchor="_Toc178762136" w:history="1">
            <w:r w:rsidRPr="006A13EC">
              <w:rPr>
                <w:rStyle w:val="Lienhypertexte"/>
                <w:noProof/>
              </w:rPr>
              <w:t>IV.1.1. Serveur Flask</w:t>
            </w:r>
            <w:r w:rsidRPr="006A13EC">
              <w:rPr>
                <w:noProof/>
                <w:webHidden/>
              </w:rPr>
              <w:tab/>
            </w:r>
            <w:r w:rsidRPr="006A13EC">
              <w:rPr>
                <w:noProof/>
                <w:webHidden/>
              </w:rPr>
              <w:fldChar w:fldCharType="begin"/>
            </w:r>
            <w:r w:rsidRPr="006A13EC">
              <w:rPr>
                <w:noProof/>
                <w:webHidden/>
              </w:rPr>
              <w:instrText xml:space="preserve"> PAGEREF _Toc178762136 \h </w:instrText>
            </w:r>
            <w:r w:rsidRPr="006A13EC">
              <w:rPr>
                <w:noProof/>
                <w:webHidden/>
              </w:rPr>
            </w:r>
            <w:r w:rsidRPr="006A13EC">
              <w:rPr>
                <w:noProof/>
                <w:webHidden/>
              </w:rPr>
              <w:fldChar w:fldCharType="separate"/>
            </w:r>
            <w:r w:rsidRPr="006A13EC">
              <w:rPr>
                <w:noProof/>
                <w:webHidden/>
              </w:rPr>
              <w:t>18</w:t>
            </w:r>
            <w:r w:rsidRPr="006A13EC">
              <w:rPr>
                <w:noProof/>
                <w:webHidden/>
              </w:rPr>
              <w:fldChar w:fldCharType="end"/>
            </w:r>
          </w:hyperlink>
        </w:p>
        <w:p w14:paraId="38925ACB" w14:textId="32F64952" w:rsidR="006A13EC" w:rsidRPr="006A13EC" w:rsidRDefault="006A13EC">
          <w:pPr>
            <w:pStyle w:val="TM3"/>
            <w:tabs>
              <w:tab w:val="right" w:leader="dot" w:pos="9062"/>
            </w:tabs>
            <w:rPr>
              <w:rFonts w:eastAsiaTheme="minorEastAsia"/>
              <w:noProof/>
              <w:lang w:eastAsia="fr-FR"/>
            </w:rPr>
          </w:pPr>
          <w:hyperlink w:anchor="_Toc178762137" w:history="1">
            <w:r w:rsidRPr="006A13EC">
              <w:rPr>
                <w:rStyle w:val="Lienhypertexte"/>
                <w:noProof/>
              </w:rPr>
              <w:t>IV.1.2. Requête cURL</w:t>
            </w:r>
            <w:r w:rsidRPr="006A13EC">
              <w:rPr>
                <w:noProof/>
                <w:webHidden/>
              </w:rPr>
              <w:tab/>
            </w:r>
            <w:r w:rsidRPr="006A13EC">
              <w:rPr>
                <w:noProof/>
                <w:webHidden/>
              </w:rPr>
              <w:fldChar w:fldCharType="begin"/>
            </w:r>
            <w:r w:rsidRPr="006A13EC">
              <w:rPr>
                <w:noProof/>
                <w:webHidden/>
              </w:rPr>
              <w:instrText xml:space="preserve"> PAGEREF _Toc178762137 \h </w:instrText>
            </w:r>
            <w:r w:rsidRPr="006A13EC">
              <w:rPr>
                <w:noProof/>
                <w:webHidden/>
              </w:rPr>
            </w:r>
            <w:r w:rsidRPr="006A13EC">
              <w:rPr>
                <w:noProof/>
                <w:webHidden/>
              </w:rPr>
              <w:fldChar w:fldCharType="separate"/>
            </w:r>
            <w:r w:rsidRPr="006A13EC">
              <w:rPr>
                <w:noProof/>
                <w:webHidden/>
              </w:rPr>
              <w:t>18</w:t>
            </w:r>
            <w:r w:rsidRPr="006A13EC">
              <w:rPr>
                <w:noProof/>
                <w:webHidden/>
              </w:rPr>
              <w:fldChar w:fldCharType="end"/>
            </w:r>
          </w:hyperlink>
        </w:p>
        <w:p w14:paraId="61B1F170" w14:textId="58D51C5C" w:rsidR="006A13EC" w:rsidRPr="006A13EC" w:rsidRDefault="006A13EC">
          <w:pPr>
            <w:pStyle w:val="TM2"/>
            <w:tabs>
              <w:tab w:val="right" w:leader="dot" w:pos="9062"/>
            </w:tabs>
            <w:rPr>
              <w:rFonts w:eastAsiaTheme="minorEastAsia"/>
              <w:noProof/>
              <w:lang w:eastAsia="fr-FR"/>
            </w:rPr>
          </w:pPr>
          <w:hyperlink w:anchor="_Toc178762138" w:history="1">
            <w:r w:rsidRPr="006A13EC">
              <w:rPr>
                <w:rStyle w:val="Lienhypertexte"/>
                <w:noProof/>
              </w:rPr>
              <w:t>IV.1. Sur le cloud (PythonAnywhere)</w:t>
            </w:r>
            <w:r w:rsidRPr="006A13EC">
              <w:rPr>
                <w:noProof/>
                <w:webHidden/>
              </w:rPr>
              <w:tab/>
            </w:r>
            <w:r w:rsidRPr="006A13EC">
              <w:rPr>
                <w:noProof/>
                <w:webHidden/>
              </w:rPr>
              <w:fldChar w:fldCharType="begin"/>
            </w:r>
            <w:r w:rsidRPr="006A13EC">
              <w:rPr>
                <w:noProof/>
                <w:webHidden/>
              </w:rPr>
              <w:instrText xml:space="preserve"> PAGEREF _Toc178762138 \h </w:instrText>
            </w:r>
            <w:r w:rsidRPr="006A13EC">
              <w:rPr>
                <w:noProof/>
                <w:webHidden/>
              </w:rPr>
            </w:r>
            <w:r w:rsidRPr="006A13EC">
              <w:rPr>
                <w:noProof/>
                <w:webHidden/>
              </w:rPr>
              <w:fldChar w:fldCharType="separate"/>
            </w:r>
            <w:r w:rsidRPr="006A13EC">
              <w:rPr>
                <w:noProof/>
                <w:webHidden/>
              </w:rPr>
              <w:t>19</w:t>
            </w:r>
            <w:r w:rsidRPr="006A13EC">
              <w:rPr>
                <w:noProof/>
                <w:webHidden/>
              </w:rPr>
              <w:fldChar w:fldCharType="end"/>
            </w:r>
          </w:hyperlink>
        </w:p>
        <w:p w14:paraId="028851C6" w14:textId="64D2EDEF" w:rsidR="006A13EC" w:rsidRPr="006A13EC" w:rsidRDefault="006A13EC">
          <w:pPr>
            <w:pStyle w:val="TM3"/>
            <w:tabs>
              <w:tab w:val="right" w:leader="dot" w:pos="9062"/>
            </w:tabs>
            <w:rPr>
              <w:rFonts w:eastAsiaTheme="minorEastAsia"/>
              <w:noProof/>
              <w:lang w:eastAsia="fr-FR"/>
            </w:rPr>
          </w:pPr>
          <w:hyperlink w:anchor="_Toc178762139" w:history="1">
            <w:r w:rsidRPr="006A13EC">
              <w:rPr>
                <w:rStyle w:val="Lienhypertexte"/>
                <w:noProof/>
              </w:rPr>
              <w:t>IV.1.1. Structure du Projet</w:t>
            </w:r>
            <w:r w:rsidRPr="006A13EC">
              <w:rPr>
                <w:noProof/>
                <w:webHidden/>
              </w:rPr>
              <w:tab/>
            </w:r>
            <w:r w:rsidRPr="006A13EC">
              <w:rPr>
                <w:noProof/>
                <w:webHidden/>
              </w:rPr>
              <w:fldChar w:fldCharType="begin"/>
            </w:r>
            <w:r w:rsidRPr="006A13EC">
              <w:rPr>
                <w:noProof/>
                <w:webHidden/>
              </w:rPr>
              <w:instrText xml:space="preserve"> PAGEREF _Toc178762139 \h </w:instrText>
            </w:r>
            <w:r w:rsidRPr="006A13EC">
              <w:rPr>
                <w:noProof/>
                <w:webHidden/>
              </w:rPr>
            </w:r>
            <w:r w:rsidRPr="006A13EC">
              <w:rPr>
                <w:noProof/>
                <w:webHidden/>
              </w:rPr>
              <w:fldChar w:fldCharType="separate"/>
            </w:r>
            <w:r w:rsidRPr="006A13EC">
              <w:rPr>
                <w:noProof/>
                <w:webHidden/>
              </w:rPr>
              <w:t>19</w:t>
            </w:r>
            <w:r w:rsidRPr="006A13EC">
              <w:rPr>
                <w:noProof/>
                <w:webHidden/>
              </w:rPr>
              <w:fldChar w:fldCharType="end"/>
            </w:r>
          </w:hyperlink>
        </w:p>
        <w:p w14:paraId="42B5C49D" w14:textId="154056EA" w:rsidR="006A13EC" w:rsidRPr="006A13EC" w:rsidRDefault="006A13EC">
          <w:pPr>
            <w:pStyle w:val="TM3"/>
            <w:tabs>
              <w:tab w:val="right" w:leader="dot" w:pos="9062"/>
            </w:tabs>
            <w:rPr>
              <w:rFonts w:eastAsiaTheme="minorEastAsia"/>
              <w:noProof/>
              <w:lang w:eastAsia="fr-FR"/>
            </w:rPr>
          </w:pPr>
          <w:hyperlink w:anchor="_Toc178762140" w:history="1">
            <w:r w:rsidRPr="006A13EC">
              <w:rPr>
                <w:rStyle w:val="Lienhypertexte"/>
                <w:bCs/>
                <w:noProof/>
              </w:rPr>
              <w:t>IV.1.2. Détails de l'Implémentation</w:t>
            </w:r>
            <w:r w:rsidRPr="006A13EC">
              <w:rPr>
                <w:noProof/>
                <w:webHidden/>
              </w:rPr>
              <w:tab/>
            </w:r>
            <w:r w:rsidRPr="006A13EC">
              <w:rPr>
                <w:noProof/>
                <w:webHidden/>
              </w:rPr>
              <w:fldChar w:fldCharType="begin"/>
            </w:r>
            <w:r w:rsidRPr="006A13EC">
              <w:rPr>
                <w:noProof/>
                <w:webHidden/>
              </w:rPr>
              <w:instrText xml:space="preserve"> PAGEREF _Toc178762140 \h </w:instrText>
            </w:r>
            <w:r w:rsidRPr="006A13EC">
              <w:rPr>
                <w:noProof/>
                <w:webHidden/>
              </w:rPr>
            </w:r>
            <w:r w:rsidRPr="006A13EC">
              <w:rPr>
                <w:noProof/>
                <w:webHidden/>
              </w:rPr>
              <w:fldChar w:fldCharType="separate"/>
            </w:r>
            <w:r w:rsidRPr="006A13EC">
              <w:rPr>
                <w:noProof/>
                <w:webHidden/>
              </w:rPr>
              <w:t>19</w:t>
            </w:r>
            <w:r w:rsidRPr="006A13EC">
              <w:rPr>
                <w:noProof/>
                <w:webHidden/>
              </w:rPr>
              <w:fldChar w:fldCharType="end"/>
            </w:r>
          </w:hyperlink>
        </w:p>
        <w:p w14:paraId="524490E8" w14:textId="6C0CFD03" w:rsidR="006A13EC" w:rsidRPr="006A13EC" w:rsidRDefault="006A13EC">
          <w:pPr>
            <w:pStyle w:val="TM3"/>
            <w:tabs>
              <w:tab w:val="right" w:leader="dot" w:pos="9062"/>
            </w:tabs>
            <w:rPr>
              <w:rFonts w:eastAsiaTheme="minorEastAsia"/>
              <w:noProof/>
              <w:lang w:eastAsia="fr-FR"/>
            </w:rPr>
          </w:pPr>
          <w:hyperlink w:anchor="_Toc178762141" w:history="1">
            <w:r w:rsidRPr="006A13EC">
              <w:rPr>
                <w:rStyle w:val="Lienhypertexte"/>
                <w:noProof/>
              </w:rPr>
              <w:t>IV.1.3. Déploiement sur PythonAnywhere</w:t>
            </w:r>
            <w:r w:rsidRPr="006A13EC">
              <w:rPr>
                <w:noProof/>
                <w:webHidden/>
              </w:rPr>
              <w:tab/>
            </w:r>
            <w:r w:rsidRPr="006A13EC">
              <w:rPr>
                <w:noProof/>
                <w:webHidden/>
              </w:rPr>
              <w:fldChar w:fldCharType="begin"/>
            </w:r>
            <w:r w:rsidRPr="006A13EC">
              <w:rPr>
                <w:noProof/>
                <w:webHidden/>
              </w:rPr>
              <w:instrText xml:space="preserve"> PAGEREF _Toc178762141 \h </w:instrText>
            </w:r>
            <w:r w:rsidRPr="006A13EC">
              <w:rPr>
                <w:noProof/>
                <w:webHidden/>
              </w:rPr>
            </w:r>
            <w:r w:rsidRPr="006A13EC">
              <w:rPr>
                <w:noProof/>
                <w:webHidden/>
              </w:rPr>
              <w:fldChar w:fldCharType="separate"/>
            </w:r>
            <w:r w:rsidRPr="006A13EC">
              <w:rPr>
                <w:noProof/>
                <w:webHidden/>
              </w:rPr>
              <w:t>20</w:t>
            </w:r>
            <w:r w:rsidRPr="006A13EC">
              <w:rPr>
                <w:noProof/>
                <w:webHidden/>
              </w:rPr>
              <w:fldChar w:fldCharType="end"/>
            </w:r>
          </w:hyperlink>
        </w:p>
        <w:p w14:paraId="2B77E4E8" w14:textId="27788D2F" w:rsidR="006A13EC" w:rsidRPr="006A13EC" w:rsidRDefault="006A13EC">
          <w:pPr>
            <w:pStyle w:val="TM3"/>
            <w:tabs>
              <w:tab w:val="right" w:leader="dot" w:pos="9062"/>
            </w:tabs>
            <w:rPr>
              <w:rFonts w:eastAsiaTheme="minorEastAsia"/>
              <w:noProof/>
              <w:lang w:eastAsia="fr-FR"/>
            </w:rPr>
          </w:pPr>
          <w:hyperlink w:anchor="_Toc178762142" w:history="1">
            <w:r w:rsidRPr="006A13EC">
              <w:rPr>
                <w:rStyle w:val="Lienhypertexte"/>
                <w:noProof/>
              </w:rPr>
              <w:t>IV.1.4. Quelques captures d’écran</w:t>
            </w:r>
            <w:r w:rsidRPr="006A13EC">
              <w:rPr>
                <w:noProof/>
                <w:webHidden/>
              </w:rPr>
              <w:tab/>
            </w:r>
            <w:r w:rsidRPr="006A13EC">
              <w:rPr>
                <w:noProof/>
                <w:webHidden/>
              </w:rPr>
              <w:fldChar w:fldCharType="begin"/>
            </w:r>
            <w:r w:rsidRPr="006A13EC">
              <w:rPr>
                <w:noProof/>
                <w:webHidden/>
              </w:rPr>
              <w:instrText xml:space="preserve"> PAGEREF _Toc178762142 \h </w:instrText>
            </w:r>
            <w:r w:rsidRPr="006A13EC">
              <w:rPr>
                <w:noProof/>
                <w:webHidden/>
              </w:rPr>
            </w:r>
            <w:r w:rsidRPr="006A13EC">
              <w:rPr>
                <w:noProof/>
                <w:webHidden/>
              </w:rPr>
              <w:fldChar w:fldCharType="separate"/>
            </w:r>
            <w:r w:rsidRPr="006A13EC">
              <w:rPr>
                <w:noProof/>
                <w:webHidden/>
              </w:rPr>
              <w:t>21</w:t>
            </w:r>
            <w:r w:rsidRPr="006A13EC">
              <w:rPr>
                <w:noProof/>
                <w:webHidden/>
              </w:rPr>
              <w:fldChar w:fldCharType="end"/>
            </w:r>
          </w:hyperlink>
        </w:p>
        <w:p w14:paraId="31955CD8" w14:textId="65AFBB5F" w:rsidR="006A13EC" w:rsidRPr="006A13EC" w:rsidRDefault="006A13EC">
          <w:pPr>
            <w:pStyle w:val="TM1"/>
            <w:rPr>
              <w:rFonts w:eastAsiaTheme="minorEastAsia"/>
              <w:b w:val="0"/>
              <w:bCs w:val="0"/>
              <w:lang w:eastAsia="fr-FR"/>
            </w:rPr>
          </w:pPr>
          <w:hyperlink w:anchor="_Toc178762143" w:history="1">
            <w:r w:rsidRPr="006A13EC">
              <w:rPr>
                <w:rStyle w:val="Lienhypertexte"/>
              </w:rPr>
              <w:t>Conclusion : Développement d'un Modèle de classification binaire de la longévité des carrières des joueurs de NBA.</w:t>
            </w:r>
            <w:r w:rsidRPr="006A13EC">
              <w:rPr>
                <w:webHidden/>
              </w:rPr>
              <w:tab/>
            </w:r>
            <w:r w:rsidRPr="006A13EC">
              <w:rPr>
                <w:webHidden/>
              </w:rPr>
              <w:fldChar w:fldCharType="begin"/>
            </w:r>
            <w:r w:rsidRPr="006A13EC">
              <w:rPr>
                <w:webHidden/>
              </w:rPr>
              <w:instrText xml:space="preserve"> PAGEREF _Toc178762143 \h </w:instrText>
            </w:r>
            <w:r w:rsidRPr="006A13EC">
              <w:rPr>
                <w:webHidden/>
              </w:rPr>
            </w:r>
            <w:r w:rsidRPr="006A13EC">
              <w:rPr>
                <w:webHidden/>
              </w:rPr>
              <w:fldChar w:fldCharType="separate"/>
            </w:r>
            <w:r w:rsidRPr="006A13EC">
              <w:rPr>
                <w:webHidden/>
              </w:rPr>
              <w:t>22</w:t>
            </w:r>
            <w:r w:rsidRPr="006A13EC">
              <w:rPr>
                <w:webHidden/>
              </w:rPr>
              <w:fldChar w:fldCharType="end"/>
            </w:r>
          </w:hyperlink>
        </w:p>
        <w:p w14:paraId="0721E822" w14:textId="4A1785A9" w:rsidR="001167F5" w:rsidRPr="006A13EC" w:rsidRDefault="001167F5">
          <w:r w:rsidRPr="006A13EC">
            <w:rPr>
              <w:b/>
              <w:bCs/>
            </w:rPr>
            <w:fldChar w:fldCharType="end"/>
          </w:r>
        </w:p>
      </w:sdtContent>
    </w:sdt>
    <w:p w14:paraId="181DE095" w14:textId="77777777" w:rsidR="001167F5" w:rsidRPr="006A13EC" w:rsidRDefault="001167F5" w:rsidP="001167F5"/>
    <w:p w14:paraId="05D5E7ED" w14:textId="6A3CD4DE" w:rsidR="001167F5" w:rsidRPr="006A13EC" w:rsidRDefault="0058236E" w:rsidP="008E0953">
      <w:pPr>
        <w:pStyle w:val="Titre1"/>
      </w:pPr>
      <w:bookmarkStart w:id="1" w:name="_Toc178762117"/>
      <w:r w:rsidRPr="006A13EC">
        <w:t xml:space="preserve">I. </w:t>
      </w:r>
      <w:r w:rsidR="001167F5" w:rsidRPr="006A13EC">
        <w:t>Introduction</w:t>
      </w:r>
      <w:bookmarkEnd w:id="1"/>
    </w:p>
    <w:p w14:paraId="12212971" w14:textId="245369D0" w:rsidR="005C4B5D" w:rsidRPr="006A13EC" w:rsidRDefault="005C4B5D" w:rsidP="005C4B5D">
      <w:pPr>
        <w:pStyle w:val="NormalWeb"/>
        <w:jc w:val="both"/>
        <w:rPr>
          <w:rFonts w:ascii="Georgia" w:hAnsi="Georgia"/>
        </w:rPr>
      </w:pPr>
      <w:r w:rsidRPr="006A13EC">
        <w:rPr>
          <w:rFonts w:ascii="Georgia" w:hAnsi="Georgia"/>
        </w:rPr>
        <w:t xml:space="preserve">Ce document présente la méthodologie employée pour </w:t>
      </w:r>
      <w:r w:rsidRPr="006A13EC">
        <w:rPr>
          <w:rFonts w:ascii="Georgia" w:hAnsi="Georgia"/>
          <w:b/>
          <w:bCs/>
        </w:rPr>
        <w:t>développer un</w:t>
      </w:r>
      <w:r w:rsidRPr="006A13EC">
        <w:rPr>
          <w:rFonts w:ascii="Georgia" w:hAnsi="Georgia"/>
        </w:rPr>
        <w:t xml:space="preserve"> </w:t>
      </w:r>
      <w:r w:rsidRPr="006A13EC">
        <w:rPr>
          <w:rFonts w:ascii="Georgia" w:hAnsi="Georgia"/>
          <w:b/>
          <w:bCs/>
        </w:rPr>
        <w:t xml:space="preserve">modèle de classification </w:t>
      </w:r>
      <w:r w:rsidR="005F329A" w:rsidRPr="006A13EC">
        <w:rPr>
          <w:rFonts w:ascii="Georgia" w:hAnsi="Georgia"/>
          <w:b/>
          <w:bCs/>
        </w:rPr>
        <w:t xml:space="preserve">binaire </w:t>
      </w:r>
      <w:r w:rsidRPr="006A13EC">
        <w:rPr>
          <w:rFonts w:ascii="Georgia" w:hAnsi="Georgia"/>
          <w:b/>
          <w:bCs/>
        </w:rPr>
        <w:t>permettant de prédire la longévité</w:t>
      </w:r>
      <w:r w:rsidR="0058236E" w:rsidRPr="006A13EC">
        <w:rPr>
          <w:rFonts w:ascii="Georgia" w:hAnsi="Georgia"/>
          <w:b/>
          <w:bCs/>
        </w:rPr>
        <w:t xml:space="preserve"> (carrière)</w:t>
      </w:r>
      <w:r w:rsidRPr="006A13EC">
        <w:rPr>
          <w:rFonts w:ascii="Georgia" w:hAnsi="Georgia"/>
          <w:b/>
          <w:bCs/>
        </w:rPr>
        <w:t xml:space="preserve"> des joueurs débutants en NBA, et d’évaluer la pertinence d’un investissement sur ces joueurs.</w:t>
      </w:r>
      <w:r w:rsidRPr="006A13EC">
        <w:rPr>
          <w:rFonts w:ascii="Georgia" w:hAnsi="Georgia"/>
        </w:rPr>
        <w:t xml:space="preserve"> Le projet vise à répondre à deux problématiques principales :</w:t>
      </w:r>
    </w:p>
    <w:p w14:paraId="1D3F9072" w14:textId="6B21C42B" w:rsidR="005C4B5D" w:rsidRPr="006A13EC" w:rsidRDefault="005C4B5D">
      <w:pPr>
        <w:pStyle w:val="NormalWeb"/>
        <w:numPr>
          <w:ilvl w:val="0"/>
          <w:numId w:val="6"/>
        </w:numPr>
        <w:jc w:val="both"/>
        <w:rPr>
          <w:rFonts w:ascii="Georgia" w:hAnsi="Georgia"/>
        </w:rPr>
      </w:pPr>
      <w:r w:rsidRPr="006A13EC">
        <w:rPr>
          <w:rFonts w:ascii="Georgia" w:hAnsi="Georgia"/>
          <w:b/>
          <w:bCs/>
        </w:rPr>
        <w:t>Gérer les déséquilibres de classes</w:t>
      </w:r>
      <w:r w:rsidRPr="006A13EC">
        <w:rPr>
          <w:rFonts w:ascii="Georgia" w:hAnsi="Georgia"/>
        </w:rPr>
        <w:t xml:space="preserve"> : La population de données présente un déséquilibre entre les joueurs ayant une carrière longue (&gt;= 5 ans) et ceux ayant une carrière plus courte (&lt; 5 ans). Cet écart peut affecter la performance des modèles de machine </w:t>
      </w:r>
      <w:proofErr w:type="spellStart"/>
      <w:r w:rsidRPr="006A13EC">
        <w:rPr>
          <w:rFonts w:ascii="Georgia" w:hAnsi="Georgia"/>
        </w:rPr>
        <w:t>learning</w:t>
      </w:r>
      <w:proofErr w:type="spellEnd"/>
      <w:r w:rsidRPr="006A13EC">
        <w:rPr>
          <w:rFonts w:ascii="Georgia" w:hAnsi="Georgia"/>
        </w:rPr>
        <w:t>, en particulier sur la capacité de prédire correctement les joueurs ayant un fort potentiel de longévité.</w:t>
      </w:r>
    </w:p>
    <w:p w14:paraId="2A952854" w14:textId="77777777" w:rsidR="005C4B5D" w:rsidRPr="006A13EC" w:rsidRDefault="005C4B5D">
      <w:pPr>
        <w:pStyle w:val="NormalWeb"/>
        <w:numPr>
          <w:ilvl w:val="0"/>
          <w:numId w:val="6"/>
        </w:numPr>
        <w:jc w:val="both"/>
        <w:rPr>
          <w:rFonts w:ascii="Georgia" w:hAnsi="Georgia"/>
        </w:rPr>
      </w:pPr>
      <w:r w:rsidRPr="006A13EC">
        <w:rPr>
          <w:rFonts w:ascii="Georgia" w:hAnsi="Georgia"/>
          <w:b/>
          <w:bCs/>
        </w:rPr>
        <w:t>Minimiser les coûts d’investissement associés aux erreurs de prédiction</w:t>
      </w:r>
      <w:r w:rsidRPr="006A13EC">
        <w:rPr>
          <w:rFonts w:ascii="Georgia" w:hAnsi="Georgia"/>
        </w:rPr>
        <w:t xml:space="preserve"> : Les erreurs de prédiction, qu’il s’agisse de faux négatifs (ne pas investir sur un joueur qui aurait eu une carrière longue) ou de faux positifs (investir sur un joueur avec une carrière courte), peuvent entraîner des pertes financières importantes pour les investisseurs. L'objectif est donc de minimiser ces erreurs en fournissant un modèle fiable.</w:t>
      </w:r>
    </w:p>
    <w:p w14:paraId="3738D9DC" w14:textId="77777777" w:rsidR="005C4B5D" w:rsidRPr="006A13EC" w:rsidRDefault="005C4B5D" w:rsidP="005C4B5D">
      <w:pPr>
        <w:pStyle w:val="NormalWeb"/>
        <w:jc w:val="both"/>
        <w:rPr>
          <w:rFonts w:ascii="Georgia" w:hAnsi="Georgia"/>
        </w:rPr>
      </w:pPr>
      <w:r w:rsidRPr="006A13EC">
        <w:rPr>
          <w:rFonts w:ascii="Georgia" w:hAnsi="Georgia"/>
        </w:rPr>
        <w:t>L’ensemble de données utilisé comprend diverses statistiques sportives des joueurs débutants de la NBA, telles que les points par match, les minutes jouées, les rebonds, et d'autres indicateurs de performance clés. Le modèle est destiné à guider les investisseurs cherchant à identifier les talents prometteurs susceptibles de durer plus de cinq ans dans la ligue.</w:t>
      </w:r>
    </w:p>
    <w:p w14:paraId="305D215D" w14:textId="77777777" w:rsidR="001167F5" w:rsidRPr="006A13EC" w:rsidRDefault="001167F5" w:rsidP="008E0953">
      <w:pPr>
        <w:pStyle w:val="NormalWeb"/>
        <w:jc w:val="both"/>
        <w:rPr>
          <w:rFonts w:ascii="Georgia" w:hAnsi="Georgia"/>
        </w:rPr>
      </w:pPr>
    </w:p>
    <w:p w14:paraId="0D3487CE" w14:textId="6891FD92" w:rsidR="001167F5" w:rsidRPr="006A13EC" w:rsidRDefault="001167F5" w:rsidP="008E0953">
      <w:pPr>
        <w:pStyle w:val="NormalWeb"/>
        <w:keepNext/>
        <w:jc w:val="center"/>
        <w:rPr>
          <w:rFonts w:ascii="Georgia" w:hAnsi="Georgia"/>
        </w:rPr>
      </w:pPr>
      <w:r w:rsidRPr="006A13EC">
        <w:rPr>
          <w:rFonts w:ascii="Georgia" w:hAnsi="Georgia"/>
          <w:noProof/>
        </w:rPr>
        <w:lastRenderedPageBreak/>
        <w:drawing>
          <wp:inline distT="0" distB="0" distL="0" distR="0" wp14:anchorId="640AC749" wp14:editId="7F89EA69">
            <wp:extent cx="4938712" cy="3694112"/>
            <wp:effectExtent l="0" t="0" r="0" b="1905"/>
            <wp:docPr id="59194271" name="Graphique 1">
              <a:extLst xmlns:a="http://schemas.openxmlformats.org/drawingml/2006/main">
                <a:ext uri="{FF2B5EF4-FFF2-40B4-BE49-F238E27FC236}">
                  <a16:creationId xmlns:a16="http://schemas.microsoft.com/office/drawing/2014/main" id="{80F29A88-16E2-9A79-E969-46A0365B8D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6A13EC">
        <w:rPr>
          <w:rFonts w:ascii="Georgia" w:hAnsi="Georgia"/>
          <w:highlight w:val="lightGray"/>
        </w:rPr>
        <w:br w:type="page"/>
      </w:r>
    </w:p>
    <w:p w14:paraId="2036F0C5" w14:textId="4A40D8AB" w:rsidR="0058236E" w:rsidRPr="006A13EC" w:rsidRDefault="0058236E" w:rsidP="0058236E">
      <w:pPr>
        <w:pStyle w:val="Titre2"/>
        <w:ind w:firstLine="708"/>
      </w:pPr>
      <w:bookmarkStart w:id="2" w:name="_Toc178762118"/>
      <w:r w:rsidRPr="006A13EC">
        <w:lastRenderedPageBreak/>
        <w:t xml:space="preserve">I.1. </w:t>
      </w:r>
      <w:r w:rsidR="00635841" w:rsidRPr="006A13EC">
        <w:t>Résultats de classification : erreurs et classifications correctes</w:t>
      </w:r>
      <w:bookmarkEnd w:id="2"/>
    </w:p>
    <w:p w14:paraId="0132EB2D" w14:textId="77777777" w:rsidR="00635841" w:rsidRPr="006A13EC" w:rsidRDefault="00635841" w:rsidP="00635841">
      <w:pPr>
        <w:rPr>
          <w:lang w:eastAsia="fr-FR"/>
        </w:rPr>
      </w:pPr>
    </w:p>
    <w:p w14:paraId="76BF855D" w14:textId="77777777" w:rsidR="0058236E" w:rsidRPr="006A13EC" w:rsidRDefault="0058236E" w:rsidP="0058236E">
      <w:r w:rsidRPr="006A13EC">
        <w:t>Dans le cadre de ce projet de prédiction de la longévité des joueurs en NBA, les erreurs de classification peuvent être regroupées en quatre catégories principales :</w:t>
      </w:r>
    </w:p>
    <w:p w14:paraId="2C6C2BC9" w14:textId="77777777" w:rsidR="0058236E" w:rsidRPr="006A13EC" w:rsidRDefault="0058236E">
      <w:pPr>
        <w:numPr>
          <w:ilvl w:val="0"/>
          <w:numId w:val="7"/>
        </w:numPr>
      </w:pPr>
      <w:r w:rsidRPr="006A13EC">
        <w:rPr>
          <w:b/>
          <w:bCs/>
        </w:rPr>
        <w:t>Vrai positif (</w:t>
      </w:r>
      <w:proofErr w:type="spellStart"/>
      <w:r w:rsidRPr="006A13EC">
        <w:rPr>
          <w:b/>
          <w:bCs/>
        </w:rPr>
        <w:t>True</w:t>
      </w:r>
      <w:proofErr w:type="spellEnd"/>
      <w:r w:rsidRPr="006A13EC">
        <w:rPr>
          <w:b/>
          <w:bCs/>
        </w:rPr>
        <w:t xml:space="preserve"> Positive - TP)</w:t>
      </w:r>
      <w:r w:rsidRPr="006A13EC">
        <w:t xml:space="preserve"> : Le modèle prédit correctement qu'un joueur aura une longue carrière (&gt;= 5 ans). Cela signifie qu’un investissement sur ce joueur est justifié, et l'investisseur aurait potentiellement un bon retour sur investissement.</w:t>
      </w:r>
    </w:p>
    <w:p w14:paraId="3228E9D0" w14:textId="43D79432" w:rsidR="000740DB" w:rsidRPr="006A13EC" w:rsidRDefault="000740DB" w:rsidP="000740DB">
      <w:pPr>
        <w:numPr>
          <w:ilvl w:val="0"/>
          <w:numId w:val="7"/>
        </w:numPr>
      </w:pPr>
      <w:r w:rsidRPr="006A13EC">
        <w:rPr>
          <w:b/>
          <w:bCs/>
        </w:rPr>
        <w:t>Vrai négatif (</w:t>
      </w:r>
      <w:proofErr w:type="spellStart"/>
      <w:r w:rsidRPr="006A13EC">
        <w:rPr>
          <w:b/>
          <w:bCs/>
        </w:rPr>
        <w:t>True</w:t>
      </w:r>
      <w:proofErr w:type="spellEnd"/>
      <w:r w:rsidRPr="006A13EC">
        <w:rPr>
          <w:b/>
          <w:bCs/>
        </w:rPr>
        <w:t xml:space="preserve"> </w:t>
      </w:r>
      <w:proofErr w:type="spellStart"/>
      <w:r w:rsidRPr="006A13EC">
        <w:rPr>
          <w:b/>
          <w:bCs/>
        </w:rPr>
        <w:t>Negative</w:t>
      </w:r>
      <w:proofErr w:type="spellEnd"/>
      <w:r w:rsidRPr="006A13EC">
        <w:rPr>
          <w:b/>
          <w:bCs/>
        </w:rPr>
        <w:t xml:space="preserve"> - TN)</w:t>
      </w:r>
      <w:r w:rsidRPr="006A13EC">
        <w:t xml:space="preserve"> : Le modèle prédit correctement qu’un joueur aura une carrière courte (&lt; 5 ans). Dans ce cas, l’investisseur fait le bon choix de ne pas investir, évitant ainsi des pertes financières sur un joueur qui n’aurait pas eu de succès durable.</w:t>
      </w:r>
    </w:p>
    <w:p w14:paraId="4CD8802E" w14:textId="77777777" w:rsidR="0058236E" w:rsidRPr="006A13EC" w:rsidRDefault="0058236E">
      <w:pPr>
        <w:numPr>
          <w:ilvl w:val="0"/>
          <w:numId w:val="7"/>
        </w:numPr>
      </w:pPr>
      <w:r w:rsidRPr="006A13EC">
        <w:rPr>
          <w:b/>
          <w:bCs/>
        </w:rPr>
        <w:t>Faux positif (False Positive - FP)</w:t>
      </w:r>
      <w:r w:rsidRPr="006A13EC">
        <w:t xml:space="preserve"> : Le modèle prédit qu'un joueur aura une longue carrière (&gt;= 5 ans), mais en réalité, sa carrière est plus courte (&lt; 5 ans). Cela représente un </w:t>
      </w:r>
      <w:r w:rsidRPr="006A13EC">
        <w:rPr>
          <w:b/>
          <w:bCs/>
        </w:rPr>
        <w:t>risque financier</w:t>
      </w:r>
      <w:r w:rsidRPr="006A13EC">
        <w:t>, car l'investisseur engage des ressources sur un joueur qui ne génère pas de retour à long terme. Ce type d’erreur entraîne un coût d’opportunité et une perte potentielle pour l'investisseur.</w:t>
      </w:r>
    </w:p>
    <w:p w14:paraId="28BA4D76" w14:textId="77777777" w:rsidR="0058236E" w:rsidRPr="006A13EC" w:rsidRDefault="0058236E">
      <w:pPr>
        <w:numPr>
          <w:ilvl w:val="0"/>
          <w:numId w:val="7"/>
        </w:numPr>
      </w:pPr>
      <w:r w:rsidRPr="006A13EC">
        <w:rPr>
          <w:b/>
          <w:bCs/>
        </w:rPr>
        <w:t xml:space="preserve">Faux négatif (False </w:t>
      </w:r>
      <w:proofErr w:type="spellStart"/>
      <w:r w:rsidRPr="006A13EC">
        <w:rPr>
          <w:b/>
          <w:bCs/>
        </w:rPr>
        <w:t>Negative</w:t>
      </w:r>
      <w:proofErr w:type="spellEnd"/>
      <w:r w:rsidRPr="006A13EC">
        <w:rPr>
          <w:b/>
          <w:bCs/>
        </w:rPr>
        <w:t xml:space="preserve"> - FN)</w:t>
      </w:r>
      <w:r w:rsidRPr="006A13EC">
        <w:t xml:space="preserve"> : Le modèle prédit qu’un joueur aura une carrière courte (&lt; 5 ans), alors qu’en réalité, il aurait eu une carrière longue (&gt;= 5 ans). Cela représente </w:t>
      </w:r>
      <w:r w:rsidRPr="006A13EC">
        <w:rPr>
          <w:b/>
          <w:bCs/>
        </w:rPr>
        <w:t>une opportunité manquée</w:t>
      </w:r>
      <w:r w:rsidRPr="006A13EC">
        <w:t xml:space="preserve"> pour l'investisseur, qui choisit de ne pas investir dans un joueur qui aurait pourtant généré des retours significatifs. Les faux négatifs sont particulièrement coûteux, car les talents prometteurs sont négligés.</w:t>
      </w:r>
    </w:p>
    <w:p w14:paraId="752D12D2" w14:textId="77777777" w:rsidR="0058236E" w:rsidRPr="006A13EC" w:rsidRDefault="0058236E" w:rsidP="0058236E">
      <w:pPr>
        <w:rPr>
          <w:b/>
          <w:bCs/>
        </w:rPr>
      </w:pPr>
      <w:r w:rsidRPr="006A13EC">
        <w:rPr>
          <w:b/>
          <w:bCs/>
        </w:rPr>
        <w:t>Conséquences dans le contexte d'investissement :</w:t>
      </w:r>
    </w:p>
    <w:p w14:paraId="5D37F4B4" w14:textId="77777777" w:rsidR="0058236E" w:rsidRPr="006A13EC" w:rsidRDefault="0058236E">
      <w:pPr>
        <w:numPr>
          <w:ilvl w:val="0"/>
          <w:numId w:val="8"/>
        </w:numPr>
      </w:pPr>
      <w:r w:rsidRPr="006A13EC">
        <w:rPr>
          <w:b/>
          <w:bCs/>
        </w:rPr>
        <w:t>Faux positifs</w:t>
      </w:r>
      <w:r w:rsidRPr="006A13EC">
        <w:t xml:space="preserve"> (FP) entraînent un </w:t>
      </w:r>
      <w:r w:rsidRPr="006A13EC">
        <w:rPr>
          <w:b/>
          <w:bCs/>
        </w:rPr>
        <w:t>coût direct</w:t>
      </w:r>
      <w:r w:rsidRPr="006A13EC">
        <w:t xml:space="preserve"> en ressources investies dans un joueur qui n’apportera pas de retour financier sur le long terme.</w:t>
      </w:r>
    </w:p>
    <w:p w14:paraId="46B38551" w14:textId="77777777" w:rsidR="0058236E" w:rsidRPr="006A13EC" w:rsidRDefault="0058236E">
      <w:pPr>
        <w:numPr>
          <w:ilvl w:val="0"/>
          <w:numId w:val="8"/>
        </w:numPr>
      </w:pPr>
      <w:r w:rsidRPr="006A13EC">
        <w:rPr>
          <w:b/>
          <w:bCs/>
        </w:rPr>
        <w:t>Faux négatifs</w:t>
      </w:r>
      <w:r w:rsidRPr="006A13EC">
        <w:t xml:space="preserve"> (FN) entraînent un </w:t>
      </w:r>
      <w:r w:rsidRPr="006A13EC">
        <w:rPr>
          <w:b/>
          <w:bCs/>
        </w:rPr>
        <w:t>coût d'opportunité</w:t>
      </w:r>
      <w:r w:rsidRPr="006A13EC">
        <w:t>, où l'investisseur passe à côté de joueurs potentiellement très prometteurs.</w:t>
      </w:r>
    </w:p>
    <w:p w14:paraId="6261853E" w14:textId="77777777" w:rsidR="0058236E" w:rsidRPr="006A13EC" w:rsidRDefault="0058236E" w:rsidP="0058236E">
      <w:pPr>
        <w:rPr>
          <w:b/>
          <w:bCs/>
        </w:rPr>
      </w:pPr>
    </w:p>
    <w:p w14:paraId="700E4BCA" w14:textId="1A0C3BDE" w:rsidR="0058236E" w:rsidRPr="006A13EC" w:rsidRDefault="0058236E" w:rsidP="0058236E">
      <w:pPr>
        <w:rPr>
          <w:b/>
          <w:bCs/>
        </w:rPr>
      </w:pPr>
      <w:r w:rsidRPr="006A13EC">
        <w:rPr>
          <w:b/>
          <w:bCs/>
        </w:rPr>
        <w:t>L'objectif final est de minimiser les erreurs de faux positifs et de faux négatifs pour maximiser le potentiel de retour sur investissement, tout en réduisant les risques financiers.</w:t>
      </w:r>
    </w:p>
    <w:p w14:paraId="0CA56E51" w14:textId="77777777" w:rsidR="0058236E" w:rsidRPr="006A13EC" w:rsidRDefault="0058236E">
      <w:pPr>
        <w:rPr>
          <w:rFonts w:eastAsiaTheme="majorEastAsia" w:cstheme="majorBidi"/>
          <w:color w:val="0F4761" w:themeColor="accent1" w:themeShade="BF"/>
          <w:sz w:val="40"/>
          <w:szCs w:val="40"/>
        </w:rPr>
      </w:pPr>
      <w:r w:rsidRPr="006A13EC">
        <w:br w:type="page"/>
      </w:r>
    </w:p>
    <w:p w14:paraId="27FF4082" w14:textId="7622484D" w:rsidR="001167F5" w:rsidRPr="006A13EC" w:rsidRDefault="001167F5" w:rsidP="0058236E">
      <w:pPr>
        <w:pStyle w:val="Titre1"/>
      </w:pPr>
      <w:bookmarkStart w:id="3" w:name="_Toc178762119"/>
      <w:r w:rsidRPr="006A13EC">
        <w:lastRenderedPageBreak/>
        <w:t>I</w:t>
      </w:r>
      <w:r w:rsidR="00DF2235" w:rsidRPr="006A13EC">
        <w:t>I</w:t>
      </w:r>
      <w:r w:rsidRPr="006A13EC">
        <w:t>. Méthodologie</w:t>
      </w:r>
      <w:bookmarkEnd w:id="3"/>
    </w:p>
    <w:p w14:paraId="062C7EBC" w14:textId="1C3CB40D" w:rsidR="001167F5" w:rsidRPr="006A13EC" w:rsidRDefault="001167F5" w:rsidP="0058236E">
      <w:pPr>
        <w:pStyle w:val="Titre2"/>
        <w:ind w:firstLine="420"/>
      </w:pPr>
      <w:bookmarkStart w:id="4" w:name="_Toc178762120"/>
      <w:r w:rsidRPr="006A13EC">
        <w:t>I</w:t>
      </w:r>
      <w:r w:rsidR="00DF2235" w:rsidRPr="006A13EC">
        <w:t>I</w:t>
      </w:r>
      <w:r w:rsidRPr="006A13EC">
        <w:t>.1. Préparation des données</w:t>
      </w:r>
      <w:bookmarkEnd w:id="4"/>
    </w:p>
    <w:p w14:paraId="472FAD96" w14:textId="0D2C7519" w:rsidR="005C4B5D" w:rsidRPr="006A13EC" w:rsidRDefault="001167F5">
      <w:pPr>
        <w:pStyle w:val="Paragraphedeliste"/>
        <w:numPr>
          <w:ilvl w:val="0"/>
          <w:numId w:val="3"/>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Collecte et nettoyage des données</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Nettoyer les données pour éliminer les valeurs manquantes, les incohérences</w:t>
      </w:r>
      <w:r w:rsidR="005C4B5D" w:rsidRPr="006A13EC">
        <w:rPr>
          <w:rFonts w:eastAsia="Times New Roman" w:cs="Times New Roman"/>
          <w:kern w:val="0"/>
          <w:lang w:eastAsia="fr-FR"/>
          <w14:ligatures w14:val="none"/>
        </w:rPr>
        <w:t>, les duplicates, et</w:t>
      </w:r>
      <w:r w:rsidRPr="006A13EC">
        <w:rPr>
          <w:rFonts w:eastAsia="Times New Roman" w:cs="Times New Roman"/>
          <w:kern w:val="0"/>
          <w:lang w:eastAsia="fr-FR"/>
          <w14:ligatures w14:val="none"/>
        </w:rPr>
        <w:t xml:space="preserve"> les erreurs. </w:t>
      </w:r>
      <w:r w:rsidR="005C4B5D" w:rsidRPr="006A13EC">
        <w:rPr>
          <w:rFonts w:eastAsia="Times New Roman" w:cs="Times New Roman"/>
          <w:kern w:val="0"/>
          <w:lang w:eastAsia="fr-FR"/>
          <w14:ligatures w14:val="none"/>
        </w:rPr>
        <w:br/>
      </w:r>
    </w:p>
    <w:p w14:paraId="1FA2C28A" w14:textId="483DBECF" w:rsidR="00781FB3" w:rsidRPr="006A13EC" w:rsidRDefault="001167F5">
      <w:pPr>
        <w:pStyle w:val="Paragraphedeliste"/>
        <w:numPr>
          <w:ilvl w:val="0"/>
          <w:numId w:val="3"/>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Exploration et analyse des données</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Explorer les données pour identifier les distributions des </w:t>
      </w:r>
      <w:proofErr w:type="spellStart"/>
      <w:r w:rsidR="00635841" w:rsidRPr="006A13EC">
        <w:rPr>
          <w:rFonts w:eastAsia="Times New Roman" w:cs="Times New Roman"/>
          <w:kern w:val="0"/>
          <w:lang w:eastAsia="fr-FR"/>
          <w14:ligatures w14:val="none"/>
        </w:rPr>
        <w:t>features</w:t>
      </w:r>
      <w:proofErr w:type="spellEnd"/>
      <w:r w:rsidR="005C4B5D" w:rsidRPr="006A13EC">
        <w:rPr>
          <w:rFonts w:eastAsia="Times New Roman" w:cs="Times New Roman"/>
          <w:kern w:val="0"/>
          <w:lang w:eastAsia="fr-FR"/>
          <w14:ligatures w14:val="none"/>
        </w:rPr>
        <w:t xml:space="preserve"> (et Target)</w:t>
      </w:r>
      <w:r w:rsidRPr="006A13EC">
        <w:rPr>
          <w:rFonts w:eastAsia="Times New Roman" w:cs="Times New Roman"/>
          <w:kern w:val="0"/>
          <w:lang w:eastAsia="fr-FR"/>
          <w14:ligatures w14:val="none"/>
        </w:rPr>
        <w:t xml:space="preserve">, les relations entre les </w:t>
      </w:r>
      <w:proofErr w:type="spellStart"/>
      <w:r w:rsidR="00635841" w:rsidRPr="006A13EC">
        <w:rPr>
          <w:rFonts w:eastAsia="Times New Roman" w:cs="Times New Roman"/>
          <w:kern w:val="0"/>
          <w:lang w:eastAsia="fr-FR"/>
          <w14:ligatures w14:val="none"/>
        </w:rPr>
        <w:t>features</w:t>
      </w:r>
      <w:proofErr w:type="spellEnd"/>
      <w:r w:rsidRPr="006A13EC">
        <w:rPr>
          <w:rFonts w:eastAsia="Times New Roman" w:cs="Times New Roman"/>
          <w:kern w:val="0"/>
          <w:lang w:eastAsia="fr-FR"/>
          <w14:ligatures w14:val="none"/>
        </w:rPr>
        <w:t xml:space="preserve"> et les potentiels biais présents.</w:t>
      </w:r>
      <w:r w:rsidR="005C4B5D" w:rsidRPr="006A13EC">
        <w:rPr>
          <w:rFonts w:eastAsia="Times New Roman" w:cs="Times New Roman"/>
          <w:kern w:val="0"/>
          <w:lang w:eastAsia="fr-FR"/>
          <w14:ligatures w14:val="none"/>
        </w:rPr>
        <w:t xml:space="preserve"> </w:t>
      </w:r>
    </w:p>
    <w:p w14:paraId="299796DF" w14:textId="77777777" w:rsidR="00781FB3" w:rsidRPr="006A13EC" w:rsidRDefault="00781FB3" w:rsidP="00781FB3">
      <w:pPr>
        <w:pStyle w:val="Paragraphedeliste"/>
        <w:spacing w:before="100" w:beforeAutospacing="1" w:after="100" w:afterAutospacing="1" w:line="240" w:lineRule="auto"/>
        <w:ind w:left="780"/>
        <w:jc w:val="both"/>
        <w:rPr>
          <w:rFonts w:eastAsia="Times New Roman" w:cs="Times New Roman"/>
          <w:b/>
          <w:bCs/>
          <w:kern w:val="0"/>
          <w:lang w:eastAsia="fr-FR"/>
          <w14:ligatures w14:val="none"/>
        </w:rPr>
      </w:pPr>
    </w:p>
    <w:p w14:paraId="4205AC7D" w14:textId="3783A781" w:rsidR="00B46858" w:rsidRPr="006A13EC" w:rsidRDefault="005C4B5D">
      <w:pPr>
        <w:pStyle w:val="Paragraphedeliste"/>
        <w:numPr>
          <w:ilvl w:val="0"/>
          <w:numId w:val="3"/>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 xml:space="preserve">Début de </w:t>
      </w:r>
      <w:proofErr w:type="spellStart"/>
      <w:r w:rsidRPr="006A13EC">
        <w:rPr>
          <w:rFonts w:eastAsia="Times New Roman" w:cs="Times New Roman"/>
          <w:b/>
          <w:bCs/>
          <w:kern w:val="0"/>
          <w:lang w:eastAsia="fr-FR"/>
          <w14:ligatures w14:val="none"/>
        </w:rPr>
        <w:t>feature</w:t>
      </w:r>
      <w:proofErr w:type="spellEnd"/>
      <w:r w:rsidRPr="006A13EC">
        <w:rPr>
          <w:rFonts w:eastAsia="Times New Roman" w:cs="Times New Roman"/>
          <w:b/>
          <w:bCs/>
          <w:kern w:val="0"/>
          <w:lang w:eastAsia="fr-FR"/>
          <w14:ligatures w14:val="none"/>
        </w:rPr>
        <w:t xml:space="preserve"> engineering avec réduction </w:t>
      </w:r>
      <w:proofErr w:type="spellStart"/>
      <w:r w:rsidRPr="006A13EC">
        <w:rPr>
          <w:rFonts w:eastAsia="Times New Roman" w:cs="Times New Roman"/>
          <w:b/>
          <w:bCs/>
          <w:kern w:val="0"/>
          <w:lang w:eastAsia="fr-FR"/>
          <w14:ligatures w14:val="none"/>
        </w:rPr>
        <w:t>dimensionelle</w:t>
      </w:r>
      <w:proofErr w:type="spellEnd"/>
      <w:r w:rsidRPr="006A13EC">
        <w:rPr>
          <w:rFonts w:eastAsia="Times New Roman" w:cs="Times New Roman"/>
          <w:kern w:val="0"/>
          <w:lang w:eastAsia="fr-FR"/>
          <w14:ligatures w14:val="none"/>
        </w:rPr>
        <w:t xml:space="preserve"> (PCA ou T-SNE en 2D pour une optique de visualisation : Avec les </w:t>
      </w:r>
      <w:proofErr w:type="spellStart"/>
      <w:r w:rsidRPr="006A13EC">
        <w:rPr>
          <w:rFonts w:eastAsia="Times New Roman" w:cs="Times New Roman"/>
          <w:kern w:val="0"/>
          <w:lang w:eastAsia="fr-FR"/>
          <w14:ligatures w14:val="none"/>
        </w:rPr>
        <w:t>features</w:t>
      </w:r>
      <w:proofErr w:type="spellEnd"/>
      <w:r w:rsidRPr="006A13EC">
        <w:rPr>
          <w:rFonts w:eastAsia="Times New Roman" w:cs="Times New Roman"/>
          <w:kern w:val="0"/>
          <w:lang w:eastAsia="fr-FR"/>
          <w14:ligatures w14:val="none"/>
        </w:rPr>
        <w:t xml:space="preserve"> actuelles, peut-on observer sur le </w:t>
      </w:r>
      <w:proofErr w:type="spellStart"/>
      <w:r w:rsidRPr="006A13EC">
        <w:rPr>
          <w:rFonts w:eastAsia="Times New Roman" w:cs="Times New Roman"/>
          <w:kern w:val="0"/>
          <w:lang w:eastAsia="fr-FR"/>
          <w14:ligatures w14:val="none"/>
        </w:rPr>
        <w:t>scatter</w:t>
      </w:r>
      <w:proofErr w:type="spellEnd"/>
      <w:r w:rsidRPr="006A13EC">
        <w:rPr>
          <w:rFonts w:eastAsia="Times New Roman" w:cs="Times New Roman"/>
          <w:kern w:val="0"/>
          <w:lang w:eastAsia="fr-FR"/>
          <w14:ligatures w14:val="none"/>
        </w:rPr>
        <w:t xml:space="preserve"> plot 2D une distinction entre les deux classes ?)</w:t>
      </w:r>
    </w:p>
    <w:p w14:paraId="17EE3D94" w14:textId="405D1CFA" w:rsidR="005C4B5D" w:rsidRPr="006A13EC" w:rsidRDefault="005C4B5D" w:rsidP="00B46858">
      <w:pPr>
        <w:pStyle w:val="Paragraphedeliste"/>
        <w:spacing w:before="100" w:beforeAutospacing="1" w:after="100" w:afterAutospacing="1" w:line="240" w:lineRule="auto"/>
        <w:ind w:left="780"/>
        <w:jc w:val="both"/>
        <w:rPr>
          <w:rFonts w:eastAsia="Times New Roman" w:cs="Times New Roman"/>
          <w:b/>
          <w:bCs/>
          <w:kern w:val="0"/>
          <w:lang w:eastAsia="fr-FR"/>
          <w14:ligatures w14:val="none"/>
        </w:rPr>
      </w:pPr>
    </w:p>
    <w:p w14:paraId="0FC9A06D" w14:textId="77777777" w:rsidR="00635841" w:rsidRPr="006A13EC" w:rsidRDefault="001167F5">
      <w:pPr>
        <w:pStyle w:val="Paragraphedeliste"/>
        <w:numPr>
          <w:ilvl w:val="0"/>
          <w:numId w:val="3"/>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Gestion des déséquilibres de </w:t>
      </w:r>
      <w:r w:rsidR="005C4B5D" w:rsidRPr="006A13EC">
        <w:rPr>
          <w:rFonts w:eastAsia="Times New Roman" w:cs="Times New Roman"/>
          <w:b/>
          <w:bCs/>
          <w:kern w:val="0"/>
          <w:lang w:eastAsia="fr-FR"/>
          <w14:ligatures w14:val="none"/>
        </w:rPr>
        <w:t>classes (Target)</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Utiliser deux techniques principales pour gérer les déséquilibres de clients :</w:t>
      </w:r>
    </w:p>
    <w:p w14:paraId="75498479" w14:textId="03CDF8AC" w:rsidR="001167F5" w:rsidRPr="006A13EC" w:rsidRDefault="005C4B5D" w:rsidP="00635841">
      <w:pPr>
        <w:pStyle w:val="Paragraphedeliste"/>
        <w:spacing w:before="100" w:beforeAutospacing="1" w:after="100" w:afterAutospacing="1" w:line="240" w:lineRule="auto"/>
        <w:ind w:left="780"/>
        <w:jc w:val="both"/>
        <w:rPr>
          <w:rFonts w:eastAsia="Times New Roman" w:cs="Times New Roman"/>
          <w:kern w:val="0"/>
          <w:lang w:eastAsia="fr-FR"/>
          <w14:ligatures w14:val="none"/>
        </w:rPr>
      </w:pPr>
      <w:r w:rsidRPr="006A13EC">
        <w:rPr>
          <w:rFonts w:eastAsia="Times New Roman" w:cs="Times New Roman"/>
          <w:kern w:val="0"/>
          <w:lang w:eastAsia="fr-FR"/>
          <w14:ligatures w14:val="none"/>
        </w:rPr>
        <w:br/>
      </w:r>
    </w:p>
    <w:p w14:paraId="7FFA5CDF" w14:textId="73A16F36" w:rsidR="001167F5" w:rsidRPr="006A13EC" w:rsidRDefault="001167F5">
      <w:pPr>
        <w:pStyle w:val="Paragraphedeliste"/>
        <w:numPr>
          <w:ilvl w:val="0"/>
          <w:numId w:val="4"/>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SMOTE (</w:t>
      </w:r>
      <w:proofErr w:type="spellStart"/>
      <w:r w:rsidRPr="006A13EC">
        <w:rPr>
          <w:rFonts w:eastAsia="Times New Roman" w:cs="Times New Roman"/>
          <w:b/>
          <w:bCs/>
          <w:kern w:val="0"/>
          <w:lang w:eastAsia="fr-FR"/>
          <w14:ligatures w14:val="none"/>
        </w:rPr>
        <w:t>Synthetic</w:t>
      </w:r>
      <w:proofErr w:type="spellEnd"/>
      <w:r w:rsidRPr="006A13EC">
        <w:rPr>
          <w:rFonts w:eastAsia="Times New Roman" w:cs="Times New Roman"/>
          <w:b/>
          <w:bCs/>
          <w:kern w:val="0"/>
          <w:lang w:eastAsia="fr-FR"/>
          <w14:ligatures w14:val="none"/>
        </w:rPr>
        <w:t xml:space="preserve"> </w:t>
      </w:r>
      <w:proofErr w:type="spellStart"/>
      <w:r w:rsidRPr="006A13EC">
        <w:rPr>
          <w:rFonts w:eastAsia="Times New Roman" w:cs="Times New Roman"/>
          <w:b/>
          <w:bCs/>
          <w:kern w:val="0"/>
          <w:lang w:eastAsia="fr-FR"/>
          <w14:ligatures w14:val="none"/>
        </w:rPr>
        <w:t>Minority</w:t>
      </w:r>
      <w:proofErr w:type="spellEnd"/>
      <w:r w:rsidRPr="006A13EC">
        <w:rPr>
          <w:rFonts w:eastAsia="Times New Roman" w:cs="Times New Roman"/>
          <w:b/>
          <w:bCs/>
          <w:kern w:val="0"/>
          <w:lang w:eastAsia="fr-FR"/>
          <w14:ligatures w14:val="none"/>
        </w:rPr>
        <w:t xml:space="preserve"> </w:t>
      </w:r>
      <w:proofErr w:type="spellStart"/>
      <w:r w:rsidRPr="006A13EC">
        <w:rPr>
          <w:rFonts w:eastAsia="Times New Roman" w:cs="Times New Roman"/>
          <w:b/>
          <w:bCs/>
          <w:kern w:val="0"/>
          <w:lang w:eastAsia="fr-FR"/>
          <w14:ligatures w14:val="none"/>
        </w:rPr>
        <w:t>Oversampling</w:t>
      </w:r>
      <w:proofErr w:type="spellEnd"/>
      <w:r w:rsidRPr="006A13EC">
        <w:rPr>
          <w:rFonts w:eastAsia="Times New Roman" w:cs="Times New Roman"/>
          <w:b/>
          <w:bCs/>
          <w:kern w:val="0"/>
          <w:lang w:eastAsia="fr-FR"/>
          <w14:ligatures w14:val="none"/>
        </w:rPr>
        <w:t xml:space="preserve"> Technique)</w:t>
      </w:r>
      <w:r w:rsidR="00DB6C7A"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Générer synthétiquement de nouveaux exemples pour la classe minoritaire (</w:t>
      </w:r>
      <w:r w:rsidR="005C4B5D" w:rsidRPr="006A13EC">
        <w:rPr>
          <w:rFonts w:eastAsia="Times New Roman" w:cs="Times New Roman"/>
          <w:kern w:val="0"/>
          <w:lang w:eastAsia="fr-FR"/>
          <w14:ligatures w14:val="none"/>
        </w:rPr>
        <w:t>Carrière &gt; 5 ans</w:t>
      </w:r>
      <w:r w:rsidRPr="006A13EC">
        <w:rPr>
          <w:rFonts w:eastAsia="Times New Roman" w:cs="Times New Roman"/>
          <w:kern w:val="0"/>
          <w:lang w:eastAsia="fr-FR"/>
          <w14:ligatures w14:val="none"/>
        </w:rPr>
        <w:t>) afin de créer un ensemble de données plus équilibré.</w:t>
      </w:r>
    </w:p>
    <w:p w14:paraId="34A454F2" w14:textId="77777777" w:rsidR="001167F5" w:rsidRPr="006A13EC" w:rsidRDefault="001167F5" w:rsidP="008E0953">
      <w:pPr>
        <w:pStyle w:val="Paragraphedeliste"/>
        <w:jc w:val="both"/>
        <w:rPr>
          <w:rFonts w:eastAsia="Times New Roman" w:cs="Times New Roman"/>
          <w:kern w:val="0"/>
          <w:lang w:eastAsia="fr-FR"/>
          <w14:ligatures w14:val="none"/>
        </w:rPr>
      </w:pPr>
    </w:p>
    <w:p w14:paraId="55B5A5BE" w14:textId="72A3D5D2" w:rsidR="001167F5" w:rsidRPr="006A13EC" w:rsidRDefault="001167F5" w:rsidP="008E0953">
      <w:pPr>
        <w:pStyle w:val="Paragraphedeliste"/>
        <w:spacing w:before="100" w:beforeAutospacing="1" w:after="100" w:afterAutospacing="1" w:line="240" w:lineRule="auto"/>
        <w:ind w:left="780"/>
        <w:jc w:val="center"/>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inline distT="0" distB="0" distL="0" distR="0" wp14:anchorId="124EDCB7" wp14:editId="6CBB5567">
            <wp:extent cx="2873350" cy="1276350"/>
            <wp:effectExtent l="0" t="0" r="0" b="0"/>
            <wp:docPr id="1026" name="Picture 2" descr="SMOTE. A technique to overcome class imbalance… | by Emilia Orellana |  Medium">
              <a:extLst xmlns:a="http://schemas.openxmlformats.org/drawingml/2006/main">
                <a:ext uri="{FF2B5EF4-FFF2-40B4-BE49-F238E27FC236}">
                  <a16:creationId xmlns:a16="http://schemas.microsoft.com/office/drawing/2014/main" id="{8824FB36-E461-CC32-9B7D-77E588C8510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SMOTE. A technique to overcome class imbalance… | by Emilia Orellana |  Medium">
                      <a:extLst>
                        <a:ext uri="{FF2B5EF4-FFF2-40B4-BE49-F238E27FC236}">
                          <a16:creationId xmlns:a16="http://schemas.microsoft.com/office/drawing/2014/main" id="{8824FB36-E461-CC32-9B7D-77E588C8510B}"/>
                        </a:ext>
                      </a:extLst>
                    </pic:cNvPr>
                    <pic:cNvPicPr>
                      <a:picLocks noGrp="1"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1537" cy="1279987"/>
                    </a:xfrm>
                    <a:prstGeom prst="rect">
                      <a:avLst/>
                    </a:prstGeom>
                    <a:noFill/>
                  </pic:spPr>
                </pic:pic>
              </a:graphicData>
            </a:graphic>
          </wp:inline>
        </w:drawing>
      </w:r>
    </w:p>
    <w:p w14:paraId="42C9D02C" w14:textId="77777777" w:rsidR="001167F5" w:rsidRPr="006A13EC" w:rsidRDefault="001167F5" w:rsidP="008E0953">
      <w:pPr>
        <w:pStyle w:val="Paragraphedeliste"/>
        <w:jc w:val="both"/>
        <w:rPr>
          <w:rFonts w:eastAsia="Times New Roman" w:cs="Times New Roman"/>
          <w:b/>
          <w:bCs/>
          <w:kern w:val="0"/>
          <w:lang w:eastAsia="fr-FR"/>
          <w14:ligatures w14:val="none"/>
        </w:rPr>
      </w:pPr>
    </w:p>
    <w:p w14:paraId="3CC458CD" w14:textId="71DE4088" w:rsidR="001167F5" w:rsidRPr="006A13EC" w:rsidRDefault="001167F5">
      <w:pPr>
        <w:pStyle w:val="Paragraphedeliste"/>
        <w:numPr>
          <w:ilvl w:val="0"/>
          <w:numId w:val="4"/>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Ajustement du poids des classes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Ajuster les poids attribués aux exemples de chaque classe lors de l'apprentissage du modèle pour tenir compte de leur importance relative.</w:t>
      </w:r>
    </w:p>
    <w:p w14:paraId="7934D4DF" w14:textId="145BBBD3" w:rsidR="001167F5" w:rsidRPr="006A13EC" w:rsidRDefault="001167F5" w:rsidP="001167F5">
      <w:pPr>
        <w:spacing w:before="100" w:beforeAutospacing="1" w:after="100" w:afterAutospacing="1" w:line="240" w:lineRule="auto"/>
        <w:ind w:left="720"/>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anchor distT="0" distB="0" distL="114300" distR="114300" simplePos="0" relativeHeight="251658240" behindDoc="1" locked="0" layoutInCell="1" allowOverlap="1" wp14:anchorId="3501543A" wp14:editId="61454770">
            <wp:simplePos x="0" y="0"/>
            <wp:positionH relativeFrom="column">
              <wp:posOffset>1205230</wp:posOffset>
            </wp:positionH>
            <wp:positionV relativeFrom="paragraph">
              <wp:posOffset>69215</wp:posOffset>
            </wp:positionV>
            <wp:extent cx="3343275" cy="1924050"/>
            <wp:effectExtent l="0" t="57150" r="0" b="57150"/>
            <wp:wrapNone/>
            <wp:docPr id="189362339" name="Diagramme 1">
              <a:extLst xmlns:a="http://schemas.openxmlformats.org/drawingml/2006/main">
                <a:ext uri="{FF2B5EF4-FFF2-40B4-BE49-F238E27FC236}">
                  <a16:creationId xmlns:a16="http://schemas.microsoft.com/office/drawing/2014/main" id="{282A8AA0-BEC0-02BF-7D6A-F7FC02F0BC1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36063A20" w14:textId="77777777" w:rsidR="001167F5" w:rsidRPr="006A13EC" w:rsidRDefault="001167F5">
      <w:pPr>
        <w:rPr>
          <w:rFonts w:eastAsia="Times New Roman" w:cs="Times New Roman"/>
          <w:color w:val="0F4761" w:themeColor="accent1" w:themeShade="BF"/>
          <w:kern w:val="0"/>
          <w:sz w:val="32"/>
          <w:szCs w:val="32"/>
          <w:lang w:eastAsia="fr-FR"/>
          <w14:ligatures w14:val="none"/>
        </w:rPr>
      </w:pPr>
      <w:r w:rsidRPr="006A13EC">
        <w:rPr>
          <w:rFonts w:eastAsia="Times New Roman" w:cs="Times New Roman"/>
          <w:kern w:val="0"/>
          <w:lang w:eastAsia="fr-FR"/>
          <w14:ligatures w14:val="none"/>
        </w:rPr>
        <w:br w:type="page"/>
      </w:r>
    </w:p>
    <w:p w14:paraId="2A285E7B" w14:textId="5FD416C9" w:rsidR="001167F5" w:rsidRPr="006A13EC" w:rsidRDefault="001167F5" w:rsidP="008E0953">
      <w:pPr>
        <w:pStyle w:val="Titre2"/>
        <w:rPr>
          <w:rFonts w:cs="Times New Roman"/>
          <w:kern w:val="0"/>
          <w14:ligatures w14:val="none"/>
        </w:rPr>
      </w:pPr>
      <w:bookmarkStart w:id="5" w:name="_Toc178762121"/>
      <w:r w:rsidRPr="006A13EC">
        <w:rPr>
          <w:rFonts w:cs="Times New Roman"/>
          <w:kern w:val="0"/>
          <w14:ligatures w14:val="none"/>
        </w:rPr>
        <w:lastRenderedPageBreak/>
        <w:t>I</w:t>
      </w:r>
      <w:r w:rsidR="00DF2235" w:rsidRPr="006A13EC">
        <w:rPr>
          <w:rFonts w:cs="Times New Roman"/>
          <w:kern w:val="0"/>
          <w14:ligatures w14:val="none"/>
        </w:rPr>
        <w:t>I</w:t>
      </w:r>
      <w:r w:rsidRPr="006A13EC">
        <w:rPr>
          <w:rFonts w:cs="Times New Roman"/>
          <w:kern w:val="0"/>
          <w14:ligatures w14:val="none"/>
        </w:rPr>
        <w:t xml:space="preserve">.2. </w:t>
      </w:r>
      <w:r w:rsidRPr="006A13EC">
        <w:t xml:space="preserve">Développement des modèles de </w:t>
      </w:r>
      <w:proofErr w:type="spellStart"/>
      <w:r w:rsidRPr="006A13EC">
        <w:t>scoring</w:t>
      </w:r>
      <w:bookmarkEnd w:id="5"/>
      <w:proofErr w:type="spellEnd"/>
    </w:p>
    <w:p w14:paraId="2BA1DF0F" w14:textId="0AE63D16" w:rsidR="001167F5" w:rsidRPr="006A13EC" w:rsidRDefault="001167F5">
      <w:pPr>
        <w:pStyle w:val="Paragraphedeliste"/>
        <w:numPr>
          <w:ilvl w:val="0"/>
          <w:numId w:val="1"/>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Sélection des modèles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Choi</w:t>
      </w:r>
      <w:r w:rsidR="00923ACC" w:rsidRPr="006A13EC">
        <w:rPr>
          <w:rFonts w:eastAsia="Times New Roman" w:cs="Times New Roman"/>
          <w:kern w:val="0"/>
          <w:lang w:eastAsia="fr-FR"/>
          <w14:ligatures w14:val="none"/>
        </w:rPr>
        <w:t>x</w:t>
      </w:r>
      <w:r w:rsidRPr="006A13EC">
        <w:rPr>
          <w:rFonts w:eastAsia="Times New Roman" w:cs="Times New Roman"/>
          <w:kern w:val="0"/>
          <w:lang w:eastAsia="fr-FR"/>
          <w14:ligatures w14:val="none"/>
        </w:rPr>
        <w:t xml:space="preserve"> </w:t>
      </w:r>
      <w:r w:rsidR="00923ACC" w:rsidRPr="006A13EC">
        <w:rPr>
          <w:rFonts w:eastAsia="Times New Roman" w:cs="Times New Roman"/>
          <w:kern w:val="0"/>
          <w:lang w:eastAsia="fr-FR"/>
          <w14:ligatures w14:val="none"/>
        </w:rPr>
        <w:t>d’</w:t>
      </w:r>
      <w:r w:rsidRPr="006A13EC">
        <w:rPr>
          <w:rFonts w:eastAsia="Times New Roman" w:cs="Times New Roman"/>
          <w:kern w:val="0"/>
          <w:lang w:eastAsia="fr-FR"/>
          <w14:ligatures w14:val="none"/>
        </w:rPr>
        <w:t>une variété de modèles d'apprentissage automatique adaptés à la classification binaire</w:t>
      </w:r>
      <w:r w:rsidR="00C11365" w:rsidRPr="006A13EC">
        <w:rPr>
          <w:rFonts w:eastAsia="Times New Roman" w:cs="Times New Roman"/>
          <w:kern w:val="0"/>
          <w:lang w:eastAsia="fr-FR"/>
          <w14:ligatures w14:val="none"/>
        </w:rPr>
        <w:t xml:space="preserve"> tels que :</w:t>
      </w:r>
    </w:p>
    <w:p w14:paraId="14FDF9E9" w14:textId="581E2CAE"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SVC</w:t>
      </w:r>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xml:space="preserve">: Classificateur à noyau qui cherche à séparer les classes par une </w:t>
      </w:r>
      <w:proofErr w:type="spellStart"/>
      <w:r w:rsidRPr="006A13EC">
        <w:rPr>
          <w:rFonts w:eastAsia="Times New Roman" w:cs="Times New Roman"/>
          <w:kern w:val="0"/>
          <w:lang w:eastAsia="fr-FR"/>
          <w14:ligatures w14:val="none"/>
        </w:rPr>
        <w:t>hyperplane</w:t>
      </w:r>
      <w:proofErr w:type="spellEnd"/>
      <w:r w:rsidRPr="006A13EC">
        <w:rPr>
          <w:rFonts w:eastAsia="Times New Roman" w:cs="Times New Roman"/>
          <w:kern w:val="0"/>
          <w:lang w:eastAsia="fr-FR"/>
          <w14:ligatures w14:val="none"/>
        </w:rPr>
        <w:t xml:space="preserve"> dans un espace de grande dimension.</w:t>
      </w:r>
    </w:p>
    <w:p w14:paraId="6E692C12" w14:textId="2ED90EEB"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RandomForest</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Ensemble d'arbres de décision qui combine les prédictions de plusieurs arbres pour améliorer la précision et réduire le surapprentissage.</w:t>
      </w:r>
    </w:p>
    <w:p w14:paraId="53CC92DE" w14:textId="5EA65A0A"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LogisticRegression</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Modèle de régression qui prédit la probabilité d'appartenance à une classe en utilisant une fonction logistique.</w:t>
      </w:r>
    </w:p>
    <w:p w14:paraId="6A2B30E1" w14:textId="35CB9881"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MLPClassifier</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Réseau de neurones multicouche qui apprend des représentations complexes à partir des données via l'apprentissage supervisé.</w:t>
      </w:r>
    </w:p>
    <w:p w14:paraId="15FF069A" w14:textId="36BAC2B0"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GradientBoosting</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Algorithme d'optimisation qui construit des modèles de manière séquentielle pour corriger les erreurs des modèles précédents.</w:t>
      </w:r>
    </w:p>
    <w:p w14:paraId="73ACF3C5" w14:textId="773B3DB2"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XGBoost</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xml:space="preserve">: Version optimisée du gradient </w:t>
      </w:r>
      <w:proofErr w:type="spellStart"/>
      <w:r w:rsidRPr="006A13EC">
        <w:rPr>
          <w:rFonts w:eastAsia="Times New Roman" w:cs="Times New Roman"/>
          <w:kern w:val="0"/>
          <w:lang w:eastAsia="fr-FR"/>
          <w14:ligatures w14:val="none"/>
        </w:rPr>
        <w:t>boosting</w:t>
      </w:r>
      <w:proofErr w:type="spellEnd"/>
      <w:r w:rsidRPr="006A13EC">
        <w:rPr>
          <w:rFonts w:eastAsia="Times New Roman" w:cs="Times New Roman"/>
          <w:kern w:val="0"/>
          <w:lang w:eastAsia="fr-FR"/>
          <w14:ligatures w14:val="none"/>
        </w:rPr>
        <w:t>, particulièrement efficace et rapide, avec des capacités de régularisation pour éviter le surajustement.</w:t>
      </w:r>
    </w:p>
    <w:p w14:paraId="4D10C4C0" w14:textId="2BE12453"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AdaBoost</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xml:space="preserve">: Algorithme de </w:t>
      </w:r>
      <w:proofErr w:type="spellStart"/>
      <w:r w:rsidRPr="006A13EC">
        <w:rPr>
          <w:rFonts w:eastAsia="Times New Roman" w:cs="Times New Roman"/>
          <w:kern w:val="0"/>
          <w:lang w:eastAsia="fr-FR"/>
          <w14:ligatures w14:val="none"/>
        </w:rPr>
        <w:t>boosting</w:t>
      </w:r>
      <w:proofErr w:type="spellEnd"/>
      <w:r w:rsidRPr="006A13EC">
        <w:rPr>
          <w:rFonts w:eastAsia="Times New Roman" w:cs="Times New Roman"/>
          <w:kern w:val="0"/>
          <w:lang w:eastAsia="fr-FR"/>
          <w14:ligatures w14:val="none"/>
        </w:rPr>
        <w:t xml:space="preserve"> qui combine plusieurs classificateurs faibles pour créer un classificateur fort, en ajustant les poids des exemples mal classés.</w:t>
      </w:r>
    </w:p>
    <w:p w14:paraId="1758E114" w14:textId="4FB34815" w:rsidR="00C11365" w:rsidRPr="006A13EC" w:rsidRDefault="00C11365">
      <w:pPr>
        <w:pStyle w:val="Paragraphedeliste"/>
        <w:numPr>
          <w:ilvl w:val="1"/>
          <w:numId w:val="1"/>
        </w:numPr>
        <w:spacing w:before="100" w:beforeAutospacing="1" w:after="100" w:afterAutospacing="1" w:line="240" w:lineRule="auto"/>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KNeighbors</w:t>
      </w:r>
      <w:proofErr w:type="spellEnd"/>
      <w:r w:rsidR="00774ACE" w:rsidRPr="006A13EC">
        <w:rPr>
          <w:rFonts w:eastAsia="Times New Roman" w:cs="Times New Roman"/>
          <w:b/>
          <w:bCs/>
          <w:kern w:val="0"/>
          <w:lang w:eastAsia="fr-FR"/>
          <w14:ligatures w14:val="none"/>
        </w:rPr>
        <w:t xml:space="preserve"> </w:t>
      </w:r>
      <w:r w:rsidRPr="006A13EC">
        <w:rPr>
          <w:rFonts w:eastAsia="Times New Roman" w:cs="Times New Roman"/>
          <w:kern w:val="0"/>
          <w:lang w:eastAsia="fr-FR"/>
          <w14:ligatures w14:val="none"/>
        </w:rPr>
        <w:t>: Classificateur basé sur la proximité qui classe les points en fonction des classes de leurs voisins les plus proches.</w:t>
      </w:r>
    </w:p>
    <w:p w14:paraId="28C410A5" w14:textId="77777777" w:rsidR="001167F5" w:rsidRPr="006A13EC" w:rsidRDefault="001167F5" w:rsidP="00C11365">
      <w:pPr>
        <w:pStyle w:val="Paragraphedeliste"/>
        <w:spacing w:before="100" w:beforeAutospacing="1" w:after="100" w:afterAutospacing="1" w:line="240" w:lineRule="auto"/>
        <w:jc w:val="both"/>
        <w:rPr>
          <w:rFonts w:eastAsia="Times New Roman" w:cs="Times New Roman"/>
          <w:kern w:val="0"/>
          <w:lang w:eastAsia="fr-FR"/>
          <w14:ligatures w14:val="none"/>
        </w:rPr>
      </w:pPr>
    </w:p>
    <w:p w14:paraId="7BF6FFAA" w14:textId="1C881243" w:rsidR="001167F5" w:rsidRPr="006A13EC" w:rsidRDefault="001167F5">
      <w:pPr>
        <w:pStyle w:val="Paragraphedeliste"/>
        <w:numPr>
          <w:ilvl w:val="0"/>
          <w:numId w:val="1"/>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Apprentissage des modèles</w:t>
      </w:r>
      <w:r w:rsidR="0055592B"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Entraîner chaque modèle sur l'ensemble de données </w:t>
      </w:r>
      <w:r w:rsidR="00923ACC" w:rsidRPr="006A13EC">
        <w:rPr>
          <w:rFonts w:eastAsia="Times New Roman" w:cs="Times New Roman"/>
          <w:kern w:val="0"/>
          <w:lang w:eastAsia="fr-FR"/>
          <w14:ligatures w14:val="none"/>
        </w:rPr>
        <w:t>nettoyée</w:t>
      </w:r>
      <w:r w:rsidR="00DB6C7A" w:rsidRPr="006A13EC">
        <w:rPr>
          <w:rFonts w:eastAsia="Times New Roman" w:cs="Times New Roman"/>
          <w:kern w:val="0"/>
          <w:lang w:eastAsia="fr-FR"/>
          <w14:ligatures w14:val="none"/>
        </w:rPr>
        <w:t xml:space="preserve">. </w:t>
      </w:r>
      <w:r w:rsidR="001331B9" w:rsidRPr="006A13EC">
        <w:rPr>
          <w:rFonts w:eastAsia="Times New Roman" w:cs="Times New Roman"/>
          <w:kern w:val="0"/>
          <w:lang w:eastAsia="fr-FR"/>
          <w14:ligatures w14:val="none"/>
        </w:rPr>
        <w:t>Deux</w:t>
      </w:r>
      <w:r w:rsidR="00DB6C7A" w:rsidRPr="006A13EC">
        <w:rPr>
          <w:rFonts w:eastAsia="Times New Roman" w:cs="Times New Roman"/>
          <w:kern w:val="0"/>
          <w:lang w:eastAsia="fr-FR"/>
          <w14:ligatures w14:val="none"/>
        </w:rPr>
        <w:t xml:space="preserve"> tests ont été utilisés : </w:t>
      </w:r>
    </w:p>
    <w:p w14:paraId="5E7A8DC5" w14:textId="77777777" w:rsidR="00DB6C7A" w:rsidRPr="006A13EC" w:rsidRDefault="00DB6C7A" w:rsidP="008E0953">
      <w:pPr>
        <w:pStyle w:val="Paragraphedeliste"/>
        <w:jc w:val="both"/>
        <w:rPr>
          <w:rFonts w:eastAsia="Times New Roman" w:cs="Times New Roman"/>
          <w:kern w:val="0"/>
          <w:lang w:eastAsia="fr-FR"/>
          <w14:ligatures w14:val="none"/>
        </w:rPr>
      </w:pPr>
    </w:p>
    <w:p w14:paraId="7E56AEBD" w14:textId="41505CEA" w:rsidR="00DB6C7A" w:rsidRPr="006A13EC" w:rsidRDefault="00DB6C7A" w:rsidP="00DB6C7A">
      <w:pPr>
        <w:pStyle w:val="Paragraphedeliste"/>
        <w:spacing w:before="100" w:beforeAutospacing="1" w:after="100" w:afterAutospacing="1" w:line="240" w:lineRule="auto"/>
        <w:rPr>
          <w:rFonts w:eastAsia="Times New Roman" w:cs="Times New Roman"/>
          <w:kern w:val="0"/>
          <w:lang w:eastAsia="fr-FR"/>
          <w14:ligatures w14:val="none"/>
        </w:rPr>
      </w:pPr>
      <w:r w:rsidRPr="006A13EC">
        <w:rPr>
          <w:rFonts w:eastAsia="Times New Roman" w:cs="Times New Roman"/>
          <w:noProof/>
          <w:kern w:val="0"/>
          <w:lang w:eastAsia="fr-FR"/>
          <w14:ligatures w14:val="none"/>
        </w:rPr>
        <w:drawing>
          <wp:inline distT="0" distB="0" distL="0" distR="0" wp14:anchorId="43094786" wp14:editId="0C712F52">
            <wp:extent cx="5760720" cy="2592125"/>
            <wp:effectExtent l="0" t="0" r="11430" b="0"/>
            <wp:docPr id="1766900494" name="Diagramme 1">
              <a:extLst xmlns:a="http://schemas.openxmlformats.org/drawingml/2006/main">
                <a:ext uri="{FF2B5EF4-FFF2-40B4-BE49-F238E27FC236}">
                  <a16:creationId xmlns:a16="http://schemas.microsoft.com/office/drawing/2014/main" id="{5CE5BFEF-7A83-994A-E200-76005B434F7D}"/>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4C79F39" w14:textId="77777777" w:rsidR="001167F5" w:rsidRPr="006A13EC" w:rsidRDefault="001167F5">
      <w:pPr>
        <w:rPr>
          <w:rFonts w:eastAsia="Times New Roman" w:cstheme="majorBidi"/>
          <w:color w:val="0F4761" w:themeColor="accent1" w:themeShade="BF"/>
          <w:sz w:val="32"/>
          <w:szCs w:val="32"/>
          <w:lang w:eastAsia="fr-FR"/>
        </w:rPr>
      </w:pPr>
      <w:r w:rsidRPr="006A13EC">
        <w:rPr>
          <w:rFonts w:eastAsia="Times New Roman"/>
          <w:lang w:eastAsia="fr-FR"/>
        </w:rPr>
        <w:br w:type="page"/>
      </w:r>
    </w:p>
    <w:p w14:paraId="5691A98A" w14:textId="667B0278" w:rsidR="001167F5" w:rsidRPr="006A13EC" w:rsidRDefault="001167F5" w:rsidP="00E2654A">
      <w:pPr>
        <w:pStyle w:val="Titre2"/>
      </w:pPr>
      <w:bookmarkStart w:id="6" w:name="_Toc178762122"/>
      <w:r w:rsidRPr="006A13EC">
        <w:lastRenderedPageBreak/>
        <w:t>I</w:t>
      </w:r>
      <w:r w:rsidR="00DF2235" w:rsidRPr="006A13EC">
        <w:t>I</w:t>
      </w:r>
      <w:r w:rsidRPr="006A13EC">
        <w:t>.3. Evaluation des modèles</w:t>
      </w:r>
      <w:bookmarkEnd w:id="6"/>
    </w:p>
    <w:p w14:paraId="68ADA595" w14:textId="2C28C944" w:rsidR="001167F5" w:rsidRPr="006A13EC" w:rsidRDefault="001167F5">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Définition des métriques d'évaluation</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Utiliser </w:t>
      </w:r>
      <w:r w:rsidR="00E2654A" w:rsidRPr="006A13EC">
        <w:rPr>
          <w:rFonts w:eastAsia="Times New Roman" w:cs="Times New Roman"/>
          <w:kern w:val="0"/>
          <w:lang w:eastAsia="fr-FR"/>
          <w14:ligatures w14:val="none"/>
        </w:rPr>
        <w:t>deux</w:t>
      </w:r>
      <w:r w:rsidRPr="006A13EC">
        <w:rPr>
          <w:rFonts w:eastAsia="Times New Roman" w:cs="Times New Roman"/>
          <w:kern w:val="0"/>
          <w:lang w:eastAsia="fr-FR"/>
          <w14:ligatures w14:val="none"/>
        </w:rPr>
        <w:t xml:space="preserve"> métriques pour évaluer la performance des modèles :</w:t>
      </w:r>
    </w:p>
    <w:p w14:paraId="4C6C2CE9" w14:textId="77777777" w:rsidR="00E2654A" w:rsidRPr="006A13EC" w:rsidRDefault="00E2654A">
      <w:pPr>
        <w:numPr>
          <w:ilvl w:val="1"/>
          <w:numId w:val="2"/>
        </w:numPr>
        <w:spacing w:before="100" w:beforeAutospacing="1" w:after="100" w:afterAutospacing="1" w:line="240" w:lineRule="auto"/>
        <w:jc w:val="both"/>
        <w:rPr>
          <w:rFonts w:eastAsia="Times New Roman" w:cs="Times New Roman"/>
          <w:kern w:val="0"/>
          <w:lang w:eastAsia="fr-FR"/>
          <w14:ligatures w14:val="none"/>
        </w:rPr>
      </w:pPr>
      <w:proofErr w:type="spellStart"/>
      <w:r w:rsidRPr="006A13EC">
        <w:rPr>
          <w:rFonts w:eastAsia="Times New Roman" w:cs="Times New Roman"/>
          <w:b/>
          <w:bCs/>
          <w:kern w:val="0"/>
          <w:lang w:eastAsia="fr-FR"/>
          <w14:ligatures w14:val="none"/>
        </w:rPr>
        <w:t>Recall</w:t>
      </w:r>
      <w:proofErr w:type="spellEnd"/>
      <w:r w:rsidRPr="006A13EC">
        <w:rPr>
          <w:rFonts w:eastAsia="Times New Roman" w:cs="Times New Roman"/>
          <w:b/>
          <w:bCs/>
          <w:kern w:val="0"/>
          <w:lang w:eastAsia="fr-FR"/>
          <w14:ligatures w14:val="none"/>
        </w:rPr>
        <w:t xml:space="preserve"> : </w:t>
      </w:r>
      <w:r w:rsidRPr="006A13EC">
        <w:rPr>
          <w:rFonts w:eastAsia="Times New Roman" w:cs="Times New Roman"/>
          <w:kern w:val="0"/>
          <w:lang w:eastAsia="fr-FR"/>
          <w14:ligatures w14:val="none"/>
        </w:rPr>
        <w:t>Mesure la capacité du modèle à identifier correctement les joueurs ayant une carrière de 5 ans ou plus (c’est-à-dire les talents prometteurs) parmi l'ensemble des joueurs. Cette métrique est cruciale pour s'assurer que les investisseurs ne passent pas à côté de joueurs à fort potentiel.</w:t>
      </w:r>
    </w:p>
    <w:p w14:paraId="1D635994" w14:textId="3BC2040A" w:rsidR="001167F5" w:rsidRPr="006A13EC" w:rsidRDefault="001167F5">
      <w:pPr>
        <w:numPr>
          <w:ilvl w:val="1"/>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AUC_ROC (Area Under the ROC </w:t>
      </w:r>
      <w:proofErr w:type="spellStart"/>
      <w:r w:rsidRPr="006A13EC">
        <w:rPr>
          <w:rFonts w:eastAsia="Times New Roman" w:cs="Times New Roman"/>
          <w:b/>
          <w:bCs/>
          <w:kern w:val="0"/>
          <w:lang w:eastAsia="fr-FR"/>
          <w14:ligatures w14:val="none"/>
        </w:rPr>
        <w:t>Curve</w:t>
      </w:r>
      <w:proofErr w:type="spellEnd"/>
      <w:r w:rsidRPr="006A13EC">
        <w:rPr>
          <w:rFonts w:eastAsia="Times New Roman" w:cs="Times New Roman"/>
          <w:b/>
          <w:bCs/>
          <w:kern w:val="0"/>
          <w:lang w:eastAsia="fr-FR"/>
          <w14:ligatures w14:val="none"/>
        </w:rPr>
        <w:t>)</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w:t>
      </w:r>
      <w:r w:rsidR="00E2654A" w:rsidRPr="006A13EC">
        <w:rPr>
          <w:rFonts w:eastAsia="Times New Roman" w:cs="Times New Roman"/>
          <w:kern w:val="0"/>
          <w:lang w:eastAsia="fr-FR"/>
          <w14:ligatures w14:val="none"/>
        </w:rPr>
        <w:t>Mesure de la capacité du modèle à distinguer entre les joueurs ayant une carrière de 5 ans ou plus et ceux ayant une carrière plus courte sur l'ensemble des seuils de probabilité possibles. Cela permet d'évaluer le compromis entre la sensibilité (vrais positifs) et la spécificité (vrais négatifs) du modèle.</w:t>
      </w:r>
    </w:p>
    <w:p w14:paraId="604F28EF" w14:textId="5E0CB945" w:rsidR="001167F5" w:rsidRPr="006A13EC" w:rsidRDefault="001167F5">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Comparaison des modèles</w:t>
      </w:r>
      <w:r w:rsidR="00433BD3" w:rsidRPr="006A13EC">
        <w:rPr>
          <w:rFonts w:eastAsia="Times New Roman" w:cs="Times New Roman"/>
          <w:b/>
          <w:bCs/>
          <w:kern w:val="0"/>
          <w:lang w:eastAsia="fr-FR"/>
          <w14:ligatures w14:val="none"/>
        </w:rPr>
        <w:t xml:space="preserve"> </w:t>
      </w:r>
      <w:r w:rsidRPr="006A13EC">
        <w:rPr>
          <w:rFonts w:eastAsia="Times New Roman" w:cs="Times New Roman"/>
          <w:b/>
          <w:bCs/>
          <w:kern w:val="0"/>
          <w:lang w:eastAsia="fr-FR"/>
          <w14:ligatures w14:val="none"/>
        </w:rPr>
        <w:t>:</w:t>
      </w:r>
      <w:r w:rsidRPr="006A13EC">
        <w:rPr>
          <w:rFonts w:eastAsia="Times New Roman" w:cs="Times New Roman"/>
          <w:kern w:val="0"/>
          <w:lang w:eastAsia="fr-FR"/>
          <w14:ligatures w14:val="none"/>
        </w:rPr>
        <w:t xml:space="preserve"> Comparer les performances des différents modèles en se basant sur les métriques d'évaluation définies.</w:t>
      </w:r>
    </w:p>
    <w:p w14:paraId="018D855F" w14:textId="679BA0FE" w:rsidR="00B46858" w:rsidRPr="006A13EC" w:rsidRDefault="00B46858">
      <w:pPr>
        <w:numPr>
          <w:ilvl w:val="0"/>
          <w:numId w:val="2"/>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Split du </w:t>
      </w:r>
      <w:proofErr w:type="spellStart"/>
      <w:r w:rsidRPr="006A13EC">
        <w:rPr>
          <w:rFonts w:eastAsia="Times New Roman" w:cs="Times New Roman"/>
          <w:b/>
          <w:bCs/>
          <w:kern w:val="0"/>
          <w:lang w:eastAsia="fr-FR"/>
          <w14:ligatures w14:val="none"/>
        </w:rPr>
        <w:t>dataset</w:t>
      </w:r>
      <w:proofErr w:type="spellEnd"/>
      <w:r w:rsidRPr="006A13EC">
        <w:rPr>
          <w:rFonts w:eastAsia="Times New Roman" w:cs="Times New Roman"/>
          <w:b/>
          <w:bCs/>
          <w:kern w:val="0"/>
          <w:lang w:eastAsia="fr-FR"/>
          <w14:ligatures w14:val="none"/>
        </w:rPr>
        <w:t xml:space="preserve"> nettoyé en 80% Train et 20% Test.</w:t>
      </w:r>
      <w:r w:rsidRPr="006A13EC">
        <w:rPr>
          <w:rFonts w:eastAsia="Times New Roman" w:cs="Times New Roman"/>
          <w:kern w:val="0"/>
          <w:lang w:eastAsia="fr-FR"/>
          <w14:ligatures w14:val="none"/>
        </w:rPr>
        <w:t xml:space="preserve"> </w:t>
      </w:r>
    </w:p>
    <w:p w14:paraId="37AF1C15" w14:textId="181AB38D" w:rsidR="00927F48" w:rsidRPr="006A13EC" w:rsidRDefault="00DF2235" w:rsidP="00360E08">
      <w:pPr>
        <w:pStyle w:val="Titre3"/>
        <w:rPr>
          <w:rFonts w:eastAsia="Times New Roman"/>
          <w:lang w:eastAsia="fr-FR"/>
        </w:rPr>
      </w:pPr>
      <w:bookmarkStart w:id="7" w:name="_Toc178762123"/>
      <w:r w:rsidRPr="006A13EC">
        <w:rPr>
          <w:rFonts w:eastAsia="Times New Roman"/>
          <w:bCs/>
          <w:lang w:eastAsia="fr-FR"/>
        </w:rPr>
        <w:t>I</w:t>
      </w:r>
      <w:r w:rsidR="00927F48" w:rsidRPr="006A13EC">
        <w:rPr>
          <w:rFonts w:eastAsia="Times New Roman"/>
          <w:bCs/>
          <w:lang w:eastAsia="fr-FR"/>
        </w:rPr>
        <w:t>I.3.1.</w:t>
      </w:r>
      <w:r w:rsidR="00927F48" w:rsidRPr="006A13EC">
        <w:rPr>
          <w:rFonts w:eastAsia="Times New Roman"/>
          <w:lang w:eastAsia="fr-FR"/>
        </w:rPr>
        <w:t xml:space="preserve"> Choix des métriques d'évaluation dans le contexte de la carrière NBA</w:t>
      </w:r>
      <w:bookmarkEnd w:id="7"/>
    </w:p>
    <w:p w14:paraId="53D52DB7" w14:textId="77777777" w:rsidR="00927F48" w:rsidRPr="006A13EC" w:rsidRDefault="00927F48" w:rsidP="00927F48">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Dans le contexte de la prévision des carrières des joueurs NBA, le choix entre la priorité accordée au </w:t>
      </w:r>
      <w:proofErr w:type="spellStart"/>
      <w:r w:rsidRPr="006A13EC">
        <w:rPr>
          <w:rFonts w:eastAsia="Times New Roman" w:cs="Times New Roman"/>
          <w:b/>
          <w:bCs/>
          <w:kern w:val="0"/>
          <w:lang w:eastAsia="fr-FR"/>
          <w14:ligatures w14:val="none"/>
        </w:rPr>
        <w:t>recall</w:t>
      </w:r>
      <w:proofErr w:type="spellEnd"/>
      <w:r w:rsidRPr="006A13EC">
        <w:rPr>
          <w:rFonts w:eastAsia="Times New Roman" w:cs="Times New Roman"/>
          <w:kern w:val="0"/>
          <w:lang w:eastAsia="fr-FR"/>
          <w14:ligatures w14:val="none"/>
        </w:rPr>
        <w:t>, à l’</w:t>
      </w:r>
      <w:r w:rsidRPr="006A13EC">
        <w:rPr>
          <w:rFonts w:eastAsia="Times New Roman" w:cs="Times New Roman"/>
          <w:b/>
          <w:bCs/>
          <w:kern w:val="0"/>
          <w:lang w:eastAsia="fr-FR"/>
          <w14:ligatures w14:val="none"/>
        </w:rPr>
        <w:t>AUC ROC</w:t>
      </w:r>
      <w:r w:rsidRPr="006A13EC">
        <w:rPr>
          <w:rFonts w:eastAsia="Times New Roman" w:cs="Times New Roman"/>
          <w:kern w:val="0"/>
          <w:lang w:eastAsia="fr-FR"/>
          <w14:ligatures w14:val="none"/>
        </w:rPr>
        <w:t xml:space="preserve"> ou à un </w:t>
      </w:r>
      <w:r w:rsidRPr="006A13EC">
        <w:rPr>
          <w:rFonts w:eastAsia="Times New Roman" w:cs="Times New Roman"/>
          <w:b/>
          <w:bCs/>
          <w:kern w:val="0"/>
          <w:lang w:eastAsia="fr-FR"/>
          <w14:ligatures w14:val="none"/>
        </w:rPr>
        <w:t>équilibre entre les deux</w:t>
      </w:r>
      <w:r w:rsidRPr="006A13EC">
        <w:rPr>
          <w:rFonts w:eastAsia="Times New Roman" w:cs="Times New Roman"/>
          <w:kern w:val="0"/>
          <w:lang w:eastAsia="fr-FR"/>
          <w14:ligatures w14:val="none"/>
        </w:rPr>
        <w:t xml:space="preserve"> est essentiel et dépend des objectifs stratégiques.</w:t>
      </w:r>
    </w:p>
    <w:p w14:paraId="3447A863"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 xml:space="preserve">Prioriser le </w:t>
      </w:r>
      <w:proofErr w:type="spellStart"/>
      <w:r w:rsidRPr="006A13EC">
        <w:rPr>
          <w:rFonts w:eastAsia="Times New Roman" w:cs="Times New Roman"/>
          <w:b/>
          <w:bCs/>
          <w:kern w:val="0"/>
          <w:lang w:eastAsia="fr-FR"/>
          <w14:ligatures w14:val="none"/>
        </w:rPr>
        <w:t>Recall</w:t>
      </w:r>
      <w:proofErr w:type="spellEnd"/>
      <w:r w:rsidRPr="006A13EC">
        <w:rPr>
          <w:rFonts w:eastAsia="Times New Roman" w:cs="Times New Roman"/>
          <w:kern w:val="0"/>
          <w:lang w:eastAsia="fr-FR"/>
          <w14:ligatures w14:val="none"/>
        </w:rPr>
        <w:t xml:space="preserve"> :</w:t>
      </w:r>
    </w:p>
    <w:p w14:paraId="3C13AED0" w14:textId="75EC82A1" w:rsidR="00927F48" w:rsidRPr="006A13EC" w:rsidRDefault="00927F48">
      <w:pPr>
        <w:numPr>
          <w:ilvl w:val="1"/>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Un </w:t>
      </w:r>
      <w:proofErr w:type="spellStart"/>
      <w:r w:rsidRPr="006A13EC">
        <w:rPr>
          <w:rFonts w:eastAsia="Times New Roman" w:cs="Times New Roman"/>
          <w:kern w:val="0"/>
          <w:lang w:eastAsia="fr-FR"/>
          <w14:ligatures w14:val="none"/>
        </w:rPr>
        <w:t>recall</w:t>
      </w:r>
      <w:proofErr w:type="spellEnd"/>
      <w:r w:rsidRPr="006A13EC">
        <w:rPr>
          <w:rFonts w:eastAsia="Times New Roman" w:cs="Times New Roman"/>
          <w:kern w:val="0"/>
          <w:lang w:eastAsia="fr-FR"/>
          <w14:ligatures w14:val="none"/>
        </w:rPr>
        <w:t xml:space="preserve"> élevé indique que </w:t>
      </w:r>
      <w:r w:rsidRPr="006A13EC">
        <w:rPr>
          <w:rFonts w:eastAsia="Times New Roman" w:cs="Times New Roman"/>
          <w:b/>
          <w:bCs/>
          <w:kern w:val="0"/>
          <w:lang w:eastAsia="fr-FR"/>
          <w14:ligatures w14:val="none"/>
        </w:rPr>
        <w:t>le modèle est très efficace pour identifier les joueurs susceptibles de réussir une carrière de longue durée</w:t>
      </w:r>
      <w:r w:rsidRPr="006A13EC">
        <w:rPr>
          <w:rFonts w:eastAsia="Times New Roman" w:cs="Times New Roman"/>
          <w:kern w:val="0"/>
          <w:lang w:eastAsia="fr-FR"/>
          <w14:ligatures w14:val="none"/>
        </w:rPr>
        <w:t>. Cela est crucial pour les investisseurs, car manquer un joueur prometteur peut entraîner des pertes significatives.</w:t>
      </w:r>
    </w:p>
    <w:p w14:paraId="5A263B07"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Mettre l'accent sur l'AUC ROC</w:t>
      </w:r>
      <w:r w:rsidRPr="006A13EC">
        <w:rPr>
          <w:rFonts w:eastAsia="Times New Roman" w:cs="Times New Roman"/>
          <w:kern w:val="0"/>
          <w:lang w:eastAsia="fr-FR"/>
          <w14:ligatures w14:val="none"/>
        </w:rPr>
        <w:t xml:space="preserve"> :</w:t>
      </w:r>
    </w:p>
    <w:p w14:paraId="07B350BD" w14:textId="0D5C5AEB" w:rsidR="00927F48" w:rsidRPr="006A13EC" w:rsidRDefault="00927F48">
      <w:pPr>
        <w:numPr>
          <w:ilvl w:val="1"/>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Une AUC ROC signifie que </w:t>
      </w:r>
      <w:r w:rsidRPr="006A13EC">
        <w:rPr>
          <w:rFonts w:eastAsia="Times New Roman" w:cs="Times New Roman"/>
          <w:b/>
          <w:bCs/>
          <w:kern w:val="0"/>
          <w:lang w:eastAsia="fr-FR"/>
          <w14:ligatures w14:val="none"/>
        </w:rPr>
        <w:t>le modèle est bon pour distinguer entre les joueurs ayant des carrières longues et ceux avec des carrières plus courtes.</w:t>
      </w:r>
      <w:r w:rsidRPr="006A13EC">
        <w:rPr>
          <w:rFonts w:eastAsia="Times New Roman" w:cs="Times New Roman"/>
          <w:kern w:val="0"/>
          <w:lang w:eastAsia="fr-FR"/>
          <w14:ligatures w14:val="none"/>
        </w:rPr>
        <w:t xml:space="preserve"> Cela peut réduire le risque d'investir dans des joueurs qui ne performent pas comme prévu, minimisant ainsi les pertes financières.</w:t>
      </w:r>
    </w:p>
    <w:p w14:paraId="052D2A4C" w14:textId="77777777" w:rsidR="00927F48" w:rsidRPr="006A13EC" w:rsidRDefault="00927F48">
      <w:pPr>
        <w:numPr>
          <w:ilvl w:val="0"/>
          <w:numId w:val="9"/>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b/>
          <w:bCs/>
          <w:kern w:val="0"/>
          <w:lang w:eastAsia="fr-FR"/>
          <w14:ligatures w14:val="none"/>
        </w:rPr>
        <w:t>Chercher un équilibre</w:t>
      </w:r>
      <w:r w:rsidRPr="006A13EC">
        <w:rPr>
          <w:rFonts w:eastAsia="Times New Roman" w:cs="Times New Roman"/>
          <w:kern w:val="0"/>
          <w:lang w:eastAsia="fr-FR"/>
          <w14:ligatures w14:val="none"/>
        </w:rPr>
        <w:t xml:space="preserve"> :</w:t>
      </w:r>
    </w:p>
    <w:p w14:paraId="30BC4B99" w14:textId="77777777" w:rsidR="00927F48" w:rsidRPr="006A13EC" w:rsidRDefault="00927F48">
      <w:pPr>
        <w:numPr>
          <w:ilvl w:val="1"/>
          <w:numId w:val="9"/>
        </w:num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kern w:val="0"/>
          <w:lang w:eastAsia="fr-FR"/>
          <w14:ligatures w14:val="none"/>
        </w:rPr>
        <w:t xml:space="preserve">Une approche équilibrée permet de maximiser à la fois la détection des talents tout en maintenant un faible taux de faux positifs. </w:t>
      </w:r>
      <w:r w:rsidRPr="006A13EC">
        <w:rPr>
          <w:rFonts w:eastAsia="Times New Roman" w:cs="Times New Roman"/>
          <w:b/>
          <w:bCs/>
          <w:kern w:val="0"/>
          <w:lang w:eastAsia="fr-FR"/>
          <w14:ligatures w14:val="none"/>
        </w:rPr>
        <w:t>Cela est recommandé si l'on souhaite identifier un nombre substantiel de joueurs potentiels sans surinvestir dans des talents incertains.</w:t>
      </w:r>
    </w:p>
    <w:p w14:paraId="42AD09F1" w14:textId="77777777" w:rsidR="00927F48" w:rsidRPr="006A13EC" w:rsidRDefault="00927F48" w:rsidP="00927F48">
      <w:pPr>
        <w:spacing w:before="100" w:beforeAutospacing="1" w:after="100" w:afterAutospacing="1" w:line="240" w:lineRule="auto"/>
        <w:jc w:val="both"/>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Conclusion</w:t>
      </w:r>
    </w:p>
    <w:p w14:paraId="036348D5" w14:textId="3BF8EA7A" w:rsidR="00646C69" w:rsidRPr="006A13EC" w:rsidRDefault="00927F48" w:rsidP="00927F48">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Dans le contexte des investissements liés aux carrières NBA, il est préférable de </w:t>
      </w:r>
      <w:r w:rsidR="001331B9" w:rsidRPr="006A13EC">
        <w:rPr>
          <w:rFonts w:eastAsia="Times New Roman" w:cs="Times New Roman"/>
          <w:b/>
          <w:bCs/>
          <w:kern w:val="0"/>
          <w:lang w:eastAsia="fr-FR"/>
          <w14:ligatures w14:val="none"/>
        </w:rPr>
        <w:t>chercher un équilibre</w:t>
      </w:r>
      <w:r w:rsidR="001331B9" w:rsidRPr="006A13EC">
        <w:rPr>
          <w:rFonts w:eastAsia="Times New Roman" w:cs="Times New Roman"/>
          <w:kern w:val="0"/>
          <w:lang w:eastAsia="fr-FR"/>
          <w14:ligatures w14:val="none"/>
        </w:rPr>
        <w:t>.</w:t>
      </w:r>
    </w:p>
    <w:p w14:paraId="574812B3" w14:textId="77777777" w:rsidR="00646C69" w:rsidRPr="006A13EC" w:rsidRDefault="00646C69">
      <w:pPr>
        <w:rPr>
          <w:rFonts w:eastAsia="Times New Roman" w:cs="Times New Roman"/>
          <w:kern w:val="0"/>
          <w:lang w:eastAsia="fr-FR"/>
          <w14:ligatures w14:val="none"/>
        </w:rPr>
      </w:pPr>
      <w:r w:rsidRPr="006A13EC">
        <w:rPr>
          <w:rFonts w:eastAsia="Times New Roman" w:cs="Times New Roman"/>
          <w:kern w:val="0"/>
          <w:lang w:eastAsia="fr-FR"/>
          <w14:ligatures w14:val="none"/>
        </w:rPr>
        <w:br w:type="page"/>
      </w:r>
    </w:p>
    <w:p w14:paraId="7F751168" w14:textId="157E676C" w:rsidR="00646C69" w:rsidRPr="006A13EC" w:rsidRDefault="00646C69" w:rsidP="00360E08">
      <w:pPr>
        <w:pStyle w:val="Titre3"/>
        <w:rPr>
          <w:rFonts w:eastAsia="Times New Roman"/>
          <w:lang w:eastAsia="fr-FR"/>
        </w:rPr>
      </w:pPr>
      <w:bookmarkStart w:id="8" w:name="_Toc178762124"/>
      <w:r w:rsidRPr="006A13EC">
        <w:rPr>
          <w:rFonts w:eastAsia="Times New Roman"/>
          <w:lang w:eastAsia="fr-FR"/>
        </w:rPr>
        <w:lastRenderedPageBreak/>
        <w:t>II.3.2.</w:t>
      </w:r>
      <w:r w:rsidRPr="006A13EC">
        <w:t xml:space="preserve"> </w:t>
      </w:r>
      <w:r w:rsidRPr="006A13EC">
        <w:rPr>
          <w:rFonts w:eastAsia="Times New Roman"/>
          <w:lang w:eastAsia="fr-FR"/>
        </w:rPr>
        <w:t>Ajustement du seuil de décision</w:t>
      </w:r>
      <w:bookmarkEnd w:id="8"/>
    </w:p>
    <w:p w14:paraId="5866CA1B" w14:textId="2657556E" w:rsidR="00646C69" w:rsidRPr="006A13EC" w:rsidRDefault="00646C69" w:rsidP="00646C69">
      <w:pPr>
        <w:rPr>
          <w:rFonts w:eastAsia="Times New Roman" w:cs="Times New Roman"/>
          <w:b/>
          <w:bCs/>
          <w:kern w:val="0"/>
          <w:lang w:eastAsia="fr-FR"/>
          <w14:ligatures w14:val="none"/>
        </w:rPr>
      </w:pPr>
      <w:r w:rsidRPr="006A13EC">
        <w:rPr>
          <w:rFonts w:eastAsia="Times New Roman" w:cs="Times New Roman"/>
          <w:kern w:val="0"/>
          <w:lang w:eastAsia="fr-FR"/>
          <w14:ligatures w14:val="none"/>
        </w:rPr>
        <w:t xml:space="preserve">Dans les modèles de classification binaire, la probabilité prédite par le modèle est généralement comparée à un seuil (souvent fixé à 0,5 par défaut) pour déterminer si une observation appartient à la classe 0 ou à la classe 1. Cependant, dans le cadre de ce projet, où les faux positifs et les faux négatifs entraînent des coûts financiers différents, </w:t>
      </w:r>
      <w:r w:rsidRPr="006A13EC">
        <w:rPr>
          <w:rFonts w:eastAsia="Times New Roman" w:cs="Times New Roman"/>
          <w:b/>
          <w:bCs/>
          <w:kern w:val="0"/>
          <w:lang w:eastAsia="fr-FR"/>
          <w14:ligatures w14:val="none"/>
        </w:rPr>
        <w:t>il est pertinent d'ajuster ce seuil pour optimiser le modèle en fonction des objectifs d'investissement.</w:t>
      </w:r>
    </w:p>
    <w:p w14:paraId="768E81D4" w14:textId="77777777" w:rsidR="00646C69" w:rsidRPr="006A13EC" w:rsidRDefault="00646C69" w:rsidP="00646C69">
      <w:pPr>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Pour déterminer le seuil optimal, j'ai tracé la courbe </w:t>
      </w:r>
      <w:proofErr w:type="spellStart"/>
      <w:r w:rsidRPr="006A13EC">
        <w:rPr>
          <w:rFonts w:eastAsia="Times New Roman" w:cs="Times New Roman"/>
          <w:b/>
          <w:bCs/>
          <w:kern w:val="0"/>
          <w:lang w:eastAsia="fr-FR"/>
          <w14:ligatures w14:val="none"/>
        </w:rPr>
        <w:t>Precision-Recall</w:t>
      </w:r>
      <w:proofErr w:type="spellEnd"/>
      <w:r w:rsidRPr="006A13EC">
        <w:rPr>
          <w:rFonts w:eastAsia="Times New Roman" w:cs="Times New Roman"/>
          <w:kern w:val="0"/>
          <w:lang w:eastAsia="fr-FR"/>
          <w14:ligatures w14:val="none"/>
        </w:rPr>
        <w:t>. Cette courbe est particulièrement utile lorsque les classes sont déséquilibrées, ce qui est pertinent dans notre cas, car le nombre de joueurs qui restent plus de 5 ans dans la ligue est inférieur à ceux qui n'y parviennent pas.</w:t>
      </w:r>
    </w:p>
    <w:p w14:paraId="288C1D8B" w14:textId="0C38E9B3" w:rsidR="00646C69" w:rsidRPr="006A13EC" w:rsidRDefault="00646C69" w:rsidP="00646C69">
      <w:pPr>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L'image ci-dessous montre la courbe </w:t>
      </w:r>
      <w:proofErr w:type="spellStart"/>
      <w:r w:rsidRPr="006A13EC">
        <w:rPr>
          <w:rFonts w:eastAsia="Times New Roman" w:cs="Times New Roman"/>
          <w:kern w:val="0"/>
          <w:lang w:eastAsia="fr-FR"/>
          <w14:ligatures w14:val="none"/>
        </w:rPr>
        <w:t>Precision-Recall</w:t>
      </w:r>
      <w:proofErr w:type="spellEnd"/>
      <w:r w:rsidRPr="006A13EC">
        <w:rPr>
          <w:rFonts w:eastAsia="Times New Roman" w:cs="Times New Roman"/>
          <w:kern w:val="0"/>
          <w:lang w:eastAsia="fr-FR"/>
          <w14:ligatures w14:val="none"/>
        </w:rPr>
        <w:t xml:space="preserve"> avec l'aire sous la courbe (</w:t>
      </w:r>
      <w:proofErr w:type="spellStart"/>
      <w:r w:rsidR="005F329A" w:rsidRPr="006A13EC">
        <w:rPr>
          <w:rFonts w:eastAsia="Times New Roman" w:cs="Times New Roman"/>
          <w:kern w:val="0"/>
          <w:lang w:eastAsia="fr-FR"/>
          <w14:ligatures w14:val="none"/>
        </w:rPr>
        <w:t>Average</w:t>
      </w:r>
      <w:proofErr w:type="spellEnd"/>
      <w:r w:rsidR="005F329A" w:rsidRPr="006A13EC">
        <w:rPr>
          <w:rFonts w:eastAsia="Times New Roman" w:cs="Times New Roman"/>
          <w:kern w:val="0"/>
          <w:lang w:eastAsia="fr-FR"/>
          <w14:ligatures w14:val="none"/>
        </w:rPr>
        <w:t xml:space="preserve"> </w:t>
      </w:r>
      <w:proofErr w:type="spellStart"/>
      <w:r w:rsidR="005F329A" w:rsidRPr="006A13EC">
        <w:rPr>
          <w:rFonts w:eastAsia="Times New Roman" w:cs="Times New Roman"/>
          <w:kern w:val="0"/>
          <w:lang w:eastAsia="fr-FR"/>
          <w14:ligatures w14:val="none"/>
        </w:rPr>
        <w:t>Precision</w:t>
      </w:r>
      <w:proofErr w:type="spellEnd"/>
      <w:r w:rsidR="005F329A" w:rsidRPr="006A13EC">
        <w:rPr>
          <w:rFonts w:eastAsia="Times New Roman" w:cs="Times New Roman"/>
          <w:kern w:val="0"/>
          <w:lang w:eastAsia="fr-FR"/>
          <w14:ligatures w14:val="none"/>
        </w:rPr>
        <w:t xml:space="preserve"> (</w:t>
      </w:r>
      <w:r w:rsidRPr="006A13EC">
        <w:rPr>
          <w:rFonts w:eastAsia="Times New Roman" w:cs="Times New Roman"/>
          <w:kern w:val="0"/>
          <w:lang w:eastAsia="fr-FR"/>
          <w14:ligatures w14:val="none"/>
        </w:rPr>
        <w:t>AP</w:t>
      </w:r>
      <w:r w:rsidR="005F329A" w:rsidRPr="006A13EC">
        <w:rPr>
          <w:rFonts w:eastAsia="Times New Roman" w:cs="Times New Roman"/>
          <w:kern w:val="0"/>
          <w:lang w:eastAsia="fr-FR"/>
          <w14:ligatures w14:val="none"/>
        </w:rPr>
        <w:t>)</w:t>
      </w:r>
      <w:r w:rsidRPr="006A13EC">
        <w:rPr>
          <w:rFonts w:eastAsia="Times New Roman" w:cs="Times New Roman"/>
          <w:kern w:val="0"/>
          <w:lang w:eastAsia="fr-FR"/>
          <w14:ligatures w14:val="none"/>
        </w:rPr>
        <w:t xml:space="preserve"> = 0.83). Le seuil de décision final de 0,47 a été sélectionné en fonction d'un compromis entre la </w:t>
      </w:r>
      <w:r w:rsidRPr="006A13EC">
        <w:rPr>
          <w:rFonts w:eastAsia="Times New Roman" w:cs="Times New Roman"/>
          <w:b/>
          <w:bCs/>
          <w:kern w:val="0"/>
          <w:lang w:eastAsia="fr-FR"/>
          <w14:ligatures w14:val="none"/>
        </w:rPr>
        <w:t>précision</w:t>
      </w:r>
      <w:r w:rsidRPr="006A13EC">
        <w:rPr>
          <w:rFonts w:eastAsia="Times New Roman" w:cs="Times New Roman"/>
          <w:kern w:val="0"/>
          <w:lang w:eastAsia="fr-FR"/>
          <w14:ligatures w14:val="none"/>
        </w:rPr>
        <w:t xml:space="preserve"> (limiter les faux positifs) et le </w:t>
      </w:r>
      <w:proofErr w:type="spellStart"/>
      <w:r w:rsidRPr="006A13EC">
        <w:rPr>
          <w:rFonts w:eastAsia="Times New Roman" w:cs="Times New Roman"/>
          <w:b/>
          <w:bCs/>
          <w:kern w:val="0"/>
          <w:lang w:eastAsia="fr-FR"/>
          <w14:ligatures w14:val="none"/>
        </w:rPr>
        <w:t>recall</w:t>
      </w:r>
      <w:proofErr w:type="spellEnd"/>
      <w:r w:rsidRPr="006A13EC">
        <w:rPr>
          <w:rFonts w:eastAsia="Times New Roman" w:cs="Times New Roman"/>
          <w:kern w:val="0"/>
          <w:lang w:eastAsia="fr-FR"/>
          <w14:ligatures w14:val="none"/>
        </w:rPr>
        <w:t xml:space="preserve"> (limiter les faux négatifs). Ce seuil est indiqué par le point rouge sur la courbe.</w:t>
      </w:r>
    </w:p>
    <w:p w14:paraId="67FDD614" w14:textId="1D8B4E72" w:rsidR="00646C69" w:rsidRPr="006A13EC" w:rsidRDefault="00646C69" w:rsidP="00646C69">
      <w:pPr>
        <w:rPr>
          <w:noProof/>
        </w:rPr>
      </w:pPr>
      <w:r w:rsidRPr="006A13EC">
        <w:rPr>
          <w:noProof/>
        </w:rPr>
        <w:drawing>
          <wp:inline distT="0" distB="0" distL="0" distR="0" wp14:anchorId="044D3440" wp14:editId="3A480701">
            <wp:extent cx="5760720" cy="3834765"/>
            <wp:effectExtent l="0" t="0" r="0" b="0"/>
            <wp:docPr id="1882422988" name="Image 2"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422988" name="Image 2" descr="Une image contenant texte, capture d’écran, ligne, Tracé&#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834765"/>
                    </a:xfrm>
                    <a:prstGeom prst="rect">
                      <a:avLst/>
                    </a:prstGeom>
                    <a:noFill/>
                    <a:ln>
                      <a:noFill/>
                    </a:ln>
                  </pic:spPr>
                </pic:pic>
              </a:graphicData>
            </a:graphic>
          </wp:inline>
        </w:drawing>
      </w:r>
    </w:p>
    <w:p w14:paraId="100A9D54" w14:textId="77777777" w:rsidR="00646C69" w:rsidRPr="006A13EC" w:rsidRDefault="00646C69" w:rsidP="00646C69">
      <w:pP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 xml:space="preserve">L'ajustement du seuil a permis de trouver un compromis optimal pour réduire le nombre de faux positifs sans compromettre excessivement le </w:t>
      </w:r>
      <w:proofErr w:type="spellStart"/>
      <w:r w:rsidRPr="006A13EC">
        <w:rPr>
          <w:rFonts w:eastAsia="Times New Roman" w:cs="Times New Roman"/>
          <w:b/>
          <w:bCs/>
          <w:kern w:val="0"/>
          <w:lang w:eastAsia="fr-FR"/>
          <w14:ligatures w14:val="none"/>
        </w:rPr>
        <w:t>recall</w:t>
      </w:r>
      <w:proofErr w:type="spellEnd"/>
      <w:r w:rsidRPr="006A13EC">
        <w:rPr>
          <w:rFonts w:eastAsia="Times New Roman" w:cs="Times New Roman"/>
          <w:b/>
          <w:bCs/>
          <w:kern w:val="0"/>
          <w:lang w:eastAsia="fr-FR"/>
          <w14:ligatures w14:val="none"/>
        </w:rPr>
        <w:t xml:space="preserve"> des talents potentiels, maximisant ainsi le retour sur investissement pour les investisseurs.</w:t>
      </w:r>
    </w:p>
    <w:p w14:paraId="7A09D09D" w14:textId="78417A6A" w:rsidR="00646C69" w:rsidRPr="006A13EC" w:rsidRDefault="00927F48" w:rsidP="00646C69">
      <w:pPr>
        <w:jc w:val="center"/>
        <w:rPr>
          <w:rFonts w:eastAsia="Times New Roman" w:cs="Times New Roman"/>
          <w:kern w:val="0"/>
          <w:lang w:eastAsia="fr-FR"/>
          <w14:ligatures w14:val="none"/>
        </w:rPr>
      </w:pPr>
      <w:r w:rsidRPr="006A13EC">
        <w:rPr>
          <w:rFonts w:eastAsia="Times New Roman" w:cs="Times New Roman"/>
          <w:kern w:val="0"/>
          <w:lang w:eastAsia="fr-FR"/>
          <w14:ligatures w14:val="none"/>
        </w:rPr>
        <w:br w:type="page"/>
      </w:r>
    </w:p>
    <w:p w14:paraId="72B12187" w14:textId="5366E8A9" w:rsidR="00544A95" w:rsidRPr="006A13EC" w:rsidRDefault="00544A95" w:rsidP="00DF2235">
      <w:pPr>
        <w:pStyle w:val="Titre2"/>
      </w:pPr>
      <w:bookmarkStart w:id="9" w:name="_Toc178762125"/>
      <w:r w:rsidRPr="006A13EC">
        <w:lastRenderedPageBreak/>
        <w:t>I</w:t>
      </w:r>
      <w:r w:rsidR="00DF2235" w:rsidRPr="006A13EC">
        <w:t>I</w:t>
      </w:r>
      <w:r w:rsidRPr="006A13EC">
        <w:t>.4. Sélection du modèle final</w:t>
      </w:r>
      <w:bookmarkEnd w:id="9"/>
    </w:p>
    <w:p w14:paraId="44BDE46F" w14:textId="767CB182" w:rsidR="00B46858" w:rsidRPr="006A13EC" w:rsidRDefault="00635841" w:rsidP="00360E08">
      <w:pPr>
        <w:pStyle w:val="Titre3"/>
      </w:pPr>
      <w:bookmarkStart w:id="10" w:name="_Toc178762126"/>
      <w:r w:rsidRPr="006A13EC">
        <w:t>I</w:t>
      </w:r>
      <w:r w:rsidR="00B46858" w:rsidRPr="006A13EC">
        <w:t xml:space="preserve">I.4.1. Performance sur le </w:t>
      </w:r>
      <w:proofErr w:type="spellStart"/>
      <w:r w:rsidR="00B46858" w:rsidRPr="006A13EC">
        <w:t>dataset</w:t>
      </w:r>
      <w:proofErr w:type="spellEnd"/>
      <w:r w:rsidR="00B46858" w:rsidRPr="006A13EC">
        <w:t xml:space="preserve"> « Train »</w:t>
      </w:r>
      <w:bookmarkEnd w:id="10"/>
    </w:p>
    <w:p w14:paraId="11E6C1E4" w14:textId="5A3566B2" w:rsidR="00544A95" w:rsidRPr="006A13EC" w:rsidRDefault="00544A95" w:rsidP="00544A95">
      <w:r w:rsidRPr="006A13EC">
        <w:t>Ci-dessous le tableau récapitulatif des performances des différents classifieurs d’</w:t>
      </w:r>
      <w:r w:rsidR="001331B9" w:rsidRPr="006A13EC">
        <w:t>après</w:t>
      </w:r>
      <w:r w:rsidRPr="006A13EC">
        <w:t xml:space="preserve"> les conditions initiales (Test 1 à </w:t>
      </w:r>
      <w:r w:rsidR="001331B9" w:rsidRPr="006A13EC">
        <w:t>2</w:t>
      </w:r>
      <w:r w:rsidRPr="006A13EC">
        <w:t>)</w:t>
      </w:r>
      <w:r w:rsidR="00B46858" w:rsidRPr="006A13EC">
        <w:t xml:space="preserve"> pour le </w:t>
      </w:r>
      <w:proofErr w:type="spellStart"/>
      <w:r w:rsidR="00B46858" w:rsidRPr="006A13EC">
        <w:t>dataset</w:t>
      </w:r>
      <w:proofErr w:type="spellEnd"/>
      <w:r w:rsidR="00B46858" w:rsidRPr="006A13EC">
        <w:t xml:space="preserve"> « Train ». </w:t>
      </w:r>
    </w:p>
    <w:tbl>
      <w:tblPr>
        <w:tblW w:w="9396" w:type="dxa"/>
        <w:tblCellMar>
          <w:left w:w="70" w:type="dxa"/>
          <w:right w:w="70" w:type="dxa"/>
        </w:tblCellMar>
        <w:tblLook w:val="04A0" w:firstRow="1" w:lastRow="0" w:firstColumn="1" w:lastColumn="0" w:noHBand="0" w:noVBand="1"/>
      </w:tblPr>
      <w:tblGrid>
        <w:gridCol w:w="1142"/>
        <w:gridCol w:w="1976"/>
        <w:gridCol w:w="1143"/>
        <w:gridCol w:w="1453"/>
        <w:gridCol w:w="1306"/>
        <w:gridCol w:w="2740"/>
      </w:tblGrid>
      <w:tr w:rsidR="0047247B" w:rsidRPr="006A13EC" w14:paraId="56A6DB03" w14:textId="77777777" w:rsidTr="0047247B">
        <w:trPr>
          <w:trHeight w:val="375"/>
        </w:trPr>
        <w:tc>
          <w:tcPr>
            <w:tcW w:w="1142" w:type="dxa"/>
            <w:tcBorders>
              <w:top w:val="single" w:sz="8" w:space="0" w:color="44B3E1"/>
              <w:left w:val="single" w:sz="8" w:space="0" w:color="44B3E1"/>
              <w:bottom w:val="single" w:sz="8" w:space="0" w:color="44B3E1"/>
              <w:right w:val="nil"/>
            </w:tcBorders>
            <w:shd w:val="clear" w:color="000000" w:fill="156082"/>
            <w:noWrap/>
            <w:vAlign w:val="center"/>
            <w:hideMark/>
          </w:tcPr>
          <w:p w14:paraId="40A11054"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775" w:type="dxa"/>
            <w:tcBorders>
              <w:top w:val="single" w:sz="8" w:space="0" w:color="44B3E1"/>
              <w:left w:val="nil"/>
              <w:bottom w:val="single" w:sz="8" w:space="0" w:color="44B3E1"/>
              <w:right w:val="nil"/>
            </w:tcBorders>
            <w:shd w:val="clear" w:color="000000" w:fill="156082"/>
            <w:noWrap/>
            <w:vAlign w:val="center"/>
            <w:hideMark/>
          </w:tcPr>
          <w:p w14:paraId="7DFC38DC"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43" w:type="dxa"/>
            <w:tcBorders>
              <w:top w:val="single" w:sz="8" w:space="0" w:color="44B3E1"/>
              <w:left w:val="nil"/>
              <w:bottom w:val="single" w:sz="8" w:space="0" w:color="44B3E1"/>
              <w:right w:val="nil"/>
            </w:tcBorders>
            <w:shd w:val="clear" w:color="000000" w:fill="156082"/>
            <w:noWrap/>
            <w:vAlign w:val="center"/>
            <w:hideMark/>
          </w:tcPr>
          <w:p w14:paraId="501E41AA"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Recall</w:t>
            </w:r>
            <w:proofErr w:type="spellEnd"/>
          </w:p>
        </w:tc>
        <w:tc>
          <w:tcPr>
            <w:tcW w:w="1453" w:type="dxa"/>
            <w:tcBorders>
              <w:top w:val="single" w:sz="8" w:space="0" w:color="44B3E1"/>
              <w:left w:val="nil"/>
              <w:bottom w:val="single" w:sz="8" w:space="0" w:color="44B3E1"/>
              <w:right w:val="nil"/>
            </w:tcBorders>
            <w:shd w:val="clear" w:color="000000" w:fill="156082"/>
            <w:noWrap/>
            <w:vAlign w:val="center"/>
            <w:hideMark/>
          </w:tcPr>
          <w:p w14:paraId="33C9E668" w14:textId="0DBD379A"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 ROC</w:t>
            </w:r>
          </w:p>
        </w:tc>
        <w:tc>
          <w:tcPr>
            <w:tcW w:w="1143" w:type="dxa"/>
            <w:tcBorders>
              <w:top w:val="single" w:sz="8" w:space="0" w:color="44B3E1"/>
              <w:left w:val="nil"/>
              <w:bottom w:val="single" w:sz="8" w:space="0" w:color="44B3E1"/>
              <w:right w:val="nil"/>
            </w:tcBorders>
            <w:shd w:val="clear" w:color="000000" w:fill="156082"/>
            <w:noWrap/>
            <w:vAlign w:val="center"/>
            <w:hideMark/>
          </w:tcPr>
          <w:p w14:paraId="639900D7"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Average</w:t>
            </w:r>
            <w:proofErr w:type="spellEnd"/>
          </w:p>
        </w:tc>
        <w:tc>
          <w:tcPr>
            <w:tcW w:w="2740" w:type="dxa"/>
            <w:tcBorders>
              <w:top w:val="single" w:sz="8" w:space="0" w:color="44B3E1"/>
              <w:left w:val="nil"/>
              <w:bottom w:val="single" w:sz="8" w:space="0" w:color="44B3E1"/>
              <w:right w:val="nil"/>
            </w:tcBorders>
            <w:shd w:val="clear" w:color="000000" w:fill="156082"/>
            <w:noWrap/>
            <w:vAlign w:val="center"/>
            <w:hideMark/>
          </w:tcPr>
          <w:p w14:paraId="7FC228DE" w14:textId="1EC0C74F"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 xml:space="preserve">Optimal </w:t>
            </w:r>
            <w:proofErr w:type="spellStart"/>
            <w:r w:rsidRPr="006A13EC">
              <w:rPr>
                <w:rFonts w:eastAsia="Times New Roman" w:cs="Times New Roman"/>
                <w:b/>
                <w:bCs/>
                <w:color w:val="FFFFFF"/>
                <w:kern w:val="0"/>
                <w:sz w:val="28"/>
                <w:szCs w:val="28"/>
                <w:lang w:eastAsia="fr-FR"/>
                <w14:ligatures w14:val="none"/>
              </w:rPr>
              <w:t>Threshold</w:t>
            </w:r>
            <w:proofErr w:type="spellEnd"/>
          </w:p>
        </w:tc>
      </w:tr>
      <w:tr w:rsidR="0047247B" w:rsidRPr="006A13EC" w14:paraId="3068EBC2"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5A2CE06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06AA836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RandomForest</w:t>
            </w:r>
            <w:proofErr w:type="spellEnd"/>
          </w:p>
        </w:tc>
        <w:tc>
          <w:tcPr>
            <w:tcW w:w="1143" w:type="dxa"/>
            <w:tcBorders>
              <w:top w:val="nil"/>
              <w:left w:val="nil"/>
              <w:bottom w:val="single" w:sz="8" w:space="0" w:color="44B3E1"/>
              <w:right w:val="nil"/>
            </w:tcBorders>
            <w:shd w:val="clear" w:color="000000" w:fill="FFFFFF"/>
            <w:vAlign w:val="center"/>
            <w:hideMark/>
          </w:tcPr>
          <w:p w14:paraId="567EC22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57EC436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0.83</w:t>
            </w:r>
          </w:p>
        </w:tc>
        <w:tc>
          <w:tcPr>
            <w:tcW w:w="1143" w:type="dxa"/>
            <w:tcBorders>
              <w:top w:val="nil"/>
              <w:left w:val="nil"/>
              <w:bottom w:val="single" w:sz="8" w:space="0" w:color="44B3E1"/>
              <w:right w:val="nil"/>
            </w:tcBorders>
            <w:shd w:val="clear" w:color="000000" w:fill="FFFFFF"/>
            <w:vAlign w:val="center"/>
            <w:hideMark/>
          </w:tcPr>
          <w:p w14:paraId="1DE3182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2740" w:type="dxa"/>
            <w:tcBorders>
              <w:top w:val="nil"/>
              <w:left w:val="nil"/>
              <w:bottom w:val="single" w:sz="8" w:space="0" w:color="44B3E1"/>
              <w:right w:val="single" w:sz="8" w:space="0" w:color="44B3E1"/>
            </w:tcBorders>
            <w:shd w:val="clear" w:color="000000" w:fill="FFFFFF"/>
            <w:vAlign w:val="center"/>
            <w:hideMark/>
          </w:tcPr>
          <w:p w14:paraId="2C2206B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3F9A5DF7"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4293151"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7B55C0F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GradientBoosting</w:t>
            </w:r>
            <w:proofErr w:type="spellEnd"/>
          </w:p>
        </w:tc>
        <w:tc>
          <w:tcPr>
            <w:tcW w:w="1143" w:type="dxa"/>
            <w:tcBorders>
              <w:top w:val="nil"/>
              <w:left w:val="nil"/>
              <w:bottom w:val="single" w:sz="8" w:space="0" w:color="44B3E1"/>
              <w:right w:val="nil"/>
            </w:tcBorders>
            <w:shd w:val="clear" w:color="000000" w:fill="FFFFFF"/>
            <w:vAlign w:val="center"/>
            <w:hideMark/>
          </w:tcPr>
          <w:p w14:paraId="23D8F46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53" w:type="dxa"/>
            <w:tcBorders>
              <w:top w:val="nil"/>
              <w:left w:val="nil"/>
              <w:bottom w:val="single" w:sz="8" w:space="0" w:color="44B3E1"/>
              <w:right w:val="nil"/>
            </w:tcBorders>
            <w:shd w:val="clear" w:color="000000" w:fill="FFFFFF"/>
            <w:vAlign w:val="center"/>
            <w:hideMark/>
          </w:tcPr>
          <w:p w14:paraId="552545F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11FA358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40" w:type="dxa"/>
            <w:tcBorders>
              <w:top w:val="nil"/>
              <w:left w:val="nil"/>
              <w:bottom w:val="single" w:sz="8" w:space="0" w:color="44B3E1"/>
              <w:right w:val="single" w:sz="8" w:space="0" w:color="44B3E1"/>
            </w:tcBorders>
            <w:shd w:val="clear" w:color="000000" w:fill="FFFFFF"/>
            <w:vAlign w:val="center"/>
            <w:hideMark/>
          </w:tcPr>
          <w:p w14:paraId="46E44E3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30A9E82E"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013A479"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2C99845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XGBoost</w:t>
            </w:r>
            <w:proofErr w:type="spellEnd"/>
          </w:p>
        </w:tc>
        <w:tc>
          <w:tcPr>
            <w:tcW w:w="1143" w:type="dxa"/>
            <w:tcBorders>
              <w:top w:val="nil"/>
              <w:left w:val="nil"/>
              <w:bottom w:val="single" w:sz="8" w:space="0" w:color="44B3E1"/>
              <w:right w:val="nil"/>
            </w:tcBorders>
            <w:shd w:val="clear" w:color="000000" w:fill="FFFFFF"/>
            <w:vAlign w:val="center"/>
            <w:hideMark/>
          </w:tcPr>
          <w:p w14:paraId="18768A9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16AEC6C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43" w:type="dxa"/>
            <w:tcBorders>
              <w:top w:val="nil"/>
              <w:left w:val="nil"/>
              <w:bottom w:val="single" w:sz="8" w:space="0" w:color="44B3E1"/>
              <w:right w:val="nil"/>
            </w:tcBorders>
            <w:shd w:val="clear" w:color="000000" w:fill="FFFFFF"/>
            <w:vAlign w:val="center"/>
            <w:hideMark/>
          </w:tcPr>
          <w:p w14:paraId="4A0C7B9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740" w:type="dxa"/>
            <w:tcBorders>
              <w:top w:val="nil"/>
              <w:left w:val="nil"/>
              <w:bottom w:val="single" w:sz="8" w:space="0" w:color="44B3E1"/>
              <w:right w:val="single" w:sz="8" w:space="0" w:color="44B3E1"/>
            </w:tcBorders>
            <w:shd w:val="clear" w:color="000000" w:fill="FFFFFF"/>
            <w:vAlign w:val="center"/>
            <w:hideMark/>
          </w:tcPr>
          <w:p w14:paraId="5BED10C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30B3FC7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013CFB8A"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1B8A93E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LogisticRegression</w:t>
            </w:r>
            <w:proofErr w:type="spellEnd"/>
          </w:p>
        </w:tc>
        <w:tc>
          <w:tcPr>
            <w:tcW w:w="1143" w:type="dxa"/>
            <w:tcBorders>
              <w:top w:val="nil"/>
              <w:left w:val="nil"/>
              <w:bottom w:val="single" w:sz="8" w:space="0" w:color="44B3E1"/>
              <w:right w:val="nil"/>
            </w:tcBorders>
            <w:shd w:val="clear" w:color="000000" w:fill="FFFFFF"/>
            <w:vAlign w:val="center"/>
            <w:hideMark/>
          </w:tcPr>
          <w:p w14:paraId="2E58FCA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26E1820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3446F3B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2100A48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r w:rsidR="0047247B" w:rsidRPr="006A13EC" w14:paraId="6F651FB9"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03E8116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78F104F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GradientBoosting</w:t>
            </w:r>
            <w:proofErr w:type="spellEnd"/>
          </w:p>
        </w:tc>
        <w:tc>
          <w:tcPr>
            <w:tcW w:w="1143" w:type="dxa"/>
            <w:tcBorders>
              <w:top w:val="nil"/>
              <w:left w:val="nil"/>
              <w:bottom w:val="single" w:sz="8" w:space="0" w:color="44B3E1"/>
              <w:right w:val="nil"/>
            </w:tcBorders>
            <w:shd w:val="clear" w:color="000000" w:fill="FFFFFF"/>
            <w:vAlign w:val="center"/>
            <w:hideMark/>
          </w:tcPr>
          <w:p w14:paraId="51580D5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1453" w:type="dxa"/>
            <w:tcBorders>
              <w:top w:val="nil"/>
              <w:left w:val="nil"/>
              <w:bottom w:val="single" w:sz="8" w:space="0" w:color="44B3E1"/>
              <w:right w:val="nil"/>
            </w:tcBorders>
            <w:shd w:val="clear" w:color="000000" w:fill="FFFFFF"/>
            <w:vAlign w:val="center"/>
            <w:hideMark/>
          </w:tcPr>
          <w:p w14:paraId="3A04E59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68E814D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2A7541A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0.47</w:t>
            </w:r>
          </w:p>
        </w:tc>
      </w:tr>
      <w:tr w:rsidR="0047247B" w:rsidRPr="006A13EC" w14:paraId="1527AE63"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157EFDE9"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3DF974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RandomForest</w:t>
            </w:r>
            <w:proofErr w:type="spellEnd"/>
          </w:p>
        </w:tc>
        <w:tc>
          <w:tcPr>
            <w:tcW w:w="1143" w:type="dxa"/>
            <w:tcBorders>
              <w:top w:val="nil"/>
              <w:left w:val="nil"/>
              <w:bottom w:val="single" w:sz="8" w:space="0" w:color="44B3E1"/>
              <w:right w:val="nil"/>
            </w:tcBorders>
            <w:shd w:val="clear" w:color="000000" w:fill="FFFFFF"/>
            <w:vAlign w:val="center"/>
            <w:hideMark/>
          </w:tcPr>
          <w:p w14:paraId="73BC65FF"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0.72</w:t>
            </w:r>
          </w:p>
        </w:tc>
        <w:tc>
          <w:tcPr>
            <w:tcW w:w="1453" w:type="dxa"/>
            <w:tcBorders>
              <w:top w:val="nil"/>
              <w:left w:val="nil"/>
              <w:bottom w:val="single" w:sz="8" w:space="0" w:color="44B3E1"/>
              <w:right w:val="nil"/>
            </w:tcBorders>
            <w:shd w:val="clear" w:color="000000" w:fill="FFFFFF"/>
            <w:vAlign w:val="center"/>
            <w:hideMark/>
          </w:tcPr>
          <w:p w14:paraId="1DA1DF9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43" w:type="dxa"/>
            <w:tcBorders>
              <w:top w:val="nil"/>
              <w:left w:val="nil"/>
              <w:bottom w:val="single" w:sz="8" w:space="0" w:color="44B3E1"/>
              <w:right w:val="nil"/>
            </w:tcBorders>
            <w:shd w:val="clear" w:color="000000" w:fill="FFFFFF"/>
            <w:vAlign w:val="center"/>
            <w:hideMark/>
          </w:tcPr>
          <w:p w14:paraId="660BC31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6C47AF9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52A4C4F9"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E59DBEA"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856729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MLPClassifier</w:t>
            </w:r>
            <w:proofErr w:type="spellEnd"/>
          </w:p>
        </w:tc>
        <w:tc>
          <w:tcPr>
            <w:tcW w:w="1143" w:type="dxa"/>
            <w:tcBorders>
              <w:top w:val="nil"/>
              <w:left w:val="nil"/>
              <w:bottom w:val="single" w:sz="8" w:space="0" w:color="44B3E1"/>
              <w:right w:val="nil"/>
            </w:tcBorders>
            <w:shd w:val="clear" w:color="000000" w:fill="FFFFFF"/>
            <w:vAlign w:val="center"/>
            <w:hideMark/>
          </w:tcPr>
          <w:p w14:paraId="3776780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0.74</w:t>
            </w:r>
          </w:p>
        </w:tc>
        <w:tc>
          <w:tcPr>
            <w:tcW w:w="1453" w:type="dxa"/>
            <w:tcBorders>
              <w:top w:val="nil"/>
              <w:left w:val="nil"/>
              <w:bottom w:val="single" w:sz="8" w:space="0" w:color="44B3E1"/>
              <w:right w:val="nil"/>
            </w:tcBorders>
            <w:shd w:val="clear" w:color="000000" w:fill="FFFFFF"/>
            <w:vAlign w:val="center"/>
            <w:hideMark/>
          </w:tcPr>
          <w:p w14:paraId="56E84DD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28FFC12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76A27D1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r w:rsidR="0047247B" w:rsidRPr="006A13EC" w14:paraId="5437A131"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16256F88"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35347D8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AdaBoost</w:t>
            </w:r>
            <w:proofErr w:type="spellEnd"/>
          </w:p>
        </w:tc>
        <w:tc>
          <w:tcPr>
            <w:tcW w:w="1143" w:type="dxa"/>
            <w:tcBorders>
              <w:top w:val="nil"/>
              <w:left w:val="nil"/>
              <w:bottom w:val="single" w:sz="8" w:space="0" w:color="44B3E1"/>
              <w:right w:val="nil"/>
            </w:tcBorders>
            <w:shd w:val="clear" w:color="000000" w:fill="FFFFFF"/>
            <w:vAlign w:val="center"/>
            <w:hideMark/>
          </w:tcPr>
          <w:p w14:paraId="39C0D56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35C781B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1C85D9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3EBC2DD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667564D2"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752FB9F3"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42FDA7B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SVC</w:t>
            </w:r>
          </w:p>
        </w:tc>
        <w:tc>
          <w:tcPr>
            <w:tcW w:w="1143" w:type="dxa"/>
            <w:tcBorders>
              <w:top w:val="nil"/>
              <w:left w:val="nil"/>
              <w:bottom w:val="single" w:sz="8" w:space="0" w:color="44B3E1"/>
              <w:right w:val="nil"/>
            </w:tcBorders>
            <w:shd w:val="clear" w:color="000000" w:fill="FFFFFF"/>
            <w:vAlign w:val="center"/>
            <w:hideMark/>
          </w:tcPr>
          <w:p w14:paraId="1818353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53" w:type="dxa"/>
            <w:tcBorders>
              <w:top w:val="nil"/>
              <w:left w:val="nil"/>
              <w:bottom w:val="single" w:sz="8" w:space="0" w:color="44B3E1"/>
              <w:right w:val="nil"/>
            </w:tcBorders>
            <w:shd w:val="clear" w:color="000000" w:fill="FFFFFF"/>
            <w:vAlign w:val="center"/>
            <w:hideMark/>
          </w:tcPr>
          <w:p w14:paraId="73BDF34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592B513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6DD6D9F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0.49</w:t>
            </w:r>
          </w:p>
        </w:tc>
      </w:tr>
      <w:tr w:rsidR="0047247B" w:rsidRPr="006A13EC" w14:paraId="707359C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0A9C932"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4C98552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XGBoost</w:t>
            </w:r>
            <w:proofErr w:type="spellEnd"/>
          </w:p>
        </w:tc>
        <w:tc>
          <w:tcPr>
            <w:tcW w:w="1143" w:type="dxa"/>
            <w:tcBorders>
              <w:top w:val="nil"/>
              <w:left w:val="nil"/>
              <w:bottom w:val="single" w:sz="8" w:space="0" w:color="44B3E1"/>
              <w:right w:val="nil"/>
            </w:tcBorders>
            <w:shd w:val="clear" w:color="000000" w:fill="FFFFFF"/>
            <w:vAlign w:val="center"/>
            <w:hideMark/>
          </w:tcPr>
          <w:p w14:paraId="0B06EE9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0.71</w:t>
            </w:r>
          </w:p>
        </w:tc>
        <w:tc>
          <w:tcPr>
            <w:tcW w:w="1453" w:type="dxa"/>
            <w:tcBorders>
              <w:top w:val="nil"/>
              <w:left w:val="nil"/>
              <w:bottom w:val="single" w:sz="8" w:space="0" w:color="44B3E1"/>
              <w:right w:val="nil"/>
            </w:tcBorders>
            <w:shd w:val="clear" w:color="000000" w:fill="FFFFFF"/>
            <w:vAlign w:val="center"/>
            <w:hideMark/>
          </w:tcPr>
          <w:p w14:paraId="23FCE12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143" w:type="dxa"/>
            <w:tcBorders>
              <w:top w:val="nil"/>
              <w:left w:val="nil"/>
              <w:bottom w:val="single" w:sz="8" w:space="0" w:color="44B3E1"/>
              <w:right w:val="nil"/>
            </w:tcBorders>
            <w:shd w:val="clear" w:color="000000" w:fill="FFFFFF"/>
            <w:vAlign w:val="center"/>
            <w:hideMark/>
          </w:tcPr>
          <w:p w14:paraId="3755EF5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0.75</w:t>
            </w:r>
          </w:p>
        </w:tc>
        <w:tc>
          <w:tcPr>
            <w:tcW w:w="2740" w:type="dxa"/>
            <w:tcBorders>
              <w:top w:val="nil"/>
              <w:left w:val="nil"/>
              <w:bottom w:val="single" w:sz="8" w:space="0" w:color="44B3E1"/>
              <w:right w:val="single" w:sz="8" w:space="0" w:color="44B3E1"/>
            </w:tcBorders>
            <w:shd w:val="clear" w:color="000000" w:fill="FFFFFF"/>
            <w:vAlign w:val="center"/>
            <w:hideMark/>
          </w:tcPr>
          <w:p w14:paraId="76CB4DC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0.51</w:t>
            </w:r>
          </w:p>
        </w:tc>
      </w:tr>
      <w:tr w:rsidR="0047247B" w:rsidRPr="006A13EC" w14:paraId="1243B19E" w14:textId="77777777" w:rsidTr="0047247B">
        <w:trPr>
          <w:trHeight w:val="315"/>
        </w:trPr>
        <w:tc>
          <w:tcPr>
            <w:tcW w:w="1142" w:type="dxa"/>
            <w:tcBorders>
              <w:top w:val="nil"/>
              <w:left w:val="single" w:sz="8" w:space="0" w:color="44B3E1"/>
              <w:bottom w:val="single" w:sz="8" w:space="0" w:color="44B3E1"/>
              <w:right w:val="nil"/>
            </w:tcBorders>
            <w:shd w:val="clear" w:color="000000" w:fill="FFFFFF"/>
            <w:vAlign w:val="center"/>
            <w:hideMark/>
          </w:tcPr>
          <w:p w14:paraId="14471D3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0738108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SVC</w:t>
            </w:r>
          </w:p>
        </w:tc>
        <w:tc>
          <w:tcPr>
            <w:tcW w:w="1143" w:type="dxa"/>
            <w:tcBorders>
              <w:top w:val="nil"/>
              <w:left w:val="nil"/>
              <w:bottom w:val="single" w:sz="8" w:space="0" w:color="44B3E1"/>
              <w:right w:val="nil"/>
            </w:tcBorders>
            <w:shd w:val="clear" w:color="000000" w:fill="FFFFFF"/>
            <w:vAlign w:val="center"/>
            <w:hideMark/>
          </w:tcPr>
          <w:p w14:paraId="0CDE230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1453" w:type="dxa"/>
            <w:tcBorders>
              <w:top w:val="nil"/>
              <w:left w:val="nil"/>
              <w:bottom w:val="single" w:sz="8" w:space="0" w:color="44B3E1"/>
              <w:right w:val="nil"/>
            </w:tcBorders>
            <w:shd w:val="clear" w:color="000000" w:fill="FFFFFF"/>
            <w:vAlign w:val="center"/>
            <w:hideMark/>
          </w:tcPr>
          <w:p w14:paraId="40F3325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CDF092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2740" w:type="dxa"/>
            <w:tcBorders>
              <w:top w:val="nil"/>
              <w:left w:val="nil"/>
              <w:bottom w:val="single" w:sz="8" w:space="0" w:color="44B3E1"/>
              <w:right w:val="single" w:sz="8" w:space="0" w:color="44B3E1"/>
            </w:tcBorders>
            <w:shd w:val="clear" w:color="000000" w:fill="FFFFFF"/>
            <w:vAlign w:val="center"/>
            <w:hideMark/>
          </w:tcPr>
          <w:p w14:paraId="236FC77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r w:rsidR="0047247B" w:rsidRPr="006A13EC" w14:paraId="36790E3E"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A01B345"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3E4732B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LogisticRegression</w:t>
            </w:r>
            <w:proofErr w:type="spellEnd"/>
          </w:p>
        </w:tc>
        <w:tc>
          <w:tcPr>
            <w:tcW w:w="1143" w:type="dxa"/>
            <w:tcBorders>
              <w:top w:val="nil"/>
              <w:left w:val="nil"/>
              <w:bottom w:val="single" w:sz="8" w:space="0" w:color="44B3E1"/>
              <w:right w:val="nil"/>
            </w:tcBorders>
            <w:shd w:val="clear" w:color="000000" w:fill="FFFFFF"/>
            <w:vAlign w:val="center"/>
            <w:hideMark/>
          </w:tcPr>
          <w:p w14:paraId="4C7239E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0.69</w:t>
            </w:r>
          </w:p>
        </w:tc>
        <w:tc>
          <w:tcPr>
            <w:tcW w:w="1453" w:type="dxa"/>
            <w:tcBorders>
              <w:top w:val="nil"/>
              <w:left w:val="nil"/>
              <w:bottom w:val="single" w:sz="8" w:space="0" w:color="44B3E1"/>
              <w:right w:val="nil"/>
            </w:tcBorders>
            <w:shd w:val="clear" w:color="000000" w:fill="FFFFFF"/>
            <w:vAlign w:val="center"/>
            <w:hideMark/>
          </w:tcPr>
          <w:p w14:paraId="55232F9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41E4F52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2740" w:type="dxa"/>
            <w:tcBorders>
              <w:top w:val="nil"/>
              <w:left w:val="nil"/>
              <w:bottom w:val="single" w:sz="8" w:space="0" w:color="44B3E1"/>
              <w:right w:val="single" w:sz="8" w:space="0" w:color="44B3E1"/>
            </w:tcBorders>
            <w:shd w:val="clear" w:color="000000" w:fill="FFFFFF"/>
            <w:vAlign w:val="center"/>
            <w:hideMark/>
          </w:tcPr>
          <w:p w14:paraId="079D3EA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0.51</w:t>
            </w:r>
          </w:p>
        </w:tc>
      </w:tr>
      <w:tr w:rsidR="0047247B" w:rsidRPr="006A13EC" w14:paraId="7565FCBA"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5D24333E"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50CEBFB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MLPClassifier</w:t>
            </w:r>
            <w:proofErr w:type="spellEnd"/>
          </w:p>
        </w:tc>
        <w:tc>
          <w:tcPr>
            <w:tcW w:w="1143" w:type="dxa"/>
            <w:tcBorders>
              <w:top w:val="nil"/>
              <w:left w:val="nil"/>
              <w:bottom w:val="single" w:sz="8" w:space="0" w:color="44B3E1"/>
              <w:right w:val="nil"/>
            </w:tcBorders>
            <w:shd w:val="clear" w:color="000000" w:fill="FFFFFF"/>
            <w:vAlign w:val="center"/>
            <w:hideMark/>
          </w:tcPr>
          <w:p w14:paraId="269EBD4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0.66</w:t>
            </w:r>
          </w:p>
        </w:tc>
        <w:tc>
          <w:tcPr>
            <w:tcW w:w="1453" w:type="dxa"/>
            <w:tcBorders>
              <w:top w:val="nil"/>
              <w:left w:val="nil"/>
              <w:bottom w:val="single" w:sz="8" w:space="0" w:color="44B3E1"/>
              <w:right w:val="nil"/>
            </w:tcBorders>
            <w:shd w:val="clear" w:color="000000" w:fill="FFFFFF"/>
            <w:vAlign w:val="center"/>
            <w:hideMark/>
          </w:tcPr>
          <w:p w14:paraId="32D0442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7AD3739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0.71</w:t>
            </w:r>
          </w:p>
        </w:tc>
        <w:tc>
          <w:tcPr>
            <w:tcW w:w="2740" w:type="dxa"/>
            <w:tcBorders>
              <w:top w:val="nil"/>
              <w:left w:val="nil"/>
              <w:bottom w:val="single" w:sz="8" w:space="0" w:color="44B3E1"/>
              <w:right w:val="single" w:sz="8" w:space="0" w:color="44B3E1"/>
            </w:tcBorders>
            <w:shd w:val="clear" w:color="000000" w:fill="FFFFFF"/>
            <w:vAlign w:val="center"/>
            <w:hideMark/>
          </w:tcPr>
          <w:p w14:paraId="1D0574F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0.54</w:t>
            </w:r>
          </w:p>
        </w:tc>
      </w:tr>
      <w:tr w:rsidR="0047247B" w:rsidRPr="006A13EC" w14:paraId="37C21870"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649D5E35"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775" w:type="dxa"/>
            <w:tcBorders>
              <w:top w:val="nil"/>
              <w:left w:val="nil"/>
              <w:bottom w:val="single" w:sz="8" w:space="0" w:color="44B3E1"/>
              <w:right w:val="nil"/>
            </w:tcBorders>
            <w:shd w:val="clear" w:color="000000" w:fill="FFFFFF"/>
            <w:vAlign w:val="center"/>
            <w:hideMark/>
          </w:tcPr>
          <w:p w14:paraId="0434142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KNeighbors</w:t>
            </w:r>
            <w:proofErr w:type="spellEnd"/>
          </w:p>
        </w:tc>
        <w:tc>
          <w:tcPr>
            <w:tcW w:w="1143" w:type="dxa"/>
            <w:tcBorders>
              <w:top w:val="nil"/>
              <w:left w:val="nil"/>
              <w:bottom w:val="single" w:sz="8" w:space="0" w:color="44B3E1"/>
              <w:right w:val="nil"/>
            </w:tcBorders>
            <w:shd w:val="clear" w:color="000000" w:fill="FFFFFF"/>
            <w:vAlign w:val="center"/>
            <w:hideMark/>
          </w:tcPr>
          <w:p w14:paraId="5CF63AD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0.65</w:t>
            </w:r>
          </w:p>
        </w:tc>
        <w:tc>
          <w:tcPr>
            <w:tcW w:w="1453" w:type="dxa"/>
            <w:tcBorders>
              <w:top w:val="nil"/>
              <w:left w:val="nil"/>
              <w:bottom w:val="single" w:sz="8" w:space="0" w:color="44B3E1"/>
              <w:right w:val="nil"/>
            </w:tcBorders>
            <w:shd w:val="clear" w:color="000000" w:fill="FFFFFF"/>
            <w:vAlign w:val="center"/>
            <w:hideMark/>
          </w:tcPr>
          <w:p w14:paraId="6D3D258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0.76</w:t>
            </w:r>
          </w:p>
        </w:tc>
        <w:tc>
          <w:tcPr>
            <w:tcW w:w="1143" w:type="dxa"/>
            <w:tcBorders>
              <w:top w:val="nil"/>
              <w:left w:val="nil"/>
              <w:bottom w:val="single" w:sz="8" w:space="0" w:color="44B3E1"/>
              <w:right w:val="nil"/>
            </w:tcBorders>
            <w:shd w:val="clear" w:color="000000" w:fill="FFFFFF"/>
            <w:vAlign w:val="center"/>
            <w:hideMark/>
          </w:tcPr>
          <w:p w14:paraId="5DD64FF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2740" w:type="dxa"/>
            <w:tcBorders>
              <w:top w:val="nil"/>
              <w:left w:val="nil"/>
              <w:bottom w:val="single" w:sz="8" w:space="0" w:color="44B3E1"/>
              <w:right w:val="single" w:sz="8" w:space="0" w:color="44B3E1"/>
            </w:tcBorders>
            <w:shd w:val="clear" w:color="000000" w:fill="FFFFFF"/>
            <w:vAlign w:val="center"/>
            <w:hideMark/>
          </w:tcPr>
          <w:p w14:paraId="01C683F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0.60</w:t>
            </w:r>
          </w:p>
        </w:tc>
      </w:tr>
      <w:tr w:rsidR="0047247B" w:rsidRPr="006A13EC" w14:paraId="5C544E7C"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2C305BE1"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5641936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KNeighbors</w:t>
            </w:r>
            <w:proofErr w:type="spellEnd"/>
          </w:p>
        </w:tc>
        <w:tc>
          <w:tcPr>
            <w:tcW w:w="1143" w:type="dxa"/>
            <w:tcBorders>
              <w:top w:val="nil"/>
              <w:left w:val="nil"/>
              <w:bottom w:val="single" w:sz="8" w:space="0" w:color="44B3E1"/>
              <w:right w:val="nil"/>
            </w:tcBorders>
            <w:shd w:val="clear" w:color="000000" w:fill="FFFFFF"/>
            <w:vAlign w:val="center"/>
            <w:hideMark/>
          </w:tcPr>
          <w:p w14:paraId="2CC0363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0.63</w:t>
            </w:r>
          </w:p>
        </w:tc>
        <w:tc>
          <w:tcPr>
            <w:tcW w:w="1453" w:type="dxa"/>
            <w:tcBorders>
              <w:top w:val="nil"/>
              <w:left w:val="nil"/>
              <w:bottom w:val="single" w:sz="8" w:space="0" w:color="44B3E1"/>
              <w:right w:val="nil"/>
            </w:tcBorders>
            <w:shd w:val="clear" w:color="000000" w:fill="FFFFFF"/>
            <w:vAlign w:val="center"/>
            <w:hideMark/>
          </w:tcPr>
          <w:p w14:paraId="64EC185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0.76</w:t>
            </w:r>
          </w:p>
        </w:tc>
        <w:tc>
          <w:tcPr>
            <w:tcW w:w="1143" w:type="dxa"/>
            <w:tcBorders>
              <w:top w:val="nil"/>
              <w:left w:val="nil"/>
              <w:bottom w:val="single" w:sz="8" w:space="0" w:color="44B3E1"/>
              <w:right w:val="nil"/>
            </w:tcBorders>
            <w:shd w:val="clear" w:color="000000" w:fill="FFFFFF"/>
            <w:vAlign w:val="center"/>
            <w:hideMark/>
          </w:tcPr>
          <w:p w14:paraId="506DDAC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0.70</w:t>
            </w:r>
          </w:p>
        </w:tc>
        <w:tc>
          <w:tcPr>
            <w:tcW w:w="2740" w:type="dxa"/>
            <w:tcBorders>
              <w:top w:val="nil"/>
              <w:left w:val="nil"/>
              <w:bottom w:val="single" w:sz="8" w:space="0" w:color="44B3E1"/>
              <w:right w:val="single" w:sz="8" w:space="0" w:color="44B3E1"/>
            </w:tcBorders>
            <w:shd w:val="clear" w:color="000000" w:fill="FFFFFF"/>
            <w:vAlign w:val="center"/>
            <w:hideMark/>
          </w:tcPr>
          <w:p w14:paraId="216FE29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0.60</w:t>
            </w:r>
          </w:p>
        </w:tc>
      </w:tr>
      <w:tr w:rsidR="0047247B" w:rsidRPr="006A13EC" w14:paraId="25636110" w14:textId="77777777" w:rsidTr="0047247B">
        <w:trPr>
          <w:trHeight w:val="315"/>
        </w:trPr>
        <w:tc>
          <w:tcPr>
            <w:tcW w:w="1142" w:type="dxa"/>
            <w:tcBorders>
              <w:top w:val="nil"/>
              <w:left w:val="single" w:sz="8" w:space="0" w:color="44B3E1"/>
              <w:bottom w:val="single" w:sz="8" w:space="0" w:color="44B3E1"/>
              <w:right w:val="nil"/>
            </w:tcBorders>
            <w:shd w:val="clear" w:color="000000" w:fill="FFFFFF"/>
            <w:vAlign w:val="center"/>
            <w:hideMark/>
          </w:tcPr>
          <w:p w14:paraId="2953DB8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1119231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AdaBoost</w:t>
            </w:r>
            <w:proofErr w:type="spellEnd"/>
          </w:p>
        </w:tc>
        <w:tc>
          <w:tcPr>
            <w:tcW w:w="1143" w:type="dxa"/>
            <w:tcBorders>
              <w:top w:val="nil"/>
              <w:left w:val="nil"/>
              <w:bottom w:val="single" w:sz="8" w:space="0" w:color="44B3E1"/>
              <w:right w:val="nil"/>
            </w:tcBorders>
            <w:shd w:val="clear" w:color="000000" w:fill="FFFFFF"/>
            <w:vAlign w:val="center"/>
            <w:hideMark/>
          </w:tcPr>
          <w:p w14:paraId="0C63A51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0.63</w:t>
            </w:r>
          </w:p>
        </w:tc>
        <w:tc>
          <w:tcPr>
            <w:tcW w:w="1453" w:type="dxa"/>
            <w:tcBorders>
              <w:top w:val="nil"/>
              <w:left w:val="nil"/>
              <w:bottom w:val="single" w:sz="8" w:space="0" w:color="44B3E1"/>
              <w:right w:val="nil"/>
            </w:tcBorders>
            <w:shd w:val="clear" w:color="000000" w:fill="FFFFFF"/>
            <w:vAlign w:val="center"/>
            <w:hideMark/>
          </w:tcPr>
          <w:p w14:paraId="65C1094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0.74</w:t>
            </w:r>
          </w:p>
        </w:tc>
        <w:tc>
          <w:tcPr>
            <w:tcW w:w="1143" w:type="dxa"/>
            <w:tcBorders>
              <w:top w:val="nil"/>
              <w:left w:val="nil"/>
              <w:bottom w:val="single" w:sz="8" w:space="0" w:color="44B3E1"/>
              <w:right w:val="nil"/>
            </w:tcBorders>
            <w:shd w:val="clear" w:color="000000" w:fill="FFFFFF"/>
            <w:vAlign w:val="center"/>
            <w:hideMark/>
          </w:tcPr>
          <w:p w14:paraId="398D727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0.69</w:t>
            </w:r>
          </w:p>
        </w:tc>
        <w:tc>
          <w:tcPr>
            <w:tcW w:w="2740" w:type="dxa"/>
            <w:tcBorders>
              <w:top w:val="nil"/>
              <w:left w:val="nil"/>
              <w:bottom w:val="single" w:sz="8" w:space="0" w:color="44B3E1"/>
              <w:right w:val="single" w:sz="8" w:space="0" w:color="44B3E1"/>
            </w:tcBorders>
            <w:shd w:val="clear" w:color="000000" w:fill="FFFFFF"/>
            <w:vAlign w:val="center"/>
            <w:hideMark/>
          </w:tcPr>
          <w:p w14:paraId="026CDCE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bl>
    <w:p w14:paraId="26BB3268" w14:textId="5F38FF83" w:rsidR="00EA6869" w:rsidRPr="006A13EC" w:rsidRDefault="00EA6869" w:rsidP="006A13EC">
      <w:pPr>
        <w:rPr>
          <w:lang w:eastAsia="fr-FR"/>
        </w:rPr>
      </w:pPr>
    </w:p>
    <w:p w14:paraId="787E5B37" w14:textId="76897B7F" w:rsidR="00EA6869" w:rsidRPr="006A13EC" w:rsidRDefault="00EA6869" w:rsidP="00BE2699">
      <w:pPr>
        <w:pStyle w:val="Paragraphedeliste"/>
        <w:spacing w:before="100" w:beforeAutospacing="1" w:after="100" w:afterAutospacing="1" w:line="240" w:lineRule="auto"/>
        <w:jc w:val="both"/>
        <w:rPr>
          <w:rFonts w:eastAsia="Times New Roman" w:cs="Times New Roman"/>
          <w:kern w:val="0"/>
          <w:lang w:eastAsia="fr-FR"/>
          <w14:ligatures w14:val="none"/>
        </w:rPr>
      </w:pPr>
    </w:p>
    <w:p w14:paraId="56333E93" w14:textId="77777777" w:rsidR="00EA6869" w:rsidRPr="006A13EC" w:rsidRDefault="00EA6869" w:rsidP="00927F48">
      <w:pPr>
        <w:spacing w:before="100" w:beforeAutospacing="1" w:after="100" w:afterAutospacing="1" w:line="240" w:lineRule="auto"/>
        <w:jc w:val="both"/>
        <w:rPr>
          <w:rFonts w:eastAsia="Times New Roman" w:cs="Times New Roman"/>
          <w:kern w:val="0"/>
          <w:lang w:eastAsia="fr-FR"/>
          <w14:ligatures w14:val="none"/>
        </w:rPr>
      </w:pPr>
    </w:p>
    <w:p w14:paraId="76F48B81" w14:textId="77777777" w:rsidR="00EA6869" w:rsidRPr="006A13EC" w:rsidRDefault="00EA6869" w:rsidP="00927F48">
      <w:pPr>
        <w:spacing w:before="100" w:beforeAutospacing="1" w:after="100" w:afterAutospacing="1" w:line="240" w:lineRule="auto"/>
        <w:jc w:val="both"/>
        <w:rPr>
          <w:rFonts w:eastAsia="Times New Roman" w:cs="Times New Roman"/>
          <w:kern w:val="0"/>
          <w:lang w:eastAsia="fr-FR"/>
          <w14:ligatures w14:val="none"/>
        </w:rPr>
      </w:pPr>
    </w:p>
    <w:p w14:paraId="103B184C" w14:textId="7EA6FB44" w:rsidR="00927F48"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lastRenderedPageBreak/>
        <w:t>TOP 3 modèles (RECALL)</w:t>
      </w:r>
    </w:p>
    <w:tbl>
      <w:tblPr>
        <w:tblW w:w="9396" w:type="dxa"/>
        <w:tblCellMar>
          <w:left w:w="70" w:type="dxa"/>
          <w:right w:w="70" w:type="dxa"/>
        </w:tblCellMar>
        <w:tblLook w:val="04A0" w:firstRow="1" w:lastRow="0" w:firstColumn="1" w:lastColumn="0" w:noHBand="0" w:noVBand="1"/>
      </w:tblPr>
      <w:tblGrid>
        <w:gridCol w:w="1142"/>
        <w:gridCol w:w="1976"/>
        <w:gridCol w:w="1143"/>
        <w:gridCol w:w="1453"/>
        <w:gridCol w:w="1306"/>
        <w:gridCol w:w="2740"/>
      </w:tblGrid>
      <w:tr w:rsidR="0047247B" w:rsidRPr="006A13EC" w14:paraId="583D79BC" w14:textId="77777777" w:rsidTr="0047247B">
        <w:trPr>
          <w:trHeight w:val="375"/>
        </w:trPr>
        <w:tc>
          <w:tcPr>
            <w:tcW w:w="1142" w:type="dxa"/>
            <w:tcBorders>
              <w:top w:val="single" w:sz="8" w:space="0" w:color="44B3E1"/>
              <w:left w:val="single" w:sz="8" w:space="0" w:color="44B3E1"/>
              <w:bottom w:val="single" w:sz="8" w:space="0" w:color="44B3E1"/>
              <w:right w:val="nil"/>
            </w:tcBorders>
            <w:shd w:val="clear" w:color="000000" w:fill="156082"/>
            <w:noWrap/>
            <w:vAlign w:val="center"/>
            <w:hideMark/>
          </w:tcPr>
          <w:p w14:paraId="01F5B8B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775" w:type="dxa"/>
            <w:tcBorders>
              <w:top w:val="single" w:sz="8" w:space="0" w:color="44B3E1"/>
              <w:left w:val="nil"/>
              <w:bottom w:val="single" w:sz="8" w:space="0" w:color="44B3E1"/>
              <w:right w:val="nil"/>
            </w:tcBorders>
            <w:shd w:val="clear" w:color="000000" w:fill="156082"/>
            <w:noWrap/>
            <w:vAlign w:val="center"/>
            <w:hideMark/>
          </w:tcPr>
          <w:p w14:paraId="4ABB5BA8"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43" w:type="dxa"/>
            <w:tcBorders>
              <w:top w:val="single" w:sz="8" w:space="0" w:color="44B3E1"/>
              <w:left w:val="nil"/>
              <w:bottom w:val="single" w:sz="8" w:space="0" w:color="44B3E1"/>
              <w:right w:val="nil"/>
            </w:tcBorders>
            <w:shd w:val="clear" w:color="000000" w:fill="156082"/>
            <w:noWrap/>
            <w:vAlign w:val="center"/>
            <w:hideMark/>
          </w:tcPr>
          <w:p w14:paraId="10B81174"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Recall</w:t>
            </w:r>
            <w:proofErr w:type="spellEnd"/>
          </w:p>
        </w:tc>
        <w:tc>
          <w:tcPr>
            <w:tcW w:w="1453" w:type="dxa"/>
            <w:tcBorders>
              <w:top w:val="single" w:sz="8" w:space="0" w:color="44B3E1"/>
              <w:left w:val="nil"/>
              <w:bottom w:val="single" w:sz="8" w:space="0" w:color="44B3E1"/>
              <w:right w:val="nil"/>
            </w:tcBorders>
            <w:shd w:val="clear" w:color="000000" w:fill="156082"/>
            <w:noWrap/>
            <w:vAlign w:val="center"/>
            <w:hideMark/>
          </w:tcPr>
          <w:p w14:paraId="00825C52" w14:textId="0EB53725"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 ROC</w:t>
            </w:r>
          </w:p>
        </w:tc>
        <w:tc>
          <w:tcPr>
            <w:tcW w:w="1143" w:type="dxa"/>
            <w:tcBorders>
              <w:top w:val="single" w:sz="8" w:space="0" w:color="44B3E1"/>
              <w:left w:val="nil"/>
              <w:bottom w:val="single" w:sz="8" w:space="0" w:color="44B3E1"/>
              <w:right w:val="nil"/>
            </w:tcBorders>
            <w:shd w:val="clear" w:color="000000" w:fill="156082"/>
            <w:noWrap/>
            <w:vAlign w:val="center"/>
            <w:hideMark/>
          </w:tcPr>
          <w:p w14:paraId="241C6CB7"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Average</w:t>
            </w:r>
            <w:proofErr w:type="spellEnd"/>
          </w:p>
        </w:tc>
        <w:tc>
          <w:tcPr>
            <w:tcW w:w="2740" w:type="dxa"/>
            <w:tcBorders>
              <w:top w:val="single" w:sz="8" w:space="0" w:color="44B3E1"/>
              <w:left w:val="nil"/>
              <w:bottom w:val="single" w:sz="8" w:space="0" w:color="44B3E1"/>
              <w:right w:val="nil"/>
            </w:tcBorders>
            <w:shd w:val="clear" w:color="000000" w:fill="156082"/>
            <w:noWrap/>
            <w:vAlign w:val="center"/>
            <w:hideMark/>
          </w:tcPr>
          <w:p w14:paraId="7E03B62D"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7183616D" w14:textId="0885546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Threshold</w:t>
            </w:r>
            <w:proofErr w:type="spellEnd"/>
          </w:p>
        </w:tc>
      </w:tr>
      <w:tr w:rsidR="0047247B" w:rsidRPr="006A13EC" w14:paraId="376E28AD"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49740F84"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04841C3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GradientBoosting</w:t>
            </w:r>
            <w:proofErr w:type="spellEnd"/>
          </w:p>
        </w:tc>
        <w:tc>
          <w:tcPr>
            <w:tcW w:w="1143" w:type="dxa"/>
            <w:tcBorders>
              <w:top w:val="nil"/>
              <w:left w:val="nil"/>
              <w:bottom w:val="single" w:sz="8" w:space="0" w:color="44B3E1"/>
              <w:right w:val="nil"/>
            </w:tcBorders>
            <w:shd w:val="clear" w:color="000000" w:fill="FFFFFF"/>
            <w:vAlign w:val="center"/>
            <w:hideMark/>
          </w:tcPr>
          <w:p w14:paraId="5B3B149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53" w:type="dxa"/>
            <w:tcBorders>
              <w:top w:val="nil"/>
              <w:left w:val="nil"/>
              <w:bottom w:val="single" w:sz="8" w:space="0" w:color="44B3E1"/>
              <w:right w:val="nil"/>
            </w:tcBorders>
            <w:shd w:val="clear" w:color="000000" w:fill="FFFFFF"/>
            <w:vAlign w:val="center"/>
            <w:hideMark/>
          </w:tcPr>
          <w:p w14:paraId="0492B27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43" w:type="dxa"/>
            <w:tcBorders>
              <w:top w:val="nil"/>
              <w:left w:val="nil"/>
              <w:bottom w:val="single" w:sz="8" w:space="0" w:color="44B3E1"/>
              <w:right w:val="nil"/>
            </w:tcBorders>
            <w:shd w:val="clear" w:color="000000" w:fill="FFFFFF"/>
            <w:vAlign w:val="center"/>
            <w:hideMark/>
          </w:tcPr>
          <w:p w14:paraId="0AD43FA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40" w:type="dxa"/>
            <w:tcBorders>
              <w:top w:val="nil"/>
              <w:left w:val="nil"/>
              <w:bottom w:val="single" w:sz="8" w:space="0" w:color="44B3E1"/>
              <w:right w:val="single" w:sz="8" w:space="0" w:color="44B3E1"/>
            </w:tcBorders>
            <w:shd w:val="clear" w:color="000000" w:fill="FFFFFF"/>
            <w:vAlign w:val="center"/>
            <w:hideMark/>
          </w:tcPr>
          <w:p w14:paraId="0B9A3EF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19DDE2B7" w14:textId="77777777" w:rsidTr="00EE7D06">
        <w:trPr>
          <w:trHeight w:val="585"/>
        </w:trPr>
        <w:tc>
          <w:tcPr>
            <w:tcW w:w="1142" w:type="dxa"/>
            <w:tcBorders>
              <w:top w:val="nil"/>
              <w:left w:val="single" w:sz="8" w:space="0" w:color="44B3E1"/>
              <w:bottom w:val="single" w:sz="8" w:space="0" w:color="44B3E1"/>
              <w:right w:val="nil"/>
            </w:tcBorders>
            <w:shd w:val="clear" w:color="auto" w:fill="E97132" w:themeFill="accent2"/>
            <w:vAlign w:val="center"/>
            <w:hideMark/>
          </w:tcPr>
          <w:p w14:paraId="181B4F5D"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775" w:type="dxa"/>
            <w:tcBorders>
              <w:top w:val="nil"/>
              <w:left w:val="nil"/>
              <w:bottom w:val="single" w:sz="8" w:space="0" w:color="44B3E1"/>
              <w:right w:val="nil"/>
            </w:tcBorders>
            <w:shd w:val="clear" w:color="auto" w:fill="E97132" w:themeFill="accent2"/>
            <w:vAlign w:val="center"/>
            <w:hideMark/>
          </w:tcPr>
          <w:p w14:paraId="6AC06671"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proofErr w:type="spellStart"/>
            <w:r w:rsidRPr="006A13EC">
              <w:rPr>
                <w:rFonts w:eastAsia="Times New Roman" w:cs="Times New Roman"/>
                <w:b/>
                <w:bCs/>
                <w:color w:val="FFFFFF" w:themeColor="background1"/>
                <w:kern w:val="0"/>
                <w:sz w:val="22"/>
                <w:szCs w:val="22"/>
                <w:lang w:eastAsia="fr-FR"/>
                <w14:ligatures w14:val="none"/>
              </w:rPr>
              <w:t>RandomForest</w:t>
            </w:r>
            <w:proofErr w:type="spellEnd"/>
          </w:p>
        </w:tc>
        <w:tc>
          <w:tcPr>
            <w:tcW w:w="1143" w:type="dxa"/>
            <w:tcBorders>
              <w:top w:val="nil"/>
              <w:left w:val="nil"/>
              <w:bottom w:val="single" w:sz="8" w:space="0" w:color="44B3E1"/>
              <w:right w:val="nil"/>
            </w:tcBorders>
            <w:shd w:val="clear" w:color="auto" w:fill="E97132" w:themeFill="accent2"/>
            <w:vAlign w:val="center"/>
            <w:hideMark/>
          </w:tcPr>
          <w:p w14:paraId="7226FE13"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453" w:type="dxa"/>
            <w:tcBorders>
              <w:top w:val="nil"/>
              <w:left w:val="nil"/>
              <w:bottom w:val="single" w:sz="8" w:space="0" w:color="44B3E1"/>
              <w:right w:val="nil"/>
            </w:tcBorders>
            <w:shd w:val="clear" w:color="auto" w:fill="E97132" w:themeFill="accent2"/>
            <w:vAlign w:val="center"/>
            <w:hideMark/>
          </w:tcPr>
          <w:p w14:paraId="5CEE16D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43" w:type="dxa"/>
            <w:tcBorders>
              <w:top w:val="nil"/>
              <w:left w:val="nil"/>
              <w:bottom w:val="single" w:sz="8" w:space="0" w:color="44B3E1"/>
              <w:right w:val="nil"/>
            </w:tcBorders>
            <w:shd w:val="clear" w:color="auto" w:fill="E97132" w:themeFill="accent2"/>
            <w:vAlign w:val="center"/>
            <w:hideMark/>
          </w:tcPr>
          <w:p w14:paraId="34EFEEC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740" w:type="dxa"/>
            <w:tcBorders>
              <w:top w:val="nil"/>
              <w:left w:val="nil"/>
              <w:bottom w:val="single" w:sz="8" w:space="0" w:color="44B3E1"/>
              <w:right w:val="single" w:sz="8" w:space="0" w:color="44B3E1"/>
            </w:tcBorders>
            <w:shd w:val="clear" w:color="auto" w:fill="E97132" w:themeFill="accent2"/>
            <w:vAlign w:val="center"/>
            <w:hideMark/>
          </w:tcPr>
          <w:p w14:paraId="73A847F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1AFEAA9B" w14:textId="77777777" w:rsidTr="0047247B">
        <w:trPr>
          <w:trHeight w:val="585"/>
        </w:trPr>
        <w:tc>
          <w:tcPr>
            <w:tcW w:w="1142" w:type="dxa"/>
            <w:tcBorders>
              <w:top w:val="nil"/>
              <w:left w:val="single" w:sz="8" w:space="0" w:color="44B3E1"/>
              <w:bottom w:val="single" w:sz="8" w:space="0" w:color="44B3E1"/>
              <w:right w:val="nil"/>
            </w:tcBorders>
            <w:shd w:val="clear" w:color="000000" w:fill="FFFFFF"/>
            <w:vAlign w:val="center"/>
            <w:hideMark/>
          </w:tcPr>
          <w:p w14:paraId="704F566D"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775" w:type="dxa"/>
            <w:tcBorders>
              <w:top w:val="nil"/>
              <w:left w:val="nil"/>
              <w:bottom w:val="single" w:sz="8" w:space="0" w:color="44B3E1"/>
              <w:right w:val="nil"/>
            </w:tcBorders>
            <w:shd w:val="clear" w:color="000000" w:fill="FFFFFF"/>
            <w:vAlign w:val="center"/>
            <w:hideMark/>
          </w:tcPr>
          <w:p w14:paraId="2EB38C8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LogisticRegression</w:t>
            </w:r>
            <w:proofErr w:type="spellEnd"/>
          </w:p>
        </w:tc>
        <w:tc>
          <w:tcPr>
            <w:tcW w:w="1143" w:type="dxa"/>
            <w:tcBorders>
              <w:top w:val="nil"/>
              <w:left w:val="nil"/>
              <w:bottom w:val="single" w:sz="8" w:space="0" w:color="44B3E1"/>
              <w:right w:val="nil"/>
            </w:tcBorders>
            <w:shd w:val="clear" w:color="000000" w:fill="FFFFFF"/>
            <w:vAlign w:val="center"/>
            <w:hideMark/>
          </w:tcPr>
          <w:p w14:paraId="39231DD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453" w:type="dxa"/>
            <w:tcBorders>
              <w:top w:val="nil"/>
              <w:left w:val="nil"/>
              <w:bottom w:val="single" w:sz="8" w:space="0" w:color="44B3E1"/>
              <w:right w:val="nil"/>
            </w:tcBorders>
            <w:shd w:val="clear" w:color="000000" w:fill="FFFFFF"/>
            <w:vAlign w:val="center"/>
            <w:hideMark/>
          </w:tcPr>
          <w:p w14:paraId="133C922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1143" w:type="dxa"/>
            <w:tcBorders>
              <w:top w:val="nil"/>
              <w:left w:val="nil"/>
              <w:bottom w:val="single" w:sz="8" w:space="0" w:color="44B3E1"/>
              <w:right w:val="nil"/>
            </w:tcBorders>
            <w:shd w:val="clear" w:color="000000" w:fill="FFFFFF"/>
            <w:vAlign w:val="center"/>
            <w:hideMark/>
          </w:tcPr>
          <w:p w14:paraId="15C0B6B8"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740" w:type="dxa"/>
            <w:tcBorders>
              <w:top w:val="nil"/>
              <w:left w:val="nil"/>
              <w:bottom w:val="single" w:sz="8" w:space="0" w:color="44B3E1"/>
              <w:right w:val="single" w:sz="8" w:space="0" w:color="44B3E1"/>
            </w:tcBorders>
            <w:shd w:val="clear" w:color="000000" w:fill="FFFFFF"/>
            <w:vAlign w:val="center"/>
            <w:hideMark/>
          </w:tcPr>
          <w:p w14:paraId="1D2E79AD"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0.46</w:t>
            </w:r>
          </w:p>
        </w:tc>
      </w:tr>
    </w:tbl>
    <w:p w14:paraId="7C479CB2" w14:textId="3BA875AB" w:rsidR="00544A95"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TOP 3 modèles (AUC ROC)</w:t>
      </w:r>
    </w:p>
    <w:tbl>
      <w:tblPr>
        <w:tblW w:w="9396" w:type="dxa"/>
        <w:tblCellMar>
          <w:left w:w="70" w:type="dxa"/>
          <w:right w:w="70" w:type="dxa"/>
        </w:tblCellMar>
        <w:tblLook w:val="04A0" w:firstRow="1" w:lastRow="0" w:firstColumn="1" w:lastColumn="0" w:noHBand="0" w:noVBand="1"/>
      </w:tblPr>
      <w:tblGrid>
        <w:gridCol w:w="1189"/>
        <w:gridCol w:w="1836"/>
        <w:gridCol w:w="1188"/>
        <w:gridCol w:w="1511"/>
        <w:gridCol w:w="1306"/>
        <w:gridCol w:w="2852"/>
      </w:tblGrid>
      <w:tr w:rsidR="0047247B" w:rsidRPr="006A13EC" w14:paraId="5DC1B730" w14:textId="77777777" w:rsidTr="0047247B">
        <w:trPr>
          <w:trHeight w:val="375"/>
        </w:trPr>
        <w:tc>
          <w:tcPr>
            <w:tcW w:w="1189" w:type="dxa"/>
            <w:tcBorders>
              <w:top w:val="single" w:sz="8" w:space="0" w:color="44B3E1"/>
              <w:left w:val="single" w:sz="8" w:space="0" w:color="44B3E1"/>
              <w:bottom w:val="single" w:sz="8" w:space="0" w:color="44B3E1"/>
              <w:right w:val="nil"/>
            </w:tcBorders>
            <w:shd w:val="clear" w:color="000000" w:fill="156082"/>
            <w:noWrap/>
            <w:vAlign w:val="center"/>
            <w:hideMark/>
          </w:tcPr>
          <w:p w14:paraId="4C0ACF88"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468" w:type="dxa"/>
            <w:tcBorders>
              <w:top w:val="single" w:sz="8" w:space="0" w:color="44B3E1"/>
              <w:left w:val="nil"/>
              <w:bottom w:val="single" w:sz="8" w:space="0" w:color="44B3E1"/>
              <w:right w:val="nil"/>
            </w:tcBorders>
            <w:shd w:val="clear" w:color="000000" w:fill="156082"/>
            <w:noWrap/>
            <w:vAlign w:val="center"/>
            <w:hideMark/>
          </w:tcPr>
          <w:p w14:paraId="55C8819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88" w:type="dxa"/>
            <w:tcBorders>
              <w:top w:val="single" w:sz="8" w:space="0" w:color="44B3E1"/>
              <w:left w:val="nil"/>
              <w:bottom w:val="single" w:sz="8" w:space="0" w:color="44B3E1"/>
              <w:right w:val="nil"/>
            </w:tcBorders>
            <w:shd w:val="clear" w:color="000000" w:fill="156082"/>
            <w:noWrap/>
            <w:vAlign w:val="center"/>
            <w:hideMark/>
          </w:tcPr>
          <w:p w14:paraId="081FD732"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Recall</w:t>
            </w:r>
            <w:proofErr w:type="spellEnd"/>
          </w:p>
        </w:tc>
        <w:tc>
          <w:tcPr>
            <w:tcW w:w="1511" w:type="dxa"/>
            <w:tcBorders>
              <w:top w:val="single" w:sz="8" w:space="0" w:color="44B3E1"/>
              <w:left w:val="nil"/>
              <w:bottom w:val="single" w:sz="8" w:space="0" w:color="44B3E1"/>
              <w:right w:val="nil"/>
            </w:tcBorders>
            <w:shd w:val="clear" w:color="000000" w:fill="156082"/>
            <w:noWrap/>
            <w:vAlign w:val="center"/>
            <w:hideMark/>
          </w:tcPr>
          <w:p w14:paraId="3A542E4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w:t>
            </w:r>
          </w:p>
          <w:p w14:paraId="488F5721" w14:textId="236D7CA9"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ROC</w:t>
            </w:r>
          </w:p>
        </w:tc>
        <w:tc>
          <w:tcPr>
            <w:tcW w:w="1188" w:type="dxa"/>
            <w:tcBorders>
              <w:top w:val="single" w:sz="8" w:space="0" w:color="44B3E1"/>
              <w:left w:val="nil"/>
              <w:bottom w:val="single" w:sz="8" w:space="0" w:color="44B3E1"/>
              <w:right w:val="nil"/>
            </w:tcBorders>
            <w:shd w:val="clear" w:color="000000" w:fill="156082"/>
            <w:noWrap/>
            <w:vAlign w:val="center"/>
            <w:hideMark/>
          </w:tcPr>
          <w:p w14:paraId="3E0E6F25"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Average</w:t>
            </w:r>
            <w:proofErr w:type="spellEnd"/>
          </w:p>
        </w:tc>
        <w:tc>
          <w:tcPr>
            <w:tcW w:w="2852" w:type="dxa"/>
            <w:tcBorders>
              <w:top w:val="single" w:sz="8" w:space="0" w:color="44B3E1"/>
              <w:left w:val="nil"/>
              <w:bottom w:val="single" w:sz="8" w:space="0" w:color="44B3E1"/>
              <w:right w:val="nil"/>
            </w:tcBorders>
            <w:shd w:val="clear" w:color="000000" w:fill="156082"/>
            <w:noWrap/>
            <w:vAlign w:val="center"/>
            <w:hideMark/>
          </w:tcPr>
          <w:p w14:paraId="61777C2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4ACAB655" w14:textId="4BD264F2"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Threshold</w:t>
            </w:r>
            <w:proofErr w:type="spellEnd"/>
          </w:p>
        </w:tc>
      </w:tr>
      <w:tr w:rsidR="0047247B" w:rsidRPr="006A13EC" w14:paraId="6198FDD9" w14:textId="77777777" w:rsidTr="00EE7D06">
        <w:trPr>
          <w:trHeight w:val="585"/>
        </w:trPr>
        <w:tc>
          <w:tcPr>
            <w:tcW w:w="1189" w:type="dxa"/>
            <w:tcBorders>
              <w:top w:val="nil"/>
              <w:left w:val="single" w:sz="8" w:space="0" w:color="44B3E1"/>
              <w:bottom w:val="single" w:sz="8" w:space="0" w:color="44B3E1"/>
              <w:right w:val="nil"/>
            </w:tcBorders>
            <w:shd w:val="clear" w:color="auto" w:fill="E97132" w:themeFill="accent2"/>
            <w:vAlign w:val="center"/>
            <w:hideMark/>
          </w:tcPr>
          <w:p w14:paraId="6B9DA43F"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468" w:type="dxa"/>
            <w:tcBorders>
              <w:top w:val="nil"/>
              <w:left w:val="nil"/>
              <w:bottom w:val="single" w:sz="8" w:space="0" w:color="44B3E1"/>
              <w:right w:val="nil"/>
            </w:tcBorders>
            <w:shd w:val="clear" w:color="auto" w:fill="E97132" w:themeFill="accent2"/>
            <w:vAlign w:val="center"/>
            <w:hideMark/>
          </w:tcPr>
          <w:p w14:paraId="19B2EFBD"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proofErr w:type="spellStart"/>
            <w:r w:rsidRPr="006A13EC">
              <w:rPr>
                <w:rFonts w:eastAsia="Times New Roman" w:cs="Times New Roman"/>
                <w:b/>
                <w:bCs/>
                <w:color w:val="FFFFFF" w:themeColor="background1"/>
                <w:kern w:val="0"/>
                <w:sz w:val="22"/>
                <w:szCs w:val="22"/>
                <w:lang w:eastAsia="fr-FR"/>
                <w14:ligatures w14:val="none"/>
              </w:rPr>
              <w:t>RandomForest</w:t>
            </w:r>
            <w:proofErr w:type="spellEnd"/>
          </w:p>
        </w:tc>
        <w:tc>
          <w:tcPr>
            <w:tcW w:w="1188" w:type="dxa"/>
            <w:tcBorders>
              <w:top w:val="nil"/>
              <w:left w:val="nil"/>
              <w:bottom w:val="single" w:sz="8" w:space="0" w:color="44B3E1"/>
              <w:right w:val="nil"/>
            </w:tcBorders>
            <w:shd w:val="clear" w:color="auto" w:fill="E97132" w:themeFill="accent2"/>
            <w:vAlign w:val="center"/>
            <w:hideMark/>
          </w:tcPr>
          <w:p w14:paraId="00A3DA0A"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511" w:type="dxa"/>
            <w:tcBorders>
              <w:top w:val="nil"/>
              <w:left w:val="nil"/>
              <w:bottom w:val="single" w:sz="8" w:space="0" w:color="44B3E1"/>
              <w:right w:val="nil"/>
            </w:tcBorders>
            <w:shd w:val="clear" w:color="auto" w:fill="E97132" w:themeFill="accent2"/>
            <w:vAlign w:val="center"/>
            <w:hideMark/>
          </w:tcPr>
          <w:p w14:paraId="28F063D6"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88" w:type="dxa"/>
            <w:tcBorders>
              <w:top w:val="nil"/>
              <w:left w:val="nil"/>
              <w:bottom w:val="single" w:sz="8" w:space="0" w:color="44B3E1"/>
              <w:right w:val="nil"/>
            </w:tcBorders>
            <w:shd w:val="clear" w:color="auto" w:fill="E97132" w:themeFill="accent2"/>
            <w:vAlign w:val="center"/>
            <w:hideMark/>
          </w:tcPr>
          <w:p w14:paraId="2932D70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852" w:type="dxa"/>
            <w:tcBorders>
              <w:top w:val="nil"/>
              <w:left w:val="nil"/>
              <w:bottom w:val="single" w:sz="8" w:space="0" w:color="44B3E1"/>
              <w:right w:val="single" w:sz="8" w:space="0" w:color="44B3E1"/>
            </w:tcBorders>
            <w:shd w:val="clear" w:color="auto" w:fill="E97132" w:themeFill="accent2"/>
            <w:vAlign w:val="center"/>
            <w:hideMark/>
          </w:tcPr>
          <w:p w14:paraId="1E709F39"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40EE16BB" w14:textId="77777777" w:rsidTr="0047247B">
        <w:trPr>
          <w:trHeight w:val="315"/>
        </w:trPr>
        <w:tc>
          <w:tcPr>
            <w:tcW w:w="1189" w:type="dxa"/>
            <w:tcBorders>
              <w:top w:val="nil"/>
              <w:left w:val="single" w:sz="8" w:space="0" w:color="44B3E1"/>
              <w:bottom w:val="single" w:sz="8" w:space="0" w:color="44B3E1"/>
              <w:right w:val="nil"/>
            </w:tcBorders>
            <w:shd w:val="clear" w:color="000000" w:fill="FFFFFF"/>
            <w:vAlign w:val="center"/>
            <w:hideMark/>
          </w:tcPr>
          <w:p w14:paraId="454F4F80"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468" w:type="dxa"/>
            <w:tcBorders>
              <w:top w:val="nil"/>
              <w:left w:val="nil"/>
              <w:bottom w:val="single" w:sz="8" w:space="0" w:color="44B3E1"/>
              <w:right w:val="nil"/>
            </w:tcBorders>
            <w:shd w:val="clear" w:color="000000" w:fill="FFFFFF"/>
            <w:vAlign w:val="center"/>
            <w:hideMark/>
          </w:tcPr>
          <w:p w14:paraId="0EA9C59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XGBoost</w:t>
            </w:r>
            <w:proofErr w:type="spellEnd"/>
          </w:p>
        </w:tc>
        <w:tc>
          <w:tcPr>
            <w:tcW w:w="1188" w:type="dxa"/>
            <w:tcBorders>
              <w:top w:val="nil"/>
              <w:left w:val="nil"/>
              <w:bottom w:val="single" w:sz="8" w:space="0" w:color="44B3E1"/>
              <w:right w:val="nil"/>
            </w:tcBorders>
            <w:shd w:val="clear" w:color="000000" w:fill="FFFFFF"/>
            <w:vAlign w:val="center"/>
            <w:hideMark/>
          </w:tcPr>
          <w:p w14:paraId="220E989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511" w:type="dxa"/>
            <w:tcBorders>
              <w:top w:val="nil"/>
              <w:left w:val="nil"/>
              <w:bottom w:val="single" w:sz="8" w:space="0" w:color="44B3E1"/>
              <w:right w:val="nil"/>
            </w:tcBorders>
            <w:shd w:val="clear" w:color="000000" w:fill="FFFFFF"/>
            <w:vAlign w:val="center"/>
            <w:hideMark/>
          </w:tcPr>
          <w:p w14:paraId="24FF8A35"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88" w:type="dxa"/>
            <w:tcBorders>
              <w:top w:val="nil"/>
              <w:left w:val="nil"/>
              <w:bottom w:val="single" w:sz="8" w:space="0" w:color="44B3E1"/>
              <w:right w:val="nil"/>
            </w:tcBorders>
            <w:shd w:val="clear" w:color="000000" w:fill="FFFFFF"/>
            <w:vAlign w:val="center"/>
            <w:hideMark/>
          </w:tcPr>
          <w:p w14:paraId="7A65C81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852" w:type="dxa"/>
            <w:tcBorders>
              <w:top w:val="nil"/>
              <w:left w:val="nil"/>
              <w:bottom w:val="single" w:sz="8" w:space="0" w:color="44B3E1"/>
              <w:right w:val="single" w:sz="8" w:space="0" w:color="44B3E1"/>
            </w:tcBorders>
            <w:shd w:val="clear" w:color="000000" w:fill="FFFFFF"/>
            <w:vAlign w:val="center"/>
            <w:hideMark/>
          </w:tcPr>
          <w:p w14:paraId="2DB9834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r w:rsidR="0047247B" w:rsidRPr="006A13EC" w14:paraId="1E8CC68B" w14:textId="77777777" w:rsidTr="0047247B">
        <w:trPr>
          <w:trHeight w:val="585"/>
        </w:trPr>
        <w:tc>
          <w:tcPr>
            <w:tcW w:w="1189" w:type="dxa"/>
            <w:tcBorders>
              <w:top w:val="nil"/>
              <w:left w:val="single" w:sz="8" w:space="0" w:color="44B3E1"/>
              <w:bottom w:val="single" w:sz="8" w:space="0" w:color="44B3E1"/>
              <w:right w:val="nil"/>
            </w:tcBorders>
            <w:shd w:val="clear" w:color="000000" w:fill="FFFFFF"/>
            <w:vAlign w:val="center"/>
            <w:hideMark/>
          </w:tcPr>
          <w:p w14:paraId="08EAD8E8"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Test2</w:t>
            </w:r>
          </w:p>
        </w:tc>
        <w:tc>
          <w:tcPr>
            <w:tcW w:w="1468" w:type="dxa"/>
            <w:tcBorders>
              <w:top w:val="nil"/>
              <w:left w:val="nil"/>
              <w:bottom w:val="single" w:sz="8" w:space="0" w:color="44B3E1"/>
              <w:right w:val="nil"/>
            </w:tcBorders>
            <w:shd w:val="clear" w:color="000000" w:fill="FFFFFF"/>
            <w:vAlign w:val="center"/>
            <w:hideMark/>
          </w:tcPr>
          <w:p w14:paraId="348FEF0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RandomForest</w:t>
            </w:r>
            <w:proofErr w:type="spellEnd"/>
          </w:p>
        </w:tc>
        <w:tc>
          <w:tcPr>
            <w:tcW w:w="1188" w:type="dxa"/>
            <w:tcBorders>
              <w:top w:val="nil"/>
              <w:left w:val="nil"/>
              <w:bottom w:val="single" w:sz="8" w:space="0" w:color="44B3E1"/>
              <w:right w:val="nil"/>
            </w:tcBorders>
            <w:shd w:val="clear" w:color="000000" w:fill="FFFFFF"/>
            <w:vAlign w:val="center"/>
            <w:hideMark/>
          </w:tcPr>
          <w:p w14:paraId="10D0F872"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0.72</w:t>
            </w:r>
          </w:p>
        </w:tc>
        <w:tc>
          <w:tcPr>
            <w:tcW w:w="1511" w:type="dxa"/>
            <w:tcBorders>
              <w:top w:val="nil"/>
              <w:left w:val="nil"/>
              <w:bottom w:val="single" w:sz="8" w:space="0" w:color="44B3E1"/>
              <w:right w:val="nil"/>
            </w:tcBorders>
            <w:shd w:val="clear" w:color="000000" w:fill="FFFFFF"/>
            <w:vAlign w:val="center"/>
            <w:hideMark/>
          </w:tcPr>
          <w:p w14:paraId="3BD7E34A"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88" w:type="dxa"/>
            <w:tcBorders>
              <w:top w:val="nil"/>
              <w:left w:val="nil"/>
              <w:bottom w:val="single" w:sz="8" w:space="0" w:color="44B3E1"/>
              <w:right w:val="nil"/>
            </w:tcBorders>
            <w:shd w:val="clear" w:color="000000" w:fill="FFFFFF"/>
            <w:vAlign w:val="center"/>
            <w:hideMark/>
          </w:tcPr>
          <w:p w14:paraId="6437585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0.77</w:t>
            </w:r>
          </w:p>
        </w:tc>
        <w:tc>
          <w:tcPr>
            <w:tcW w:w="2852" w:type="dxa"/>
            <w:tcBorders>
              <w:top w:val="nil"/>
              <w:left w:val="nil"/>
              <w:bottom w:val="single" w:sz="8" w:space="0" w:color="44B3E1"/>
              <w:right w:val="single" w:sz="8" w:space="0" w:color="44B3E1"/>
            </w:tcBorders>
            <w:shd w:val="clear" w:color="000000" w:fill="FFFFFF"/>
            <w:vAlign w:val="center"/>
            <w:hideMark/>
          </w:tcPr>
          <w:p w14:paraId="3A45B064"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0.50</w:t>
            </w:r>
          </w:p>
        </w:tc>
      </w:tr>
    </w:tbl>
    <w:p w14:paraId="2E3F671E" w14:textId="5A9238F9" w:rsidR="00544A95" w:rsidRPr="006A13EC" w:rsidRDefault="00544A95" w:rsidP="00544A95">
      <w:pPr>
        <w:spacing w:before="100" w:beforeAutospacing="1" w:after="100" w:afterAutospacing="1" w:line="240" w:lineRule="auto"/>
        <w:jc w:val="center"/>
        <w:rPr>
          <w:rFonts w:eastAsia="Times New Roman" w:cs="Times New Roman"/>
          <w:b/>
          <w:bCs/>
          <w:kern w:val="0"/>
          <w:lang w:eastAsia="fr-FR"/>
          <w14:ligatures w14:val="none"/>
        </w:rPr>
      </w:pPr>
      <w:r w:rsidRPr="006A13EC">
        <w:rPr>
          <w:rFonts w:eastAsia="Times New Roman" w:cs="Times New Roman"/>
          <w:b/>
          <w:bCs/>
          <w:kern w:val="0"/>
          <w:lang w:eastAsia="fr-FR"/>
          <w14:ligatures w14:val="none"/>
        </w:rPr>
        <w:t>TOP 3 modèles (</w:t>
      </w:r>
      <w:r w:rsidR="000F397C" w:rsidRPr="006A13EC">
        <w:rPr>
          <w:rFonts w:eastAsia="Times New Roman" w:cs="Times New Roman"/>
          <w:b/>
          <w:bCs/>
          <w:kern w:val="0"/>
          <w:lang w:eastAsia="fr-FR"/>
          <w14:ligatures w14:val="none"/>
        </w:rPr>
        <w:t>EQUILIBRE</w:t>
      </w:r>
      <w:r w:rsidRPr="006A13EC">
        <w:rPr>
          <w:rFonts w:eastAsia="Times New Roman" w:cs="Times New Roman"/>
          <w:b/>
          <w:bCs/>
          <w:kern w:val="0"/>
          <w:lang w:eastAsia="fr-FR"/>
          <w14:ligatures w14:val="none"/>
        </w:rPr>
        <w:t>)</w:t>
      </w:r>
    </w:p>
    <w:tbl>
      <w:tblPr>
        <w:tblW w:w="9396" w:type="dxa"/>
        <w:tblCellMar>
          <w:left w:w="70" w:type="dxa"/>
          <w:right w:w="70" w:type="dxa"/>
        </w:tblCellMar>
        <w:tblLook w:val="04A0" w:firstRow="1" w:lastRow="0" w:firstColumn="1" w:lastColumn="0" w:noHBand="0" w:noVBand="1"/>
      </w:tblPr>
      <w:tblGrid>
        <w:gridCol w:w="1155"/>
        <w:gridCol w:w="1863"/>
        <w:gridCol w:w="1156"/>
        <w:gridCol w:w="1469"/>
        <w:gridCol w:w="1306"/>
        <w:gridCol w:w="2772"/>
      </w:tblGrid>
      <w:tr w:rsidR="0047247B" w:rsidRPr="006A13EC" w14:paraId="0B4CCAEE" w14:textId="77777777" w:rsidTr="0047247B">
        <w:trPr>
          <w:trHeight w:val="375"/>
        </w:trPr>
        <w:tc>
          <w:tcPr>
            <w:tcW w:w="1155" w:type="dxa"/>
            <w:tcBorders>
              <w:top w:val="single" w:sz="8" w:space="0" w:color="44B3E1"/>
              <w:left w:val="single" w:sz="8" w:space="0" w:color="44B3E1"/>
              <w:bottom w:val="single" w:sz="8" w:space="0" w:color="44B3E1"/>
              <w:right w:val="nil"/>
            </w:tcBorders>
            <w:shd w:val="clear" w:color="000000" w:fill="156082"/>
            <w:noWrap/>
            <w:vAlign w:val="center"/>
            <w:hideMark/>
          </w:tcPr>
          <w:p w14:paraId="4D935831"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Test</w:t>
            </w:r>
          </w:p>
        </w:tc>
        <w:tc>
          <w:tcPr>
            <w:tcW w:w="1688" w:type="dxa"/>
            <w:tcBorders>
              <w:top w:val="single" w:sz="8" w:space="0" w:color="44B3E1"/>
              <w:left w:val="nil"/>
              <w:bottom w:val="single" w:sz="8" w:space="0" w:color="44B3E1"/>
              <w:right w:val="nil"/>
            </w:tcBorders>
            <w:shd w:val="clear" w:color="000000" w:fill="156082"/>
            <w:noWrap/>
            <w:vAlign w:val="center"/>
            <w:hideMark/>
          </w:tcPr>
          <w:p w14:paraId="28AB40CB"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Classifier</w:t>
            </w:r>
          </w:p>
        </w:tc>
        <w:tc>
          <w:tcPr>
            <w:tcW w:w="1156" w:type="dxa"/>
            <w:tcBorders>
              <w:top w:val="single" w:sz="8" w:space="0" w:color="44B3E1"/>
              <w:left w:val="nil"/>
              <w:bottom w:val="single" w:sz="8" w:space="0" w:color="44B3E1"/>
              <w:right w:val="nil"/>
            </w:tcBorders>
            <w:shd w:val="clear" w:color="000000" w:fill="156082"/>
            <w:noWrap/>
            <w:vAlign w:val="center"/>
            <w:hideMark/>
          </w:tcPr>
          <w:p w14:paraId="4CE1824A"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Recall</w:t>
            </w:r>
            <w:proofErr w:type="spellEnd"/>
          </w:p>
        </w:tc>
        <w:tc>
          <w:tcPr>
            <w:tcW w:w="1469" w:type="dxa"/>
            <w:tcBorders>
              <w:top w:val="single" w:sz="8" w:space="0" w:color="44B3E1"/>
              <w:left w:val="nil"/>
              <w:bottom w:val="single" w:sz="8" w:space="0" w:color="44B3E1"/>
              <w:right w:val="nil"/>
            </w:tcBorders>
            <w:shd w:val="clear" w:color="000000" w:fill="156082"/>
            <w:noWrap/>
            <w:vAlign w:val="center"/>
            <w:hideMark/>
          </w:tcPr>
          <w:p w14:paraId="682B7F23"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AUC</w:t>
            </w:r>
          </w:p>
          <w:p w14:paraId="025022DC" w14:textId="6B9C59BC"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ROC</w:t>
            </w:r>
          </w:p>
        </w:tc>
        <w:tc>
          <w:tcPr>
            <w:tcW w:w="1156" w:type="dxa"/>
            <w:tcBorders>
              <w:top w:val="single" w:sz="8" w:space="0" w:color="44B3E1"/>
              <w:left w:val="nil"/>
              <w:bottom w:val="single" w:sz="8" w:space="0" w:color="44B3E1"/>
              <w:right w:val="nil"/>
            </w:tcBorders>
            <w:shd w:val="clear" w:color="000000" w:fill="156082"/>
            <w:noWrap/>
            <w:vAlign w:val="center"/>
            <w:hideMark/>
          </w:tcPr>
          <w:p w14:paraId="5755FA75"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Average</w:t>
            </w:r>
            <w:proofErr w:type="spellEnd"/>
          </w:p>
        </w:tc>
        <w:tc>
          <w:tcPr>
            <w:tcW w:w="2772" w:type="dxa"/>
            <w:tcBorders>
              <w:top w:val="single" w:sz="8" w:space="0" w:color="44B3E1"/>
              <w:left w:val="nil"/>
              <w:bottom w:val="single" w:sz="8" w:space="0" w:color="44B3E1"/>
              <w:right w:val="nil"/>
            </w:tcBorders>
            <w:shd w:val="clear" w:color="000000" w:fill="156082"/>
            <w:noWrap/>
            <w:vAlign w:val="center"/>
            <w:hideMark/>
          </w:tcPr>
          <w:p w14:paraId="27F219A9" w14:textId="77777777"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r w:rsidRPr="006A13EC">
              <w:rPr>
                <w:rFonts w:eastAsia="Times New Roman" w:cs="Times New Roman"/>
                <w:b/>
                <w:bCs/>
                <w:color w:val="FFFFFF"/>
                <w:kern w:val="0"/>
                <w:sz w:val="28"/>
                <w:szCs w:val="28"/>
                <w:lang w:eastAsia="fr-FR"/>
                <w14:ligatures w14:val="none"/>
              </w:rPr>
              <w:t>Optimal</w:t>
            </w:r>
          </w:p>
          <w:p w14:paraId="18763E9D" w14:textId="4B7022C1" w:rsidR="0047247B" w:rsidRPr="006A13EC" w:rsidRDefault="0047247B" w:rsidP="0047247B">
            <w:pPr>
              <w:spacing w:after="0" w:line="240" w:lineRule="auto"/>
              <w:jc w:val="center"/>
              <w:rPr>
                <w:rFonts w:eastAsia="Times New Roman" w:cs="Times New Roman"/>
                <w:b/>
                <w:bCs/>
                <w:color w:val="FFFFFF"/>
                <w:kern w:val="0"/>
                <w:sz w:val="28"/>
                <w:szCs w:val="28"/>
                <w:lang w:eastAsia="fr-FR"/>
                <w14:ligatures w14:val="none"/>
              </w:rPr>
            </w:pPr>
            <w:proofErr w:type="spellStart"/>
            <w:r w:rsidRPr="006A13EC">
              <w:rPr>
                <w:rFonts w:eastAsia="Times New Roman" w:cs="Times New Roman"/>
                <w:b/>
                <w:bCs/>
                <w:color w:val="FFFFFF"/>
                <w:kern w:val="0"/>
                <w:sz w:val="28"/>
                <w:szCs w:val="28"/>
                <w:lang w:eastAsia="fr-FR"/>
                <w14:ligatures w14:val="none"/>
              </w:rPr>
              <w:t>Threshold</w:t>
            </w:r>
            <w:proofErr w:type="spellEnd"/>
          </w:p>
        </w:tc>
      </w:tr>
      <w:tr w:rsidR="0047247B" w:rsidRPr="006A13EC" w14:paraId="77F95968" w14:textId="77777777" w:rsidTr="0047247B">
        <w:trPr>
          <w:trHeight w:val="585"/>
        </w:trPr>
        <w:tc>
          <w:tcPr>
            <w:tcW w:w="1155" w:type="dxa"/>
            <w:tcBorders>
              <w:top w:val="nil"/>
              <w:left w:val="single" w:sz="8" w:space="0" w:color="44B3E1"/>
              <w:bottom w:val="single" w:sz="8" w:space="0" w:color="44B3E1"/>
              <w:right w:val="nil"/>
            </w:tcBorders>
            <w:shd w:val="clear" w:color="auto" w:fill="E97132" w:themeFill="accent2"/>
            <w:vAlign w:val="center"/>
            <w:hideMark/>
          </w:tcPr>
          <w:p w14:paraId="1C11C14A"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Test1</w:t>
            </w:r>
          </w:p>
        </w:tc>
        <w:tc>
          <w:tcPr>
            <w:tcW w:w="1688" w:type="dxa"/>
            <w:tcBorders>
              <w:top w:val="nil"/>
              <w:left w:val="nil"/>
              <w:bottom w:val="single" w:sz="8" w:space="0" w:color="44B3E1"/>
              <w:right w:val="nil"/>
            </w:tcBorders>
            <w:shd w:val="clear" w:color="auto" w:fill="E97132" w:themeFill="accent2"/>
            <w:vAlign w:val="center"/>
            <w:hideMark/>
          </w:tcPr>
          <w:p w14:paraId="7030E987"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proofErr w:type="spellStart"/>
            <w:r w:rsidRPr="006A13EC">
              <w:rPr>
                <w:rFonts w:eastAsia="Times New Roman" w:cs="Times New Roman"/>
                <w:b/>
                <w:bCs/>
                <w:color w:val="FFFFFF" w:themeColor="background1"/>
                <w:kern w:val="0"/>
                <w:sz w:val="22"/>
                <w:szCs w:val="22"/>
                <w:lang w:eastAsia="fr-FR"/>
                <w14:ligatures w14:val="none"/>
              </w:rPr>
              <w:t>RandomForest</w:t>
            </w:r>
            <w:proofErr w:type="spellEnd"/>
          </w:p>
        </w:tc>
        <w:tc>
          <w:tcPr>
            <w:tcW w:w="1156" w:type="dxa"/>
            <w:tcBorders>
              <w:top w:val="nil"/>
              <w:left w:val="nil"/>
              <w:bottom w:val="single" w:sz="8" w:space="0" w:color="44B3E1"/>
              <w:right w:val="nil"/>
            </w:tcBorders>
            <w:shd w:val="clear" w:color="auto" w:fill="E97132" w:themeFill="accent2"/>
            <w:vAlign w:val="center"/>
            <w:hideMark/>
          </w:tcPr>
          <w:p w14:paraId="1F7BE258"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0.77</w:t>
            </w:r>
          </w:p>
        </w:tc>
        <w:tc>
          <w:tcPr>
            <w:tcW w:w="1469" w:type="dxa"/>
            <w:tcBorders>
              <w:top w:val="nil"/>
              <w:left w:val="nil"/>
              <w:bottom w:val="single" w:sz="8" w:space="0" w:color="44B3E1"/>
              <w:right w:val="nil"/>
            </w:tcBorders>
            <w:shd w:val="clear" w:color="auto" w:fill="E97132" w:themeFill="accent2"/>
            <w:vAlign w:val="center"/>
            <w:hideMark/>
          </w:tcPr>
          <w:p w14:paraId="6EA71F03"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0.83</w:t>
            </w:r>
          </w:p>
        </w:tc>
        <w:tc>
          <w:tcPr>
            <w:tcW w:w="1156" w:type="dxa"/>
            <w:tcBorders>
              <w:top w:val="nil"/>
              <w:left w:val="nil"/>
              <w:bottom w:val="single" w:sz="8" w:space="0" w:color="44B3E1"/>
              <w:right w:val="nil"/>
            </w:tcBorders>
            <w:shd w:val="clear" w:color="auto" w:fill="E97132" w:themeFill="accent2"/>
            <w:vAlign w:val="center"/>
            <w:hideMark/>
          </w:tcPr>
          <w:p w14:paraId="1C5D9627"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0.80</w:t>
            </w:r>
          </w:p>
        </w:tc>
        <w:tc>
          <w:tcPr>
            <w:tcW w:w="2772" w:type="dxa"/>
            <w:tcBorders>
              <w:top w:val="nil"/>
              <w:left w:val="nil"/>
              <w:bottom w:val="single" w:sz="8" w:space="0" w:color="44B3E1"/>
              <w:right w:val="single" w:sz="8" w:space="0" w:color="44B3E1"/>
            </w:tcBorders>
            <w:shd w:val="clear" w:color="auto" w:fill="E97132" w:themeFill="accent2"/>
            <w:vAlign w:val="center"/>
            <w:hideMark/>
          </w:tcPr>
          <w:p w14:paraId="4D56048C" w14:textId="77777777" w:rsidR="0047247B" w:rsidRPr="006A13EC" w:rsidRDefault="0047247B" w:rsidP="0047247B">
            <w:pPr>
              <w:spacing w:after="0" w:line="240" w:lineRule="auto"/>
              <w:jc w:val="center"/>
              <w:rPr>
                <w:rFonts w:eastAsia="Times New Roman" w:cs="Times New Roman"/>
                <w:b/>
                <w:bCs/>
                <w:color w:val="FFFFFF" w:themeColor="background1"/>
                <w:kern w:val="0"/>
                <w:sz w:val="22"/>
                <w:szCs w:val="22"/>
                <w:lang w:eastAsia="fr-FR"/>
                <w14:ligatures w14:val="none"/>
              </w:rPr>
            </w:pPr>
            <w:r w:rsidRPr="006A13EC">
              <w:rPr>
                <w:rFonts w:eastAsia="Times New Roman" w:cs="Times New Roman"/>
                <w:b/>
                <w:bCs/>
                <w:color w:val="FFFFFF" w:themeColor="background1"/>
                <w:kern w:val="0"/>
                <w:sz w:val="22"/>
                <w:szCs w:val="22"/>
                <w:lang w:eastAsia="fr-FR"/>
                <w14:ligatures w14:val="none"/>
              </w:rPr>
              <w:t>0.48</w:t>
            </w:r>
          </w:p>
        </w:tc>
      </w:tr>
      <w:tr w:rsidR="0047247B" w:rsidRPr="006A13EC" w14:paraId="4E6045EC" w14:textId="77777777" w:rsidTr="0047247B">
        <w:trPr>
          <w:trHeight w:val="585"/>
        </w:trPr>
        <w:tc>
          <w:tcPr>
            <w:tcW w:w="1155" w:type="dxa"/>
            <w:tcBorders>
              <w:top w:val="nil"/>
              <w:left w:val="single" w:sz="8" w:space="0" w:color="44B3E1"/>
              <w:bottom w:val="single" w:sz="8" w:space="0" w:color="44B3E1"/>
              <w:right w:val="nil"/>
            </w:tcBorders>
            <w:shd w:val="clear" w:color="000000" w:fill="FFFFFF"/>
            <w:vAlign w:val="center"/>
            <w:hideMark/>
          </w:tcPr>
          <w:p w14:paraId="33E7CFDC"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688" w:type="dxa"/>
            <w:tcBorders>
              <w:top w:val="nil"/>
              <w:left w:val="nil"/>
              <w:bottom w:val="single" w:sz="8" w:space="0" w:color="44B3E1"/>
              <w:right w:val="nil"/>
            </w:tcBorders>
            <w:shd w:val="clear" w:color="000000" w:fill="FFFFFF"/>
            <w:vAlign w:val="center"/>
            <w:hideMark/>
          </w:tcPr>
          <w:p w14:paraId="5F1E061C"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GradientBoosting</w:t>
            </w:r>
            <w:proofErr w:type="spellEnd"/>
          </w:p>
        </w:tc>
        <w:tc>
          <w:tcPr>
            <w:tcW w:w="1156" w:type="dxa"/>
            <w:tcBorders>
              <w:top w:val="nil"/>
              <w:left w:val="nil"/>
              <w:bottom w:val="single" w:sz="8" w:space="0" w:color="44B3E1"/>
              <w:right w:val="nil"/>
            </w:tcBorders>
            <w:shd w:val="clear" w:color="000000" w:fill="FFFFFF"/>
            <w:vAlign w:val="center"/>
            <w:hideMark/>
          </w:tcPr>
          <w:p w14:paraId="1DDD3C30"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1469" w:type="dxa"/>
            <w:tcBorders>
              <w:top w:val="nil"/>
              <w:left w:val="nil"/>
              <w:bottom w:val="single" w:sz="8" w:space="0" w:color="44B3E1"/>
              <w:right w:val="nil"/>
            </w:tcBorders>
            <w:shd w:val="clear" w:color="000000" w:fill="FFFFFF"/>
            <w:vAlign w:val="center"/>
            <w:hideMark/>
          </w:tcPr>
          <w:p w14:paraId="4B5AB303"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0.80</w:t>
            </w:r>
          </w:p>
        </w:tc>
        <w:tc>
          <w:tcPr>
            <w:tcW w:w="1156" w:type="dxa"/>
            <w:tcBorders>
              <w:top w:val="nil"/>
              <w:left w:val="nil"/>
              <w:bottom w:val="single" w:sz="8" w:space="0" w:color="44B3E1"/>
              <w:right w:val="nil"/>
            </w:tcBorders>
            <w:shd w:val="clear" w:color="000000" w:fill="FFFFFF"/>
            <w:vAlign w:val="center"/>
            <w:hideMark/>
          </w:tcPr>
          <w:p w14:paraId="71924F0E"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0.79</w:t>
            </w:r>
          </w:p>
        </w:tc>
        <w:tc>
          <w:tcPr>
            <w:tcW w:w="2772" w:type="dxa"/>
            <w:tcBorders>
              <w:top w:val="nil"/>
              <w:left w:val="nil"/>
              <w:bottom w:val="single" w:sz="8" w:space="0" w:color="44B3E1"/>
              <w:right w:val="single" w:sz="8" w:space="0" w:color="44B3E1"/>
            </w:tcBorders>
            <w:shd w:val="clear" w:color="000000" w:fill="FFFFFF"/>
            <w:vAlign w:val="center"/>
            <w:hideMark/>
          </w:tcPr>
          <w:p w14:paraId="14EFCB8B"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0.43</w:t>
            </w:r>
          </w:p>
        </w:tc>
      </w:tr>
      <w:tr w:rsidR="0047247B" w:rsidRPr="006A13EC" w14:paraId="406161E9" w14:textId="77777777" w:rsidTr="0047247B">
        <w:trPr>
          <w:trHeight w:val="585"/>
        </w:trPr>
        <w:tc>
          <w:tcPr>
            <w:tcW w:w="1155" w:type="dxa"/>
            <w:tcBorders>
              <w:top w:val="nil"/>
              <w:left w:val="single" w:sz="8" w:space="0" w:color="44B3E1"/>
              <w:bottom w:val="single" w:sz="8" w:space="0" w:color="44B3E1"/>
              <w:right w:val="nil"/>
            </w:tcBorders>
            <w:shd w:val="clear" w:color="000000" w:fill="FFFFFF"/>
            <w:vAlign w:val="center"/>
            <w:hideMark/>
          </w:tcPr>
          <w:p w14:paraId="5E6751F0" w14:textId="77777777" w:rsidR="0047247B" w:rsidRPr="006A13EC" w:rsidRDefault="0047247B" w:rsidP="0047247B">
            <w:pPr>
              <w:spacing w:after="0" w:line="240" w:lineRule="auto"/>
              <w:jc w:val="center"/>
              <w:rPr>
                <w:rFonts w:eastAsia="Times New Roman" w:cs="Times New Roman"/>
                <w:b/>
                <w:bCs/>
                <w:color w:val="000000"/>
                <w:kern w:val="0"/>
                <w:sz w:val="22"/>
                <w:szCs w:val="22"/>
                <w:lang w:eastAsia="fr-FR"/>
                <w14:ligatures w14:val="none"/>
              </w:rPr>
            </w:pPr>
            <w:r w:rsidRPr="006A13EC">
              <w:rPr>
                <w:rFonts w:eastAsia="Times New Roman" w:cs="Times New Roman"/>
                <w:b/>
                <w:bCs/>
                <w:color w:val="000000"/>
                <w:kern w:val="0"/>
                <w:sz w:val="22"/>
                <w:szCs w:val="22"/>
                <w:lang w:eastAsia="fr-FR"/>
                <w14:ligatures w14:val="none"/>
              </w:rPr>
              <w:t>Test1</w:t>
            </w:r>
          </w:p>
        </w:tc>
        <w:tc>
          <w:tcPr>
            <w:tcW w:w="1688" w:type="dxa"/>
            <w:tcBorders>
              <w:top w:val="nil"/>
              <w:left w:val="nil"/>
              <w:bottom w:val="single" w:sz="8" w:space="0" w:color="44B3E1"/>
              <w:right w:val="nil"/>
            </w:tcBorders>
            <w:shd w:val="clear" w:color="000000" w:fill="FFFFFF"/>
            <w:vAlign w:val="center"/>
            <w:hideMark/>
          </w:tcPr>
          <w:p w14:paraId="3CBF50E9"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proofErr w:type="spellStart"/>
            <w:r w:rsidRPr="006A13EC">
              <w:rPr>
                <w:rFonts w:eastAsia="Times New Roman" w:cs="Times New Roman"/>
                <w:color w:val="000000"/>
                <w:kern w:val="0"/>
                <w:sz w:val="22"/>
                <w:szCs w:val="22"/>
                <w:lang w:eastAsia="fr-FR"/>
                <w14:ligatures w14:val="none"/>
              </w:rPr>
              <w:t>XGBoost</w:t>
            </w:r>
            <w:proofErr w:type="spellEnd"/>
          </w:p>
        </w:tc>
        <w:tc>
          <w:tcPr>
            <w:tcW w:w="1156" w:type="dxa"/>
            <w:tcBorders>
              <w:top w:val="nil"/>
              <w:left w:val="nil"/>
              <w:bottom w:val="single" w:sz="8" w:space="0" w:color="44B3E1"/>
              <w:right w:val="nil"/>
            </w:tcBorders>
            <w:shd w:val="clear" w:color="000000" w:fill="FFFFFF"/>
            <w:vAlign w:val="center"/>
            <w:hideMark/>
          </w:tcPr>
          <w:p w14:paraId="128FC3A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0.73</w:t>
            </w:r>
          </w:p>
        </w:tc>
        <w:tc>
          <w:tcPr>
            <w:tcW w:w="1469" w:type="dxa"/>
            <w:tcBorders>
              <w:top w:val="nil"/>
              <w:left w:val="nil"/>
              <w:bottom w:val="single" w:sz="8" w:space="0" w:color="44B3E1"/>
              <w:right w:val="nil"/>
            </w:tcBorders>
            <w:shd w:val="clear" w:color="000000" w:fill="FFFFFF"/>
            <w:vAlign w:val="center"/>
            <w:hideMark/>
          </w:tcPr>
          <w:p w14:paraId="3050A7D1"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0.82</w:t>
            </w:r>
          </w:p>
        </w:tc>
        <w:tc>
          <w:tcPr>
            <w:tcW w:w="1156" w:type="dxa"/>
            <w:tcBorders>
              <w:top w:val="nil"/>
              <w:left w:val="nil"/>
              <w:bottom w:val="single" w:sz="8" w:space="0" w:color="44B3E1"/>
              <w:right w:val="nil"/>
            </w:tcBorders>
            <w:shd w:val="clear" w:color="000000" w:fill="FFFFFF"/>
            <w:vAlign w:val="center"/>
            <w:hideMark/>
          </w:tcPr>
          <w:p w14:paraId="2142DCD6"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0.78</w:t>
            </w:r>
          </w:p>
        </w:tc>
        <w:tc>
          <w:tcPr>
            <w:tcW w:w="2772" w:type="dxa"/>
            <w:tcBorders>
              <w:top w:val="nil"/>
              <w:left w:val="nil"/>
              <w:bottom w:val="single" w:sz="8" w:space="0" w:color="44B3E1"/>
              <w:right w:val="single" w:sz="8" w:space="0" w:color="44B3E1"/>
            </w:tcBorders>
            <w:shd w:val="clear" w:color="000000" w:fill="FFFFFF"/>
            <w:vAlign w:val="center"/>
            <w:hideMark/>
          </w:tcPr>
          <w:p w14:paraId="1D1EC467" w14:textId="77777777" w:rsidR="0047247B" w:rsidRPr="006A13EC" w:rsidRDefault="0047247B" w:rsidP="0047247B">
            <w:pPr>
              <w:spacing w:after="0" w:line="240" w:lineRule="auto"/>
              <w:jc w:val="center"/>
              <w:rPr>
                <w:rFonts w:eastAsia="Times New Roman" w:cs="Times New Roman"/>
                <w:color w:val="000000"/>
                <w:kern w:val="0"/>
                <w:sz w:val="22"/>
                <w:szCs w:val="22"/>
                <w:lang w:eastAsia="fr-FR"/>
                <w14:ligatures w14:val="none"/>
              </w:rPr>
            </w:pPr>
            <w:r w:rsidRPr="006A13EC">
              <w:rPr>
                <w:rFonts w:eastAsia="Times New Roman" w:cs="Times New Roman"/>
                <w:color w:val="000000"/>
                <w:kern w:val="0"/>
                <w:sz w:val="22"/>
                <w:szCs w:val="22"/>
                <w:lang w:eastAsia="fr-FR"/>
                <w14:ligatures w14:val="none"/>
              </w:rPr>
              <w:t>0.48</w:t>
            </w:r>
          </w:p>
        </w:tc>
      </w:tr>
    </w:tbl>
    <w:p w14:paraId="760D9BEA" w14:textId="77777777" w:rsidR="001331B9" w:rsidRPr="006A13EC" w:rsidRDefault="001331B9" w:rsidP="001331B9">
      <w:pPr>
        <w:jc w:val="both"/>
        <w:rPr>
          <w:b/>
          <w:bCs/>
          <w:color w:val="FF0000"/>
        </w:rPr>
      </w:pPr>
    </w:p>
    <w:p w14:paraId="67AB1B1A" w14:textId="0F26A688" w:rsidR="001331B9" w:rsidRPr="006A13EC" w:rsidRDefault="001331B9" w:rsidP="001331B9">
      <w:pPr>
        <w:jc w:val="both"/>
      </w:pPr>
      <w:r w:rsidRPr="006A13EC">
        <w:rPr>
          <w:b/>
          <w:bCs/>
        </w:rPr>
        <w:t xml:space="preserve">Conclusion sur le choix du modèle final : </w:t>
      </w:r>
      <w:proofErr w:type="spellStart"/>
      <w:r w:rsidR="00BE2699" w:rsidRPr="006A13EC">
        <w:t>RandomForest</w:t>
      </w:r>
      <w:proofErr w:type="spellEnd"/>
      <w:r w:rsidRPr="006A13EC">
        <w:t xml:space="preserve"> avec les conditions du Test1</w:t>
      </w:r>
      <w:r w:rsidR="00BE2699" w:rsidRPr="006A13EC">
        <w:t xml:space="preserve"> (SMOTE + </w:t>
      </w:r>
      <w:proofErr w:type="spellStart"/>
      <w:r w:rsidR="00BE2699" w:rsidRPr="006A13EC">
        <w:t>Feature</w:t>
      </w:r>
      <w:proofErr w:type="spellEnd"/>
      <w:r w:rsidR="00BE2699" w:rsidRPr="006A13EC">
        <w:t xml:space="preserve"> Engineering).</w:t>
      </w:r>
    </w:p>
    <w:p w14:paraId="03DFE8AC" w14:textId="1CAFABBE" w:rsidR="001D4857" w:rsidRPr="006A13EC" w:rsidRDefault="001D4857" w:rsidP="001D4857">
      <w:pPr>
        <w:jc w:val="both"/>
        <w:rPr>
          <w:b/>
          <w:bCs/>
        </w:rPr>
      </w:pPr>
      <w:r w:rsidRPr="006A13EC">
        <w:rPr>
          <w:b/>
          <w:bCs/>
        </w:rPr>
        <w:t>Confusion Matrix</w:t>
      </w:r>
      <w:r w:rsidR="006976A4" w:rsidRPr="006A13EC">
        <w:rPr>
          <w:b/>
          <w:bCs/>
        </w:rPr>
        <w:t xml:space="preserve"> </w:t>
      </w:r>
      <w:r w:rsidRPr="006A13EC">
        <w:rPr>
          <w:b/>
          <w:bCs/>
        </w:rPr>
        <w:t>:</w:t>
      </w:r>
    </w:p>
    <w:p w14:paraId="2E386257" w14:textId="24136408" w:rsidR="001D4857" w:rsidRPr="006A13EC" w:rsidRDefault="00000000" w:rsidP="001D4857">
      <w:pPr>
        <w:jc w:val="both"/>
      </w:pPr>
      <m:oMathPara>
        <m:oMath>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491</m:t>
                    </m:r>
                  </m:e>
                  <m:e>
                    <m:r>
                      <w:rPr>
                        <w:rFonts w:ascii="Cambria Math" w:hAnsi="Cambria Math"/>
                      </w:rPr>
                      <m:t>150</m:t>
                    </m:r>
                  </m:e>
                </m:mr>
                <m:mr>
                  <m:e>
                    <m:r>
                      <w:rPr>
                        <w:rFonts w:ascii="Cambria Math" w:hAnsi="Cambria Math"/>
                      </w:rPr>
                      <m:t>150</m:t>
                    </m:r>
                  </m:e>
                  <m:e>
                    <m:r>
                      <w:rPr>
                        <w:rFonts w:ascii="Cambria Math" w:hAnsi="Cambria Math"/>
                      </w:rPr>
                      <m:t>491</m:t>
                    </m:r>
                  </m:e>
                </m:mr>
              </m:m>
            </m:e>
          </m:d>
        </m:oMath>
      </m:oMathPara>
    </w:p>
    <w:p w14:paraId="4E4362E5" w14:textId="77777777" w:rsidR="0047247B" w:rsidRPr="006A13EC" w:rsidRDefault="0047247B">
      <w:pPr>
        <w:rPr>
          <w:rFonts w:eastAsiaTheme="majorEastAsia" w:cstheme="majorBidi"/>
          <w:b/>
          <w:color w:val="0F4761" w:themeColor="accent1" w:themeShade="BF"/>
          <w:sz w:val="28"/>
          <w:szCs w:val="28"/>
        </w:rPr>
      </w:pPr>
      <w:r w:rsidRPr="006A13EC">
        <w:br w:type="page"/>
      </w:r>
    </w:p>
    <w:p w14:paraId="3B7F2CCE" w14:textId="4C3CA99A" w:rsidR="00BE2699" w:rsidRPr="006A13EC" w:rsidRDefault="00BE2699" w:rsidP="00360E08">
      <w:pPr>
        <w:pStyle w:val="Titre3"/>
      </w:pPr>
      <w:bookmarkStart w:id="11" w:name="_Toc178762127"/>
      <w:r w:rsidRPr="006A13EC">
        <w:lastRenderedPageBreak/>
        <w:t>I</w:t>
      </w:r>
      <w:r w:rsidR="00635841" w:rsidRPr="006A13EC">
        <w:t>I</w:t>
      </w:r>
      <w:r w:rsidRPr="006A13EC">
        <w:t xml:space="preserve">.4.2. Performance sur le </w:t>
      </w:r>
      <w:proofErr w:type="spellStart"/>
      <w:r w:rsidRPr="006A13EC">
        <w:t>dataset</w:t>
      </w:r>
      <w:proofErr w:type="spellEnd"/>
      <w:r w:rsidRPr="006A13EC">
        <w:t xml:space="preserve"> « Test »</w:t>
      </w:r>
      <w:bookmarkEnd w:id="11"/>
    </w:p>
    <w:p w14:paraId="206BCF38" w14:textId="7CC92BB2" w:rsidR="00BE2699" w:rsidRPr="006A13EC" w:rsidRDefault="00BE2699" w:rsidP="00BE2699">
      <w:r w:rsidRPr="006A13EC">
        <w:t>Dans cette partie, le modèle évalu</w:t>
      </w:r>
      <w:r w:rsidR="00452598" w:rsidRPr="006A13EC">
        <w:t>é</w:t>
      </w:r>
      <w:r w:rsidRPr="006A13EC">
        <w:t xml:space="preserve"> est </w:t>
      </w:r>
      <w:proofErr w:type="spellStart"/>
      <w:r w:rsidRPr="006A13EC">
        <w:t>RandomForest</w:t>
      </w:r>
      <w:proofErr w:type="spellEnd"/>
      <w:r w:rsidRPr="006A13EC">
        <w:t xml:space="preserve"> qui a </w:t>
      </w:r>
      <w:r w:rsidR="00930685" w:rsidRPr="006A13EC">
        <w:t>subi</w:t>
      </w:r>
      <w:r w:rsidRPr="006A13EC">
        <w:t xml:space="preserve"> une opération </w:t>
      </w:r>
      <w:r w:rsidRPr="006A13EC">
        <w:rPr>
          <w:u w:val="single"/>
        </w:rPr>
        <w:t>d’</w:t>
      </w:r>
      <w:proofErr w:type="spellStart"/>
      <w:r w:rsidRPr="006A13EC">
        <w:rPr>
          <w:u w:val="single"/>
        </w:rPr>
        <w:t>hyperpameter</w:t>
      </w:r>
      <w:proofErr w:type="spellEnd"/>
      <w:r w:rsidRPr="006A13EC">
        <w:rPr>
          <w:u w:val="single"/>
        </w:rPr>
        <w:t xml:space="preserve"> tuning</w:t>
      </w:r>
      <w:r w:rsidRPr="006A13EC">
        <w:t xml:space="preserve"> dans les conditions du Test1 (SMOTE + </w:t>
      </w:r>
      <w:proofErr w:type="spellStart"/>
      <w:r w:rsidRPr="006A13EC">
        <w:t>Feature</w:t>
      </w:r>
      <w:proofErr w:type="spellEnd"/>
      <w:r w:rsidRPr="006A13EC">
        <w:t xml:space="preserve"> Engineering).</w:t>
      </w:r>
    </w:p>
    <w:p w14:paraId="13F18BCD" w14:textId="5AD17266" w:rsidR="001D4857" w:rsidRPr="006A13EC" w:rsidRDefault="00B46858" w:rsidP="001331B9">
      <w:pPr>
        <w:jc w:val="both"/>
      </w:pPr>
      <w:r w:rsidRPr="006A13EC">
        <w:t xml:space="preserve">Evaluation du modèle final sur le </w:t>
      </w:r>
      <w:proofErr w:type="spellStart"/>
      <w:r w:rsidRPr="006A13EC">
        <w:t>dataset</w:t>
      </w:r>
      <w:proofErr w:type="spellEnd"/>
      <w:r w:rsidRPr="006A13EC">
        <w:t xml:space="preserve"> « Test »</w:t>
      </w:r>
      <w:r w:rsidR="00BE2699" w:rsidRPr="006A13EC">
        <w:t> :</w:t>
      </w:r>
    </w:p>
    <w:p w14:paraId="4A55CA29" w14:textId="0BB1C0E4" w:rsidR="00B46858" w:rsidRPr="006A13EC" w:rsidRDefault="0047247B" w:rsidP="00BE2699">
      <w:pPr>
        <w:jc w:val="center"/>
      </w:pPr>
      <w:r w:rsidRPr="006A13EC">
        <w:rPr>
          <w:noProof/>
        </w:rPr>
        <w:drawing>
          <wp:inline distT="0" distB="0" distL="0" distR="0" wp14:anchorId="3D418FEB" wp14:editId="2D951B14">
            <wp:extent cx="4905375" cy="3467100"/>
            <wp:effectExtent l="0" t="0" r="9525" b="0"/>
            <wp:docPr id="49445009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50098" name="Image 1" descr="Une image contenant texte, capture d’écran, Police&#10;&#10;Description générée automatiquement"/>
                    <pic:cNvPicPr/>
                  </pic:nvPicPr>
                  <pic:blipFill>
                    <a:blip r:embed="rId21"/>
                    <a:stretch>
                      <a:fillRect/>
                    </a:stretch>
                  </pic:blipFill>
                  <pic:spPr>
                    <a:xfrm>
                      <a:off x="0" y="0"/>
                      <a:ext cx="4905375" cy="3467100"/>
                    </a:xfrm>
                    <a:prstGeom prst="rect">
                      <a:avLst/>
                    </a:prstGeom>
                  </pic:spPr>
                </pic:pic>
              </a:graphicData>
            </a:graphic>
          </wp:inline>
        </w:drawing>
      </w:r>
    </w:p>
    <w:p w14:paraId="65900BAC" w14:textId="77777777" w:rsidR="002C38C4" w:rsidRPr="006A13EC" w:rsidRDefault="002C38C4">
      <w:r w:rsidRPr="006A13EC">
        <w:br w:type="page"/>
      </w:r>
    </w:p>
    <w:p w14:paraId="1F72AEB6" w14:textId="4FE88564" w:rsidR="002C38C4" w:rsidRPr="006A13EC" w:rsidRDefault="002C38C4" w:rsidP="002C38C4">
      <w:r w:rsidRPr="006A13EC">
        <w:lastRenderedPageBreak/>
        <w:t xml:space="preserve">La courbe de ROC du meilleur modèle sur </w:t>
      </w:r>
      <w:proofErr w:type="spellStart"/>
      <w:r w:rsidRPr="006A13EC">
        <w:t>dataset</w:t>
      </w:r>
      <w:proofErr w:type="spellEnd"/>
      <w:r w:rsidRPr="006A13EC">
        <w:t xml:space="preserve"> « Test » est alors : </w:t>
      </w:r>
    </w:p>
    <w:p w14:paraId="5ED8C7CC" w14:textId="05EC411F" w:rsidR="002C38C4" w:rsidRPr="006A13EC" w:rsidRDefault="00994914" w:rsidP="002C38C4">
      <w:r w:rsidRPr="006A13EC">
        <w:rPr>
          <w:noProof/>
        </w:rPr>
        <w:drawing>
          <wp:inline distT="0" distB="0" distL="0" distR="0" wp14:anchorId="1075775F" wp14:editId="591327D5">
            <wp:extent cx="5760720" cy="3834765"/>
            <wp:effectExtent l="0" t="0" r="0" b="0"/>
            <wp:docPr id="14809587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834765"/>
                    </a:xfrm>
                    <a:prstGeom prst="rect">
                      <a:avLst/>
                    </a:prstGeom>
                    <a:noFill/>
                    <a:ln>
                      <a:noFill/>
                    </a:ln>
                  </pic:spPr>
                </pic:pic>
              </a:graphicData>
            </a:graphic>
          </wp:inline>
        </w:drawing>
      </w:r>
    </w:p>
    <w:p w14:paraId="1D286CEC" w14:textId="6CCBA0C6" w:rsidR="00DF2235" w:rsidRPr="006A13EC" w:rsidRDefault="002C38C4" w:rsidP="00635841">
      <w:pPr>
        <w:pStyle w:val="Titre2"/>
      </w:pPr>
      <w:r w:rsidRPr="006A13EC">
        <w:br w:type="page"/>
      </w:r>
      <w:bookmarkStart w:id="12" w:name="_Toc178762128"/>
      <w:r w:rsidR="00DF2235" w:rsidRPr="006A13EC">
        <w:lastRenderedPageBreak/>
        <w:t>I</w:t>
      </w:r>
      <w:r w:rsidR="00635841" w:rsidRPr="006A13EC">
        <w:t>I</w:t>
      </w:r>
      <w:r w:rsidR="00DF2235" w:rsidRPr="006A13EC">
        <w:t>.5. Pour aller plus loin</w:t>
      </w:r>
      <w:bookmarkEnd w:id="12"/>
    </w:p>
    <w:p w14:paraId="152D0308" w14:textId="7C052E0F" w:rsidR="00DF2235" w:rsidRPr="006A13EC" w:rsidRDefault="00DF2235" w:rsidP="00DF2235">
      <w:r w:rsidRPr="006A13EC">
        <w:t>L'introduction d'un</w:t>
      </w:r>
      <w:r w:rsidR="00635841" w:rsidRPr="006A13EC">
        <w:t xml:space="preserve">e métrique d’évaluation : </w:t>
      </w:r>
      <w:r w:rsidRPr="006A13EC">
        <w:t>Coût Métier Total (CMT) présente des avantages, en particulier dans un contexte financier :</w:t>
      </w:r>
    </w:p>
    <w:p w14:paraId="7ADA16A1" w14:textId="77777777" w:rsidR="00DF2235" w:rsidRPr="006A13EC" w:rsidRDefault="00DF2235">
      <w:pPr>
        <w:pStyle w:val="Paragraphedeliste"/>
        <w:numPr>
          <w:ilvl w:val="0"/>
          <w:numId w:val="10"/>
        </w:numPr>
      </w:pPr>
      <w:r w:rsidRPr="006A13EC">
        <w:rPr>
          <w:b/>
          <w:bCs/>
          <w:u w:val="single"/>
        </w:rPr>
        <w:t>Quantification de l'impact financier</w:t>
      </w:r>
      <w:r w:rsidRPr="006A13EC">
        <w:t xml:space="preserve"> : Le CMT permet de quantifier les conséquences financières des faux positifs et des faux négatifs. L'évaluation de la performance du modèle est ainsi plus pertinente et plus facile à mettre en œuvre pour les investisseurs.</w:t>
      </w:r>
    </w:p>
    <w:p w14:paraId="51A232B7" w14:textId="421F51F8" w:rsidR="00DF2235" w:rsidRPr="006A13EC" w:rsidRDefault="00DF2235">
      <w:pPr>
        <w:pStyle w:val="Paragraphedeliste"/>
        <w:numPr>
          <w:ilvl w:val="0"/>
          <w:numId w:val="10"/>
        </w:numPr>
      </w:pPr>
      <w:r w:rsidRPr="006A13EC">
        <w:rPr>
          <w:b/>
          <w:bCs/>
          <w:u w:val="single"/>
        </w:rPr>
        <w:t>Optimisation de la stratégie d'investissement</w:t>
      </w:r>
      <w:r w:rsidRPr="006A13EC">
        <w:t xml:space="preserve"> : En utilisant le CMT, </w:t>
      </w:r>
      <w:r w:rsidR="00AC4F07" w:rsidRPr="006A13EC">
        <w:t>il est possible d’</w:t>
      </w:r>
      <w:r w:rsidRPr="006A13EC">
        <w:t xml:space="preserve">évaluer différents modèles et </w:t>
      </w:r>
      <w:r w:rsidR="00AC4F07" w:rsidRPr="006A13EC">
        <w:t xml:space="preserve">de </w:t>
      </w:r>
      <w:r w:rsidRPr="006A13EC">
        <w:t xml:space="preserve">choisir celui qui minimise le risque financier, ce qui permet d'affiner </w:t>
      </w:r>
      <w:r w:rsidR="00AC4F07" w:rsidRPr="006A13EC">
        <w:t>la</w:t>
      </w:r>
      <w:r w:rsidRPr="006A13EC">
        <w:t xml:space="preserve"> stratégie d'investissement.</w:t>
      </w:r>
    </w:p>
    <w:p w14:paraId="5976EA62" w14:textId="77777777" w:rsidR="00635841" w:rsidRPr="006A13EC" w:rsidRDefault="00635841" w:rsidP="00635841"/>
    <w:p w14:paraId="26641069" w14:textId="5AE3B846" w:rsidR="00DF2235" w:rsidRPr="006A13EC" w:rsidRDefault="00DF2235" w:rsidP="00360E08">
      <w:pPr>
        <w:pStyle w:val="Titre3"/>
      </w:pPr>
      <w:bookmarkStart w:id="13" w:name="_Toc178762129"/>
      <w:r w:rsidRPr="006A13EC">
        <w:t>I</w:t>
      </w:r>
      <w:r w:rsidR="00635841" w:rsidRPr="006A13EC">
        <w:t>I</w:t>
      </w:r>
      <w:r w:rsidRPr="006A13EC">
        <w:t>.5.1. Quels sont les coûts de l’investisseur ?</w:t>
      </w:r>
      <w:bookmarkEnd w:id="13"/>
    </w:p>
    <w:p w14:paraId="34F36F80" w14:textId="4DC6F94C" w:rsidR="00DF2235" w:rsidRPr="006A13EC" w:rsidRDefault="00DF2235">
      <w:pPr>
        <w:pStyle w:val="Paragraphedeliste"/>
        <w:numPr>
          <w:ilvl w:val="0"/>
          <w:numId w:val="13"/>
        </w:numPr>
      </w:pPr>
      <w:r w:rsidRPr="006A13EC">
        <w:rPr>
          <w:b/>
          <w:bCs/>
        </w:rPr>
        <w:t>Coût d'un Faux Positif (FP)</w:t>
      </w:r>
      <w:r w:rsidRPr="006A13EC">
        <w:t xml:space="preserve"> : C'est le montant que l'investisseur perd en pariant sur un joueur qui n’a pas la carrière attendue (&lt; 5 ans).</w:t>
      </w:r>
    </w:p>
    <w:p w14:paraId="7489CA47" w14:textId="77777777" w:rsidR="00635841" w:rsidRPr="006A13EC" w:rsidRDefault="00DF2235">
      <w:pPr>
        <w:numPr>
          <w:ilvl w:val="1"/>
          <w:numId w:val="11"/>
        </w:numPr>
      </w:pPr>
      <w:r w:rsidRPr="006A13EC">
        <w:rPr>
          <w:b/>
          <w:bCs/>
        </w:rPr>
        <w:t>Salaire du joueur</w:t>
      </w:r>
      <w:r w:rsidRPr="006A13EC">
        <w:t xml:space="preserve"> (ou prime d’engagement).</w:t>
      </w:r>
    </w:p>
    <w:p w14:paraId="7613F5D7" w14:textId="3FDBF66F" w:rsidR="00DF2235" w:rsidRPr="006A13EC" w:rsidRDefault="00DF2235">
      <w:pPr>
        <w:numPr>
          <w:ilvl w:val="1"/>
          <w:numId w:val="11"/>
        </w:numPr>
      </w:pPr>
      <w:r w:rsidRPr="006A13EC">
        <w:rPr>
          <w:b/>
          <w:bCs/>
        </w:rPr>
        <w:t>Coût d’opportunité</w:t>
      </w:r>
      <w:r w:rsidRPr="006A13EC">
        <w:t xml:space="preserve"> (argent investi qui aurait pu être utilisé ailleurs).</w:t>
      </w:r>
    </w:p>
    <w:p w14:paraId="76CB3509" w14:textId="77777777" w:rsidR="00DF2235" w:rsidRPr="006A13EC" w:rsidRDefault="00DF2235">
      <w:pPr>
        <w:numPr>
          <w:ilvl w:val="1"/>
          <w:numId w:val="11"/>
        </w:numPr>
      </w:pPr>
      <w:r w:rsidRPr="006A13EC">
        <w:rPr>
          <w:b/>
          <w:bCs/>
        </w:rPr>
        <w:t xml:space="preserve">Frais liés au </w:t>
      </w:r>
      <w:proofErr w:type="spellStart"/>
      <w:r w:rsidRPr="006A13EC">
        <w:rPr>
          <w:b/>
          <w:bCs/>
        </w:rPr>
        <w:t>scouting</w:t>
      </w:r>
      <w:proofErr w:type="spellEnd"/>
      <w:r w:rsidRPr="006A13EC">
        <w:rPr>
          <w:b/>
          <w:bCs/>
        </w:rPr>
        <w:t xml:space="preserve"> et à la formation</w:t>
      </w:r>
      <w:r w:rsidRPr="006A13EC">
        <w:t>.</w:t>
      </w:r>
    </w:p>
    <w:p w14:paraId="7D99EA4F" w14:textId="02B88D49" w:rsidR="00DF2235" w:rsidRPr="006A13EC" w:rsidRDefault="00DF2235">
      <w:pPr>
        <w:pStyle w:val="Paragraphedeliste"/>
        <w:numPr>
          <w:ilvl w:val="0"/>
          <w:numId w:val="12"/>
        </w:numPr>
      </w:pPr>
      <w:r w:rsidRPr="006A13EC">
        <w:rPr>
          <w:b/>
          <w:bCs/>
        </w:rPr>
        <w:t>Coût d'un Faux Négatif (FN)</w:t>
      </w:r>
      <w:r w:rsidRPr="006A13EC">
        <w:t xml:space="preserve"> : C’est le montant que </w:t>
      </w:r>
      <w:proofErr w:type="gramStart"/>
      <w:r w:rsidRPr="006A13EC">
        <w:t>l'investisseur perd en ne pariant pas</w:t>
      </w:r>
      <w:proofErr w:type="gramEnd"/>
      <w:r w:rsidRPr="006A13EC">
        <w:t xml:space="preserve"> sur un joueur qui aurait eu une carrière longue (&gt;= 5 ans).</w:t>
      </w:r>
    </w:p>
    <w:p w14:paraId="78578A74" w14:textId="77777777" w:rsidR="00DF2235" w:rsidRPr="006A13EC" w:rsidRDefault="00DF2235">
      <w:pPr>
        <w:numPr>
          <w:ilvl w:val="1"/>
          <w:numId w:val="12"/>
        </w:numPr>
      </w:pPr>
      <w:r w:rsidRPr="006A13EC">
        <w:rPr>
          <w:b/>
          <w:bCs/>
        </w:rPr>
        <w:t>Revenus manqués</w:t>
      </w:r>
      <w:r w:rsidRPr="006A13EC">
        <w:t xml:space="preserve"> (ex. contrats, performances sportives générant des revenus).</w:t>
      </w:r>
    </w:p>
    <w:p w14:paraId="51677548" w14:textId="77777777" w:rsidR="00DF2235" w:rsidRPr="006A13EC" w:rsidRDefault="00DF2235">
      <w:pPr>
        <w:numPr>
          <w:ilvl w:val="1"/>
          <w:numId w:val="12"/>
        </w:numPr>
      </w:pPr>
      <w:r w:rsidRPr="006A13EC">
        <w:rPr>
          <w:b/>
          <w:bCs/>
        </w:rPr>
        <w:t>Coût d'opportunité</w:t>
      </w:r>
      <w:r w:rsidRPr="006A13EC">
        <w:t xml:space="preserve"> (ne pas avoir investi dans un joueur à fort potentiel).</w:t>
      </w:r>
    </w:p>
    <w:p w14:paraId="568086F2" w14:textId="77777777" w:rsidR="00DF2235" w:rsidRPr="006A13EC" w:rsidRDefault="00DF2235" w:rsidP="00DF2235"/>
    <w:p w14:paraId="202E601C" w14:textId="77777777" w:rsidR="00AC4F07" w:rsidRPr="006A13EC" w:rsidRDefault="00AC4F07">
      <w:pPr>
        <w:rPr>
          <w:rFonts w:eastAsiaTheme="majorEastAsia" w:cstheme="majorBidi"/>
          <w:b/>
          <w:color w:val="0F4761" w:themeColor="accent1" w:themeShade="BF"/>
          <w:sz w:val="28"/>
          <w:szCs w:val="28"/>
        </w:rPr>
      </w:pPr>
      <w:r w:rsidRPr="006A13EC">
        <w:br w:type="page"/>
      </w:r>
    </w:p>
    <w:p w14:paraId="1BE97C25" w14:textId="3D73D7E6" w:rsidR="00635841" w:rsidRPr="006A13EC" w:rsidRDefault="00635841" w:rsidP="00360E08">
      <w:pPr>
        <w:pStyle w:val="Titre3"/>
      </w:pPr>
      <w:bookmarkStart w:id="14" w:name="_Toc178762130"/>
      <w:r w:rsidRPr="006A13EC">
        <w:lastRenderedPageBreak/>
        <w:t xml:space="preserve">II.5.2. Calcul du Coût </w:t>
      </w:r>
      <w:proofErr w:type="spellStart"/>
      <w:r w:rsidRPr="006A13EC">
        <w:t>Metier</w:t>
      </w:r>
      <w:proofErr w:type="spellEnd"/>
      <w:r w:rsidRPr="006A13EC">
        <w:t xml:space="preserve"> Total (CMT)</w:t>
      </w:r>
      <w:bookmarkEnd w:id="14"/>
    </w:p>
    <w:p w14:paraId="4CD43ED6" w14:textId="6EB71F2D" w:rsidR="00635841" w:rsidRPr="006A13EC" w:rsidRDefault="00635841" w:rsidP="00635841">
      <w:r w:rsidRPr="006A13EC">
        <w:t xml:space="preserve">Le CMT </w:t>
      </w:r>
      <w:r w:rsidR="004828D8" w:rsidRPr="006A13EC">
        <w:t>est</w:t>
      </w:r>
      <w:r w:rsidRPr="006A13EC">
        <w:t xml:space="preserve"> une somme pondérée des coûts associés aux faux positifs et aux faux négatifs. L’idée est d’estimer combien chaque erreur coûte en termes financiers et de les additionner pour obtenir une évaluation du coût total des erreurs.</w:t>
      </w:r>
    </w:p>
    <w:p w14:paraId="13BF58B4" w14:textId="53C498E5" w:rsidR="00635841" w:rsidRPr="006A13EC" w:rsidRDefault="00AC4F07">
      <w:pPr>
        <w:rPr>
          <w:b/>
          <w:bCs/>
        </w:rPr>
      </w:pPr>
      <m:oMathPara>
        <m:oMath>
          <m:r>
            <m:rPr>
              <m:sty m:val="bi"/>
            </m:rPr>
            <w:rPr>
              <w:rFonts w:ascii="Cambria Math" w:hAnsi="Cambria Math"/>
            </w:rPr>
            <m:t>CMT=</m:t>
          </m:r>
          <m:d>
            <m:dPr>
              <m:ctrlPr>
                <w:rPr>
                  <w:rFonts w:ascii="Cambria Math" w:hAnsi="Cambria Math"/>
                  <w:b/>
                  <w:bCs/>
                  <w:i/>
                </w:rPr>
              </m:ctrlPr>
            </m:dPr>
            <m:e>
              <m:r>
                <m:rPr>
                  <m:sty m:val="bi"/>
                </m:rPr>
                <w:rPr>
                  <w:rFonts w:ascii="Cambria Math" w:hAnsi="Cambria Math"/>
                </w:rPr>
                <m:t>FP*Coû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FP</m:t>
                  </m:r>
                </m:sub>
              </m:sSub>
            </m:e>
          </m:d>
          <m:r>
            <m:rPr>
              <m:sty m:val="bi"/>
            </m:rPr>
            <w:rPr>
              <w:rFonts w:ascii="Cambria Math" w:hAnsi="Cambria Math"/>
            </w:rPr>
            <m:t>+(FN*Coû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FN</m:t>
              </m:r>
            </m:sub>
          </m:sSub>
          <m:r>
            <m:rPr>
              <m:sty m:val="bi"/>
            </m:rPr>
            <w:rPr>
              <w:rFonts w:ascii="Cambria Math" w:hAnsi="Cambria Math"/>
            </w:rPr>
            <m:t>)</m:t>
          </m:r>
        </m:oMath>
      </m:oMathPara>
    </w:p>
    <w:p w14:paraId="0BED77A5" w14:textId="77777777" w:rsidR="00AC4F07" w:rsidRPr="006A13EC" w:rsidRDefault="00AC4F07"/>
    <w:p w14:paraId="4C8CA534" w14:textId="77777777" w:rsidR="00635841" w:rsidRPr="006A13EC" w:rsidRDefault="00635841">
      <w:pPr>
        <w:rPr>
          <w:b/>
          <w:bCs/>
          <w:u w:val="single"/>
        </w:rPr>
      </w:pPr>
      <w:r w:rsidRPr="006A13EC">
        <w:rPr>
          <w:b/>
          <w:bCs/>
          <w:u w:val="single"/>
        </w:rPr>
        <w:t xml:space="preserve">Exemple : </w:t>
      </w:r>
    </w:p>
    <w:p w14:paraId="35D0182F" w14:textId="7FC4694B" w:rsidR="002C38C4" w:rsidRPr="006A13EC" w:rsidRDefault="00635841">
      <w:r w:rsidRPr="006A13EC">
        <w:t xml:space="preserve">Imaginons qu’un expert dans le domaine a pu nous conseiller sur le sujet. Avec son aide, nous avons pu déterminer le coût d’un FP et d’un FN. </w:t>
      </w:r>
    </w:p>
    <w:p w14:paraId="056B49F8" w14:textId="77777777" w:rsidR="00AC4F07" w:rsidRPr="006A13EC" w:rsidRDefault="00635841">
      <w:pPr>
        <w:pStyle w:val="Paragraphedeliste"/>
        <w:numPr>
          <w:ilvl w:val="0"/>
          <w:numId w:val="14"/>
        </w:numPr>
      </w:pPr>
      <w:r w:rsidRPr="006A13EC">
        <w:t>Coût d’un FP : 2 millions d’euros</w:t>
      </w:r>
    </w:p>
    <w:p w14:paraId="65B29633" w14:textId="78081D69" w:rsidR="00635841" w:rsidRPr="006A13EC" w:rsidRDefault="00635841">
      <w:pPr>
        <w:pStyle w:val="Paragraphedeliste"/>
        <w:numPr>
          <w:ilvl w:val="0"/>
          <w:numId w:val="14"/>
        </w:numPr>
      </w:pPr>
      <w:r w:rsidRPr="006A13EC">
        <w:t>Coût d’un FN</w:t>
      </w:r>
      <w:r w:rsidR="00AC4F07" w:rsidRPr="006A13EC">
        <w:t> </w:t>
      </w:r>
      <w:r w:rsidRPr="006A13EC">
        <w:t>: 5 millions d’euros</w:t>
      </w:r>
    </w:p>
    <w:p w14:paraId="5D760DB7" w14:textId="13BF212C" w:rsidR="00AC4F07" w:rsidRPr="006A13EC" w:rsidRDefault="00635841">
      <w:r w:rsidRPr="006A13EC">
        <w:t>Maintenant, si</w:t>
      </w:r>
      <w:r w:rsidR="00AC4F07" w:rsidRPr="006A13EC">
        <w:t xml:space="preserve"> après avoir testé le modèle, nous obtenons : </w:t>
      </w:r>
    </w:p>
    <w:p w14:paraId="52B4C2E2" w14:textId="77777777" w:rsidR="00AC4F07" w:rsidRPr="006A13EC" w:rsidRDefault="00AC4F07">
      <w:pPr>
        <w:pStyle w:val="Paragraphedeliste"/>
        <w:numPr>
          <w:ilvl w:val="0"/>
          <w:numId w:val="15"/>
        </w:numPr>
      </w:pPr>
      <w:r w:rsidRPr="006A13EC">
        <w:t>10 FP</w:t>
      </w:r>
    </w:p>
    <w:p w14:paraId="4451EE08" w14:textId="77777777" w:rsidR="00AC4F07" w:rsidRPr="006A13EC" w:rsidRDefault="00AC4F07">
      <w:pPr>
        <w:pStyle w:val="Paragraphedeliste"/>
        <w:numPr>
          <w:ilvl w:val="0"/>
          <w:numId w:val="15"/>
        </w:numPr>
      </w:pPr>
      <w:r w:rsidRPr="006A13EC">
        <w:t>4 FN</w:t>
      </w:r>
    </w:p>
    <w:p w14:paraId="1F507411" w14:textId="4F9B35C3" w:rsidR="00AC4F07" w:rsidRPr="006A13EC" w:rsidRDefault="00AC4F07" w:rsidP="00AC4F07">
      <w:r w:rsidRPr="006A13EC">
        <w:t>Alors le Coût Métier Total est de :</w:t>
      </w:r>
    </w:p>
    <w:p w14:paraId="78A6759E" w14:textId="014B1E69" w:rsidR="00AC4F07" w:rsidRPr="006A13EC" w:rsidRDefault="00386C96" w:rsidP="00AC4F07">
      <w:pPr>
        <w:jc w:val="center"/>
        <w:rPr>
          <w:rFonts w:eastAsiaTheme="minorEastAsia"/>
          <w:b/>
          <w:bCs/>
        </w:rPr>
      </w:pPr>
      <m:oMathPara>
        <m:oMath>
          <m:r>
            <m:rPr>
              <m:sty m:val="bi"/>
            </m:rPr>
            <w:rPr>
              <w:rFonts w:ascii="Cambria Math" w:hAnsi="Cambria Math"/>
            </w:rPr>
            <m:t>CMT=</m:t>
          </m:r>
          <m:d>
            <m:dPr>
              <m:ctrlPr>
                <w:rPr>
                  <w:rFonts w:ascii="Cambria Math" w:hAnsi="Cambria Math"/>
                  <w:b/>
                  <w:bCs/>
                  <w:i/>
                </w:rPr>
              </m:ctrlPr>
            </m:dPr>
            <m:e>
              <m:r>
                <m:rPr>
                  <m:sty m:val="bi"/>
                </m:rPr>
                <w:rPr>
                  <w:rFonts w:ascii="Cambria Math" w:hAnsi="Cambria Math"/>
                </w:rPr>
                <m:t>10*2 000 000€</m:t>
              </m:r>
            </m:e>
          </m:d>
          <m:r>
            <m:rPr>
              <m:sty m:val="bi"/>
            </m:rPr>
            <w:rPr>
              <w:rFonts w:ascii="Cambria Math" w:hAnsi="Cambria Math"/>
            </w:rPr>
            <m:t>+</m:t>
          </m:r>
          <m:d>
            <m:dPr>
              <m:ctrlPr>
                <w:rPr>
                  <w:rFonts w:ascii="Cambria Math" w:hAnsi="Cambria Math"/>
                  <w:b/>
                  <w:bCs/>
                  <w:i/>
                </w:rPr>
              </m:ctrlPr>
            </m:dPr>
            <m:e>
              <m:r>
                <m:rPr>
                  <m:sty m:val="bi"/>
                </m:rPr>
                <w:rPr>
                  <w:rFonts w:ascii="Cambria Math" w:hAnsi="Cambria Math"/>
                </w:rPr>
                <m:t>4*5 000 000€</m:t>
              </m:r>
            </m:e>
          </m:d>
          <m:r>
            <m:rPr>
              <m:sty m:val="bi"/>
            </m:rPr>
            <w:rPr>
              <w:rFonts w:ascii="Cambria Math" w:hAnsi="Cambria Math"/>
            </w:rPr>
            <m:t>=40 000 000€</m:t>
          </m:r>
        </m:oMath>
      </m:oMathPara>
    </w:p>
    <w:p w14:paraId="514EF1AD" w14:textId="77777777" w:rsidR="00AC4F07" w:rsidRPr="006A13EC" w:rsidRDefault="00AC4F07" w:rsidP="00AC4F07">
      <w:pPr>
        <w:rPr>
          <w:rFonts w:eastAsiaTheme="minorEastAsia"/>
        </w:rPr>
      </w:pPr>
    </w:p>
    <w:p w14:paraId="4C542505" w14:textId="59386110" w:rsidR="00AC4F07" w:rsidRPr="006A13EC" w:rsidRDefault="00AC4F07" w:rsidP="00AC4F07">
      <w:pPr>
        <w:rPr>
          <w:rFonts w:eastAsiaTheme="minorEastAsia"/>
          <w:b/>
          <w:bCs/>
        </w:rPr>
      </w:pPr>
      <w:r w:rsidRPr="006A13EC">
        <w:rPr>
          <w:rFonts w:eastAsiaTheme="minorEastAsia"/>
          <w:b/>
          <w:bCs/>
        </w:rPr>
        <w:t xml:space="preserve">Il </w:t>
      </w:r>
      <w:r w:rsidR="00D85FFA" w:rsidRPr="006A13EC">
        <w:rPr>
          <w:rFonts w:eastAsiaTheme="minorEastAsia"/>
          <w:b/>
          <w:bCs/>
        </w:rPr>
        <w:t>est</w:t>
      </w:r>
      <w:r w:rsidRPr="006A13EC">
        <w:rPr>
          <w:rFonts w:eastAsiaTheme="minorEastAsia"/>
          <w:b/>
          <w:bCs/>
        </w:rPr>
        <w:t xml:space="preserve"> alors possible de comparer les modèles grâce aux pertes financières de l’investisseur. Le choix du modèle </w:t>
      </w:r>
      <w:r w:rsidR="00D85FFA" w:rsidRPr="006A13EC">
        <w:rPr>
          <w:rFonts w:eastAsiaTheme="minorEastAsia"/>
          <w:b/>
          <w:bCs/>
        </w:rPr>
        <w:t>est</w:t>
      </w:r>
      <w:r w:rsidRPr="006A13EC">
        <w:rPr>
          <w:rFonts w:eastAsiaTheme="minorEastAsia"/>
          <w:b/>
          <w:bCs/>
        </w:rPr>
        <w:t xml:space="preserve"> celui qui minimise le CMT. </w:t>
      </w:r>
    </w:p>
    <w:p w14:paraId="36C7F34B" w14:textId="77777777" w:rsidR="00AC4F07" w:rsidRPr="006A13EC" w:rsidRDefault="00AC4F07" w:rsidP="00AC4F07">
      <w:pPr>
        <w:rPr>
          <w:rFonts w:eastAsiaTheme="minorEastAsia"/>
        </w:rPr>
      </w:pPr>
    </w:p>
    <w:p w14:paraId="7FE52692" w14:textId="77777777" w:rsidR="00AC4F07" w:rsidRPr="006A13EC" w:rsidRDefault="00AC4F07" w:rsidP="00AC4F07">
      <w:pPr>
        <w:rPr>
          <w:rFonts w:eastAsiaTheme="minorEastAsia"/>
          <w:b/>
          <w:bCs/>
          <w:u w:val="single"/>
        </w:rPr>
      </w:pPr>
      <w:r w:rsidRPr="006A13EC">
        <w:rPr>
          <w:rFonts w:eastAsiaTheme="minorEastAsia"/>
          <w:b/>
          <w:bCs/>
          <w:u w:val="single"/>
        </w:rPr>
        <w:t>Note :</w:t>
      </w:r>
    </w:p>
    <w:p w14:paraId="27591002" w14:textId="56C5C1F2" w:rsidR="00AC4F07" w:rsidRPr="006A13EC" w:rsidRDefault="00AC4F07" w:rsidP="00AC4F07">
      <w:r w:rsidRPr="006A13EC">
        <w:rPr>
          <w:rFonts w:eastAsiaTheme="minorEastAsia"/>
        </w:rPr>
        <w:t xml:space="preserve">Si nous sommes amenés à utiliser des </w:t>
      </w:r>
      <w:proofErr w:type="spellStart"/>
      <w:r w:rsidRPr="006A13EC">
        <w:rPr>
          <w:rFonts w:eastAsiaTheme="minorEastAsia"/>
        </w:rPr>
        <w:t>datasets</w:t>
      </w:r>
      <w:proofErr w:type="spellEnd"/>
      <w:r w:rsidRPr="006A13EC">
        <w:rPr>
          <w:rFonts w:eastAsiaTheme="minorEastAsia"/>
        </w:rPr>
        <w:t xml:space="preserve"> de taille différente par la suite, il </w:t>
      </w:r>
      <w:r w:rsidR="00D85FFA" w:rsidRPr="006A13EC">
        <w:rPr>
          <w:rFonts w:eastAsiaTheme="minorEastAsia"/>
        </w:rPr>
        <w:t>est</w:t>
      </w:r>
      <w:r w:rsidRPr="006A13EC">
        <w:rPr>
          <w:rFonts w:eastAsiaTheme="minorEastAsia"/>
        </w:rPr>
        <w:t xml:space="preserve"> intéressant de normaliser la formule du CMT. </w:t>
      </w:r>
    </w:p>
    <w:p w14:paraId="5339E8B2" w14:textId="77777777" w:rsidR="00AC4F07" w:rsidRPr="006A13EC" w:rsidRDefault="00AC4F07" w:rsidP="00AC4F07">
      <w:r w:rsidRPr="006A13EC">
        <w:t xml:space="preserve">La nouvelle formule devient alors : </w:t>
      </w:r>
    </w:p>
    <w:p w14:paraId="72C0B157" w14:textId="77777777" w:rsidR="00386C96" w:rsidRPr="006A13EC" w:rsidRDefault="00AC4F07" w:rsidP="00AC4F07">
      <w:pPr>
        <w:jc w:val="center"/>
        <w:rPr>
          <w:rFonts w:eastAsiaTheme="minorEastAsia"/>
          <w:b/>
          <w:bCs/>
        </w:rPr>
      </w:pPr>
      <m:oMathPara>
        <m:oMath>
          <m:r>
            <m:rPr>
              <m:sty m:val="bi"/>
            </m:rPr>
            <w:rPr>
              <w:rFonts w:ascii="Cambria Math" w:hAnsi="Cambria Math"/>
            </w:rPr>
            <m:t>CMT=</m:t>
          </m:r>
          <m:f>
            <m:fPr>
              <m:ctrlPr>
                <w:rPr>
                  <w:rFonts w:ascii="Cambria Math" w:hAnsi="Cambria Math"/>
                  <w:b/>
                  <w:bCs/>
                  <w:i/>
                </w:rPr>
              </m:ctrlPr>
            </m:fPr>
            <m:num>
              <m:d>
                <m:dPr>
                  <m:ctrlPr>
                    <w:rPr>
                      <w:rFonts w:ascii="Cambria Math" w:hAnsi="Cambria Math"/>
                      <w:b/>
                      <w:bCs/>
                      <w:i/>
                    </w:rPr>
                  </m:ctrlPr>
                </m:dPr>
                <m:e>
                  <m:r>
                    <m:rPr>
                      <m:sty m:val="bi"/>
                    </m:rPr>
                    <w:rPr>
                      <w:rFonts w:ascii="Cambria Math" w:hAnsi="Cambria Math"/>
                    </w:rPr>
                    <m:t>FP*Coû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FP</m:t>
                      </m:r>
                    </m:sub>
                  </m:sSub>
                </m:e>
              </m:d>
              <m:r>
                <m:rPr>
                  <m:sty m:val="bi"/>
                </m:rPr>
                <w:rPr>
                  <w:rFonts w:ascii="Cambria Math" w:hAnsi="Cambria Math"/>
                </w:rPr>
                <m:t>+(FN*Coû</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FN</m:t>
                  </m:r>
                </m:sub>
              </m:sSub>
              <m:r>
                <m:rPr>
                  <m:sty m:val="bi"/>
                </m:rPr>
                <w:rPr>
                  <w:rFonts w:ascii="Cambria Math" w:hAnsi="Cambria Math"/>
                </w:rPr>
                <m:t>)</m:t>
              </m:r>
            </m:num>
            <m:den>
              <m:r>
                <m:rPr>
                  <m:sty m:val="bi"/>
                </m:rPr>
                <w:rPr>
                  <w:rFonts w:ascii="Cambria Math" w:hAnsi="Cambria Math"/>
                </w:rPr>
                <m:t>Nbr de lignes du dataset</m:t>
              </m:r>
            </m:den>
          </m:f>
        </m:oMath>
      </m:oMathPara>
    </w:p>
    <w:p w14:paraId="7F7BFA0C" w14:textId="77777777" w:rsidR="00386C96" w:rsidRPr="006A13EC" w:rsidRDefault="00386C96" w:rsidP="00386C96">
      <w:pPr>
        <w:rPr>
          <w:b/>
          <w:bCs/>
        </w:rPr>
      </w:pPr>
    </w:p>
    <w:p w14:paraId="5B8BEEC4" w14:textId="2253AF62" w:rsidR="00386C96" w:rsidRPr="006A13EC" w:rsidRDefault="00386C96" w:rsidP="00386C96">
      <w:pPr>
        <w:rPr>
          <w:b/>
          <w:bCs/>
          <w:u w:val="single"/>
        </w:rPr>
      </w:pPr>
      <w:r w:rsidRPr="006A13EC">
        <w:rPr>
          <w:b/>
          <w:bCs/>
          <w:u w:val="single"/>
        </w:rPr>
        <w:t>Note 2 :</w:t>
      </w:r>
    </w:p>
    <w:p w14:paraId="26BB06E0" w14:textId="77777777" w:rsidR="000740DB" w:rsidRPr="006A13EC" w:rsidRDefault="00386C96" w:rsidP="00386C96">
      <w:r w:rsidRPr="006A13EC">
        <w:t>Je ne rajouterai pas cette métrique ni son optimisation dans le code puisque je ne suis pas sûr du coût des FP et des FN. L’exemple a été donné à titre indicatif seulement.</w:t>
      </w:r>
    </w:p>
    <w:p w14:paraId="51A72C5B" w14:textId="77777777" w:rsidR="000740DB" w:rsidRPr="006A13EC" w:rsidRDefault="000740DB">
      <w:r w:rsidRPr="006A13EC">
        <w:br w:type="page"/>
      </w:r>
    </w:p>
    <w:p w14:paraId="2EC5FB06" w14:textId="2E5171FA" w:rsidR="000740DB" w:rsidRPr="006A13EC" w:rsidRDefault="000740DB" w:rsidP="000740DB">
      <w:pPr>
        <w:pStyle w:val="Titre3"/>
      </w:pPr>
      <w:bookmarkStart w:id="15" w:name="_Toc178762131"/>
      <w:r w:rsidRPr="006A13EC">
        <w:lastRenderedPageBreak/>
        <w:t>II.5.3. Assemblage des modèles (Ensemble Learning)</w:t>
      </w:r>
      <w:bookmarkEnd w:id="15"/>
    </w:p>
    <w:p w14:paraId="407B70C8" w14:textId="101C505C" w:rsidR="000740DB" w:rsidRPr="006A13EC" w:rsidRDefault="000740DB" w:rsidP="000740DB">
      <w:r w:rsidRPr="006A13EC">
        <w:t>Une approche intéressante pour améliorer (potentiellement) la performance du modèle est d'assembler les prédictions de plusieurs classificateurs. En combinant les forces de différents algorithmes, il est possible de réduire les erreurs de prédiction tout en augmentant la robustesse du modèle. Voici quelques méthodes d’assemblage couramment utilisées :</w:t>
      </w:r>
    </w:p>
    <w:p w14:paraId="5AA28C03" w14:textId="77777777" w:rsidR="000740DB" w:rsidRPr="006A13EC" w:rsidRDefault="000740DB" w:rsidP="000740DB">
      <w:pPr>
        <w:numPr>
          <w:ilvl w:val="0"/>
          <w:numId w:val="22"/>
        </w:numPr>
      </w:pPr>
      <w:r w:rsidRPr="006A13EC">
        <w:rPr>
          <w:b/>
          <w:bCs/>
        </w:rPr>
        <w:t xml:space="preserve">Bagging (Bootstrap </w:t>
      </w:r>
      <w:proofErr w:type="spellStart"/>
      <w:r w:rsidRPr="006A13EC">
        <w:rPr>
          <w:b/>
          <w:bCs/>
        </w:rPr>
        <w:t>Aggregating</w:t>
      </w:r>
      <w:proofErr w:type="spellEnd"/>
      <w:r w:rsidRPr="006A13EC">
        <w:rPr>
          <w:b/>
          <w:bCs/>
        </w:rPr>
        <w:t>)</w:t>
      </w:r>
      <w:r w:rsidRPr="006A13EC">
        <w:t xml:space="preserve"> : L'algorithme </w:t>
      </w:r>
      <w:proofErr w:type="spellStart"/>
      <w:r w:rsidRPr="006A13EC">
        <w:t>Random</w:t>
      </w:r>
      <w:proofErr w:type="spellEnd"/>
      <w:r w:rsidRPr="006A13EC">
        <w:t xml:space="preserve"> Forest est un exemple de bagging, où plusieurs arbres de décision sont entraînés sur des échantillons aléatoires du </w:t>
      </w:r>
      <w:proofErr w:type="spellStart"/>
      <w:r w:rsidRPr="006A13EC">
        <w:t>dataset</w:t>
      </w:r>
      <w:proofErr w:type="spellEnd"/>
      <w:r w:rsidRPr="006A13EC">
        <w:t>. Chaque arbre effectue une prédiction et les résultats sont agrégés (généralement via une moyenne ou un vote majoritaire) pour produire une prédiction plus stable et précise.</w:t>
      </w:r>
    </w:p>
    <w:p w14:paraId="28E23A64" w14:textId="77777777" w:rsidR="000740DB" w:rsidRPr="006A13EC" w:rsidRDefault="000740DB" w:rsidP="000740DB">
      <w:pPr>
        <w:numPr>
          <w:ilvl w:val="0"/>
          <w:numId w:val="22"/>
        </w:numPr>
      </w:pPr>
      <w:proofErr w:type="spellStart"/>
      <w:r w:rsidRPr="006A13EC">
        <w:rPr>
          <w:b/>
          <w:bCs/>
        </w:rPr>
        <w:t>Boosting</w:t>
      </w:r>
      <w:proofErr w:type="spellEnd"/>
      <w:r w:rsidRPr="006A13EC">
        <w:t xml:space="preserve"> : Les algorithmes comme </w:t>
      </w:r>
      <w:proofErr w:type="spellStart"/>
      <w:r w:rsidRPr="006A13EC">
        <w:t>AdaBoost</w:t>
      </w:r>
      <w:proofErr w:type="spellEnd"/>
      <w:r w:rsidRPr="006A13EC">
        <w:t xml:space="preserve"> et Gradient </w:t>
      </w:r>
      <w:proofErr w:type="spellStart"/>
      <w:r w:rsidRPr="006A13EC">
        <w:t>Boosting</w:t>
      </w:r>
      <w:proofErr w:type="spellEnd"/>
      <w:r w:rsidRPr="006A13EC">
        <w:t xml:space="preserve"> fonctionnent en entraînant des modèles successifs qui corrigent les erreurs des modèles précédents. Ce processus permet de créer un classificateur global plus puissant.</w:t>
      </w:r>
    </w:p>
    <w:p w14:paraId="09E6C601" w14:textId="77777777" w:rsidR="000740DB" w:rsidRPr="006A13EC" w:rsidRDefault="000740DB" w:rsidP="000740DB">
      <w:pPr>
        <w:numPr>
          <w:ilvl w:val="0"/>
          <w:numId w:val="22"/>
        </w:numPr>
      </w:pPr>
      <w:proofErr w:type="spellStart"/>
      <w:r w:rsidRPr="006A13EC">
        <w:rPr>
          <w:b/>
          <w:bCs/>
        </w:rPr>
        <w:t>Stacking</w:t>
      </w:r>
      <w:proofErr w:type="spellEnd"/>
      <w:r w:rsidRPr="006A13EC">
        <w:t xml:space="preserve"> : Le </w:t>
      </w:r>
      <w:proofErr w:type="spellStart"/>
      <w:r w:rsidRPr="006A13EC">
        <w:t>stacking</w:t>
      </w:r>
      <w:proofErr w:type="spellEnd"/>
      <w:r w:rsidRPr="006A13EC">
        <w:t xml:space="preserve"> consiste à entraîner plusieurs modèles de classification (par exemple, </w:t>
      </w:r>
      <w:proofErr w:type="spellStart"/>
      <w:r w:rsidRPr="006A13EC">
        <w:t>Random</w:t>
      </w:r>
      <w:proofErr w:type="spellEnd"/>
      <w:r w:rsidRPr="006A13EC">
        <w:t xml:space="preserve"> Forest, SVC, </w:t>
      </w:r>
      <w:proofErr w:type="spellStart"/>
      <w:r w:rsidRPr="006A13EC">
        <w:t>Logistic</w:t>
      </w:r>
      <w:proofErr w:type="spellEnd"/>
      <w:r w:rsidRPr="006A13EC">
        <w:t xml:space="preserve"> </w:t>
      </w:r>
      <w:proofErr w:type="spellStart"/>
      <w:r w:rsidRPr="006A13EC">
        <w:t>Regression</w:t>
      </w:r>
      <w:proofErr w:type="spellEnd"/>
      <w:r w:rsidRPr="006A13EC">
        <w:t>, etc.) et à combiner leurs prédictions à l'aide d'un méta-modèle. Ce méta-modèle apprend à partir des prédictions des premiers modèles pour produire une prédiction finale.</w:t>
      </w:r>
    </w:p>
    <w:p w14:paraId="7546C643" w14:textId="77777777" w:rsidR="000740DB" w:rsidRPr="006A13EC" w:rsidRDefault="000740DB" w:rsidP="000740DB">
      <w:pPr>
        <w:numPr>
          <w:ilvl w:val="0"/>
          <w:numId w:val="22"/>
        </w:numPr>
      </w:pPr>
      <w:proofErr w:type="spellStart"/>
      <w:r w:rsidRPr="006A13EC">
        <w:rPr>
          <w:b/>
          <w:bCs/>
        </w:rPr>
        <w:t>Voting</w:t>
      </w:r>
      <w:proofErr w:type="spellEnd"/>
      <w:r w:rsidRPr="006A13EC">
        <w:rPr>
          <w:b/>
          <w:bCs/>
        </w:rPr>
        <w:t xml:space="preserve"> Classifier</w:t>
      </w:r>
      <w:r w:rsidRPr="006A13EC">
        <w:t xml:space="preserve"> : Une méthode simple mais efficace pour combiner les prédictions consiste à utiliser un </w:t>
      </w:r>
      <w:proofErr w:type="spellStart"/>
      <w:r w:rsidRPr="006A13EC">
        <w:t>Voting</w:t>
      </w:r>
      <w:proofErr w:type="spellEnd"/>
      <w:r w:rsidRPr="006A13EC">
        <w:t xml:space="preserve"> Classifier. Dans ce cas, plusieurs modèles sont entraînés indépendamment, et les prédictions sont agrégées soit par vote majoritaire (pour la classification), soit par moyenne des probabilités (pour la régression). Cela permet d'obtenir une prédiction plus robuste en tirant parti des forces de chaque classificateur.</w:t>
      </w:r>
    </w:p>
    <w:p w14:paraId="3DE8F964" w14:textId="77777777" w:rsidR="000740DB" w:rsidRPr="006A13EC" w:rsidRDefault="000740DB" w:rsidP="00386C96"/>
    <w:p w14:paraId="37CC4F78" w14:textId="4FE8BDCB" w:rsidR="00635841" w:rsidRPr="006A13EC" w:rsidRDefault="00635841" w:rsidP="00386C96">
      <w:r w:rsidRPr="006A13EC">
        <w:br w:type="page"/>
      </w:r>
    </w:p>
    <w:p w14:paraId="14120015" w14:textId="36200523" w:rsidR="00DB6C7A" w:rsidRPr="006A13EC" w:rsidRDefault="00DB6C7A" w:rsidP="00B46858">
      <w:pPr>
        <w:pStyle w:val="Titre1"/>
      </w:pPr>
      <w:bookmarkStart w:id="16" w:name="_Toc178762132"/>
      <w:r w:rsidRPr="006A13EC">
        <w:lastRenderedPageBreak/>
        <w:t>II</w:t>
      </w:r>
      <w:r w:rsidR="004260B0" w:rsidRPr="006A13EC">
        <w:t>I</w:t>
      </w:r>
      <w:r w:rsidRPr="006A13EC">
        <w:t>. Interprétabilité globale</w:t>
      </w:r>
      <w:r w:rsidR="00B46858" w:rsidRPr="006A13EC">
        <w:t xml:space="preserve"> </w:t>
      </w:r>
      <w:r w:rsidRPr="006A13EC">
        <w:t>du modèle</w:t>
      </w:r>
      <w:bookmarkEnd w:id="16"/>
      <w:r w:rsidRPr="006A13EC">
        <w:t xml:space="preserve"> </w:t>
      </w:r>
    </w:p>
    <w:p w14:paraId="5A36FD8C" w14:textId="4A934D22" w:rsidR="001167F5" w:rsidRPr="006A13EC" w:rsidRDefault="00DB6C7A" w:rsidP="008E0953">
      <w:pPr>
        <w:jc w:val="both"/>
      </w:pPr>
      <w:r w:rsidRPr="006A13EC">
        <w:t>L'interprétabilité des modèles d'apprentissage automatique est cruciale pour comprendre leur fonctionnement et pour s'assurer qu'ils ne prennent pas de décisions discriminatoires ou biaisées.</w:t>
      </w:r>
    </w:p>
    <w:p w14:paraId="7A276E2F" w14:textId="0571D0AE" w:rsidR="00DB6C7A" w:rsidRPr="006A13EC" w:rsidRDefault="00DB6C7A" w:rsidP="00B46858">
      <w:pPr>
        <w:pStyle w:val="Titre2"/>
      </w:pPr>
      <w:bookmarkStart w:id="17" w:name="_Toc178762133"/>
      <w:r w:rsidRPr="006A13EC">
        <w:t>II</w:t>
      </w:r>
      <w:r w:rsidR="004260B0" w:rsidRPr="006A13EC">
        <w:t>I</w:t>
      </w:r>
      <w:r w:rsidRPr="006A13EC">
        <w:t>.1. Interprétabilité Globale</w:t>
      </w:r>
      <w:bookmarkEnd w:id="17"/>
    </w:p>
    <w:p w14:paraId="53CB55E7" w14:textId="77777777" w:rsidR="00A86DF5" w:rsidRPr="006A13EC" w:rsidRDefault="00A86DF5" w:rsidP="008E0953">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L'interprétabilité globale permet d'identifier les </w:t>
      </w:r>
      <w:proofErr w:type="spellStart"/>
      <w:r w:rsidRPr="006A13EC">
        <w:rPr>
          <w:rFonts w:eastAsia="Times New Roman" w:cs="Times New Roman"/>
          <w:kern w:val="0"/>
          <w:lang w:eastAsia="fr-FR"/>
          <w14:ligatures w14:val="none"/>
        </w:rPr>
        <w:t>features</w:t>
      </w:r>
      <w:proofErr w:type="spellEnd"/>
      <w:r w:rsidRPr="006A13EC">
        <w:rPr>
          <w:rFonts w:eastAsia="Times New Roman" w:cs="Times New Roman"/>
          <w:kern w:val="0"/>
          <w:lang w:eastAsia="fr-FR"/>
          <w14:ligatures w14:val="none"/>
        </w:rPr>
        <w:t xml:space="preserve"> qui ont le plus d'impact sur les prédictions du modèle. </w:t>
      </w:r>
    </w:p>
    <w:p w14:paraId="2C965488" w14:textId="5F5357E4" w:rsidR="00A86DF5" w:rsidRPr="006A13EC" w:rsidRDefault="005E604E" w:rsidP="005E604E">
      <w:pPr>
        <w:keepNext/>
        <w:spacing w:before="100" w:beforeAutospacing="1" w:after="100" w:afterAutospacing="1" w:line="240" w:lineRule="auto"/>
      </w:pPr>
      <w:r w:rsidRPr="006A13EC">
        <w:rPr>
          <w:noProof/>
        </w:rPr>
        <w:drawing>
          <wp:inline distT="0" distB="0" distL="0" distR="0" wp14:anchorId="1C2E60C0" wp14:editId="2165B5EF">
            <wp:extent cx="5760720" cy="3409950"/>
            <wp:effectExtent l="0" t="0" r="0" b="0"/>
            <wp:docPr id="432008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3409950"/>
                    </a:xfrm>
                    <a:prstGeom prst="rect">
                      <a:avLst/>
                    </a:prstGeom>
                    <a:noFill/>
                    <a:ln>
                      <a:noFill/>
                    </a:ln>
                  </pic:spPr>
                </pic:pic>
              </a:graphicData>
            </a:graphic>
          </wp:inline>
        </w:drawing>
      </w:r>
    </w:p>
    <w:p w14:paraId="5C788521" w14:textId="3B5D72D5" w:rsidR="00A86DF5" w:rsidRPr="006A13EC" w:rsidRDefault="00A86DF5" w:rsidP="00A86DF5">
      <w:pPr>
        <w:pStyle w:val="Lgende"/>
        <w:jc w:val="center"/>
        <w:rPr>
          <w:rFonts w:eastAsia="Times New Roman" w:cs="Times New Roman"/>
          <w:color w:val="auto"/>
          <w:kern w:val="0"/>
          <w:lang w:eastAsia="fr-FR"/>
          <w14:ligatures w14:val="none"/>
        </w:rPr>
      </w:pPr>
      <w:r w:rsidRPr="006A13EC">
        <w:rPr>
          <w:color w:val="auto"/>
        </w:rPr>
        <w:t xml:space="preserve">Figure </w:t>
      </w:r>
      <w:r w:rsidRPr="006A13EC">
        <w:rPr>
          <w:color w:val="auto"/>
        </w:rPr>
        <w:fldChar w:fldCharType="begin"/>
      </w:r>
      <w:r w:rsidRPr="006A13EC">
        <w:rPr>
          <w:color w:val="auto"/>
        </w:rPr>
        <w:instrText xml:space="preserve"> SEQ Figure \* ARABIC </w:instrText>
      </w:r>
      <w:r w:rsidRPr="006A13EC">
        <w:rPr>
          <w:color w:val="auto"/>
        </w:rPr>
        <w:fldChar w:fldCharType="separate"/>
      </w:r>
      <w:r w:rsidR="00E87297" w:rsidRPr="006A13EC">
        <w:rPr>
          <w:noProof/>
          <w:color w:val="auto"/>
        </w:rPr>
        <w:t>4</w:t>
      </w:r>
      <w:r w:rsidRPr="006A13EC">
        <w:rPr>
          <w:color w:val="auto"/>
        </w:rPr>
        <w:fldChar w:fldCharType="end"/>
      </w:r>
      <w:r w:rsidRPr="006A13EC">
        <w:rPr>
          <w:color w:val="auto"/>
        </w:rPr>
        <w:t xml:space="preserve">: Analyse </w:t>
      </w:r>
      <w:r w:rsidR="00B46858" w:rsidRPr="006A13EC">
        <w:rPr>
          <w:color w:val="auto"/>
        </w:rPr>
        <w:t xml:space="preserve">de l’importance des </w:t>
      </w:r>
      <w:proofErr w:type="spellStart"/>
      <w:r w:rsidR="00B46858" w:rsidRPr="006A13EC">
        <w:rPr>
          <w:color w:val="auto"/>
        </w:rPr>
        <w:t>features</w:t>
      </w:r>
      <w:proofErr w:type="spellEnd"/>
      <w:r w:rsidR="00B46858" w:rsidRPr="006A13EC">
        <w:rPr>
          <w:color w:val="auto"/>
        </w:rPr>
        <w:t xml:space="preserve"> </w:t>
      </w:r>
    </w:p>
    <w:p w14:paraId="2B895614" w14:textId="3DE06EA0" w:rsidR="00A86DF5" w:rsidRPr="006A13EC" w:rsidRDefault="00A86DF5" w:rsidP="008E0953">
      <w:p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 xml:space="preserve">Dans ce projet, l'analyse de l'importance des </w:t>
      </w:r>
      <w:proofErr w:type="spellStart"/>
      <w:r w:rsidRPr="006A13EC">
        <w:rPr>
          <w:rFonts w:eastAsia="Times New Roman" w:cs="Times New Roman"/>
          <w:kern w:val="0"/>
          <w:lang w:eastAsia="fr-FR"/>
          <w14:ligatures w14:val="none"/>
        </w:rPr>
        <w:t>features</w:t>
      </w:r>
      <w:proofErr w:type="spellEnd"/>
      <w:r w:rsidRPr="006A13EC">
        <w:rPr>
          <w:rFonts w:eastAsia="Times New Roman" w:cs="Times New Roman"/>
          <w:kern w:val="0"/>
          <w:lang w:eastAsia="fr-FR"/>
          <w14:ligatures w14:val="none"/>
        </w:rPr>
        <w:t xml:space="preserve"> a révélé que les </w:t>
      </w:r>
      <w:proofErr w:type="spellStart"/>
      <w:r w:rsidRPr="006A13EC">
        <w:rPr>
          <w:rFonts w:eastAsia="Times New Roman" w:cs="Times New Roman"/>
          <w:kern w:val="0"/>
          <w:lang w:eastAsia="fr-FR"/>
          <w14:ligatures w14:val="none"/>
        </w:rPr>
        <w:t>features</w:t>
      </w:r>
      <w:proofErr w:type="spellEnd"/>
      <w:r w:rsidRPr="006A13EC">
        <w:rPr>
          <w:rFonts w:eastAsia="Times New Roman" w:cs="Times New Roman"/>
          <w:kern w:val="0"/>
          <w:lang w:eastAsia="fr-FR"/>
          <w14:ligatures w14:val="none"/>
        </w:rPr>
        <w:t xml:space="preserve"> les plus importantes pour la prédiction sont :</w:t>
      </w:r>
    </w:p>
    <w:p w14:paraId="7062DB6D" w14:textId="45284429" w:rsidR="00A86DF5"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GP</w:t>
      </w:r>
    </w:p>
    <w:p w14:paraId="0566AA0B" w14:textId="37A8C0C1" w:rsidR="00B4685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r w:rsidRPr="006A13EC">
        <w:rPr>
          <w:rFonts w:eastAsia="Times New Roman" w:cs="Times New Roman"/>
          <w:kern w:val="0"/>
          <w:lang w:eastAsia="fr-FR"/>
          <w14:ligatures w14:val="none"/>
        </w:rPr>
        <w:t>FTM</w:t>
      </w:r>
    </w:p>
    <w:p w14:paraId="3619F078" w14:textId="0C3FDC96" w:rsidR="00B4685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proofErr w:type="spellStart"/>
      <w:r w:rsidRPr="006A13EC">
        <w:rPr>
          <w:rFonts w:eastAsia="Times New Roman" w:cs="Times New Roman"/>
          <w:kern w:val="0"/>
          <w:lang w:eastAsia="fr-FR"/>
          <w14:ligatures w14:val="none"/>
        </w:rPr>
        <w:t>PTS_to_Usage_Ratio</w:t>
      </w:r>
      <w:proofErr w:type="spellEnd"/>
    </w:p>
    <w:p w14:paraId="3797268E" w14:textId="63690724" w:rsidR="005E604E" w:rsidRPr="006A13EC" w:rsidRDefault="005E604E">
      <w:pPr>
        <w:numPr>
          <w:ilvl w:val="0"/>
          <w:numId w:val="5"/>
        </w:numPr>
        <w:spacing w:before="100" w:beforeAutospacing="1" w:after="100" w:afterAutospacing="1" w:line="240" w:lineRule="auto"/>
        <w:jc w:val="both"/>
        <w:rPr>
          <w:rFonts w:eastAsia="Times New Roman" w:cs="Times New Roman"/>
          <w:kern w:val="0"/>
          <w:lang w:eastAsia="fr-FR"/>
          <w14:ligatures w14:val="none"/>
        </w:rPr>
      </w:pPr>
      <w:proofErr w:type="spellStart"/>
      <w:r w:rsidRPr="006A13EC">
        <w:rPr>
          <w:rFonts w:eastAsia="Times New Roman" w:cs="Times New Roman"/>
          <w:kern w:val="0"/>
          <w:lang w:eastAsia="fr-FR"/>
          <w14:ligatures w14:val="none"/>
        </w:rPr>
        <w:t>Offensive_Versa</w:t>
      </w:r>
      <w:r w:rsidR="009B724B" w:rsidRPr="006A13EC">
        <w:rPr>
          <w:rFonts w:eastAsia="Times New Roman" w:cs="Times New Roman"/>
          <w:kern w:val="0"/>
          <w:lang w:eastAsia="fr-FR"/>
          <w14:ligatures w14:val="none"/>
        </w:rPr>
        <w:t>ti</w:t>
      </w:r>
      <w:r w:rsidRPr="006A13EC">
        <w:rPr>
          <w:rFonts w:eastAsia="Times New Roman" w:cs="Times New Roman"/>
          <w:kern w:val="0"/>
          <w:lang w:eastAsia="fr-FR"/>
          <w14:ligatures w14:val="none"/>
        </w:rPr>
        <w:t>lity</w:t>
      </w:r>
      <w:proofErr w:type="spellEnd"/>
    </w:p>
    <w:p w14:paraId="3EC87771" w14:textId="77777777" w:rsidR="00AC0D28" w:rsidRPr="006A13EC" w:rsidRDefault="00B46858">
      <w:pPr>
        <w:numPr>
          <w:ilvl w:val="0"/>
          <w:numId w:val="5"/>
        </w:numPr>
        <w:spacing w:before="100" w:beforeAutospacing="1" w:after="100" w:afterAutospacing="1" w:line="240" w:lineRule="auto"/>
        <w:jc w:val="both"/>
        <w:rPr>
          <w:rFonts w:eastAsia="Times New Roman" w:cs="Times New Roman"/>
          <w:kern w:val="0"/>
          <w:lang w:eastAsia="fr-FR"/>
          <w14:ligatures w14:val="none"/>
        </w:rPr>
      </w:pPr>
      <w:proofErr w:type="spellStart"/>
      <w:r w:rsidRPr="006A13EC">
        <w:rPr>
          <w:rFonts w:eastAsia="Times New Roman" w:cs="Times New Roman"/>
          <w:kern w:val="0"/>
          <w:lang w:eastAsia="fr-FR"/>
          <w14:ligatures w14:val="none"/>
        </w:rPr>
        <w:t>Versality_Index</w:t>
      </w:r>
      <w:proofErr w:type="spellEnd"/>
    </w:p>
    <w:p w14:paraId="3B0D2C3D" w14:textId="77777777" w:rsidR="00AC0D28" w:rsidRPr="006A13EC" w:rsidRDefault="00AC0D28" w:rsidP="00AC0D28">
      <w:pPr>
        <w:pStyle w:val="Titre1"/>
      </w:pPr>
      <w:bookmarkStart w:id="18" w:name="_Toc178762134"/>
      <w:r w:rsidRPr="006A13EC">
        <w:lastRenderedPageBreak/>
        <w:t>IV.</w:t>
      </w:r>
      <w:r w:rsidRPr="006A13EC">
        <w:rPr>
          <w:rFonts w:eastAsiaTheme="minorHAnsi" w:cstheme="minorBidi"/>
          <w:color w:val="auto"/>
          <w:sz w:val="24"/>
          <w:szCs w:val="24"/>
        </w:rPr>
        <w:t xml:space="preserve">  </w:t>
      </w:r>
      <w:r w:rsidRPr="006A13EC">
        <w:t>Intégration du Classificateur dans un Web Service</w:t>
      </w:r>
      <w:bookmarkEnd w:id="18"/>
    </w:p>
    <w:p w14:paraId="49B4BA84" w14:textId="02FD0666" w:rsidR="00AC0D28" w:rsidRPr="006A13EC" w:rsidRDefault="00AC0D28" w:rsidP="007F634B">
      <w:pPr>
        <w:pStyle w:val="Titre2"/>
      </w:pPr>
      <w:bookmarkStart w:id="19" w:name="_Toc178762135"/>
      <w:r w:rsidRPr="006A13EC">
        <w:t>IV.1. En local</w:t>
      </w:r>
      <w:bookmarkEnd w:id="19"/>
    </w:p>
    <w:p w14:paraId="55FC584D" w14:textId="77777777" w:rsidR="004C7EC5" w:rsidRPr="006A13EC" w:rsidRDefault="004C7EC5" w:rsidP="004C7EC5">
      <w:r w:rsidRPr="006A13EC">
        <w:t>L'objectif de cette phase est d'intégrer le classificateur entraîné dans un service web afin de permettre aux utilisateurs d'effectuer des prédictions de manière simple et efficace. Cette intégration est réalisée via une API REST, accessible à distance.</w:t>
      </w:r>
    </w:p>
    <w:p w14:paraId="4CD467BA" w14:textId="77777777" w:rsidR="004C7EC5" w:rsidRPr="006A13EC" w:rsidRDefault="004C7EC5" w:rsidP="004C7EC5">
      <w:pPr>
        <w:rPr>
          <w:b/>
          <w:bCs/>
        </w:rPr>
      </w:pPr>
      <w:r w:rsidRPr="006A13EC">
        <w:rPr>
          <w:b/>
          <w:bCs/>
        </w:rPr>
        <w:t>Étapes de l'Intégration</w:t>
      </w:r>
    </w:p>
    <w:p w14:paraId="0B9C17AD" w14:textId="77777777" w:rsidR="004C7EC5" w:rsidRPr="006A13EC" w:rsidRDefault="004C7EC5">
      <w:pPr>
        <w:numPr>
          <w:ilvl w:val="0"/>
          <w:numId w:val="16"/>
        </w:numPr>
      </w:pPr>
      <w:r w:rsidRPr="006A13EC">
        <w:rPr>
          <w:b/>
          <w:bCs/>
        </w:rPr>
        <w:t>Création de l'API avec Flask</w:t>
      </w:r>
      <w:r w:rsidRPr="006A13EC">
        <w:t xml:space="preserve"> : Un </w:t>
      </w:r>
      <w:proofErr w:type="spellStart"/>
      <w:r w:rsidRPr="006A13EC">
        <w:t>framework</w:t>
      </w:r>
      <w:proofErr w:type="spellEnd"/>
      <w:r w:rsidRPr="006A13EC">
        <w:t xml:space="preserve"> léger, Flask, est choisi pour construire des applications web en Python, permettant ainsi de développer l’API. Ce choix facilite la création rapide d'un service web avec une structure simple. L'API est lancée sur le port 5000 et fournit un point d'entrée principal, accessible via la route /.</w:t>
      </w:r>
    </w:p>
    <w:p w14:paraId="7E44F7CC" w14:textId="77777777" w:rsidR="004C7EC5" w:rsidRPr="006A13EC" w:rsidRDefault="004C7EC5">
      <w:pPr>
        <w:numPr>
          <w:ilvl w:val="0"/>
          <w:numId w:val="16"/>
        </w:numPr>
      </w:pPr>
      <w:r w:rsidRPr="006A13EC">
        <w:rPr>
          <w:b/>
          <w:bCs/>
        </w:rPr>
        <w:t>Chargement des Ressources</w:t>
      </w:r>
      <w:r w:rsidRPr="006A13EC">
        <w:t xml:space="preserve"> : Pour que l'API puisse faire des prédictions, le modèle de machine </w:t>
      </w:r>
      <w:proofErr w:type="spellStart"/>
      <w:r w:rsidRPr="006A13EC">
        <w:t>learning</w:t>
      </w:r>
      <w:proofErr w:type="spellEnd"/>
      <w:r w:rsidRPr="006A13EC">
        <w:t xml:space="preserve"> préalablement entraîné est chargé à l'aide de la bibliothèque </w:t>
      </w:r>
      <w:proofErr w:type="spellStart"/>
      <w:r w:rsidRPr="006A13EC">
        <w:t>joblib</w:t>
      </w:r>
      <w:proofErr w:type="spellEnd"/>
      <w:r w:rsidRPr="006A13EC">
        <w:t xml:space="preserve">. Cela inclut également le chargement des noms de caractéristiques et du </w:t>
      </w:r>
      <w:proofErr w:type="spellStart"/>
      <w:r w:rsidRPr="006A13EC">
        <w:t>scaler</w:t>
      </w:r>
      <w:proofErr w:type="spellEnd"/>
      <w:r w:rsidRPr="006A13EC">
        <w:t>, qui normalise les données d'entrée pour garantir la cohérence des prédictions.</w:t>
      </w:r>
    </w:p>
    <w:p w14:paraId="36E356E7" w14:textId="77777777" w:rsidR="004C7EC5" w:rsidRPr="006A13EC" w:rsidRDefault="004C7EC5">
      <w:pPr>
        <w:numPr>
          <w:ilvl w:val="0"/>
          <w:numId w:val="16"/>
        </w:numPr>
      </w:pPr>
      <w:r w:rsidRPr="006A13EC">
        <w:rPr>
          <w:b/>
          <w:bCs/>
        </w:rPr>
        <w:t>Définition des Routes</w:t>
      </w:r>
      <w:r w:rsidRPr="006A13EC">
        <w:t xml:space="preserve"> : Plusieurs routes sont définies pour gérer les requêtes. La route principale (/) informe les utilisateurs que le service est opérationnel, tandis qu'une route spécifique (/</w:t>
      </w:r>
      <w:proofErr w:type="spellStart"/>
      <w:r w:rsidRPr="006A13EC">
        <w:t>predict</w:t>
      </w:r>
      <w:proofErr w:type="spellEnd"/>
      <w:r w:rsidRPr="006A13EC">
        <w:t>) est mise en place pour recevoir des requêtes de prédiction. La route /</w:t>
      </w:r>
      <w:proofErr w:type="spellStart"/>
      <w:r w:rsidRPr="006A13EC">
        <w:t>predict</w:t>
      </w:r>
      <w:proofErr w:type="spellEnd"/>
      <w:r w:rsidRPr="006A13EC">
        <w:t xml:space="preserve"> accepte uniquement les requêtes de type POST contenant les caractéristiques des joueurs sous forme de JSON.</w:t>
      </w:r>
    </w:p>
    <w:p w14:paraId="4A89B741" w14:textId="3DE58D03" w:rsidR="004C7EC5" w:rsidRPr="006A13EC" w:rsidRDefault="004C7EC5">
      <w:pPr>
        <w:numPr>
          <w:ilvl w:val="0"/>
          <w:numId w:val="16"/>
        </w:numPr>
      </w:pPr>
      <w:r w:rsidRPr="006A13EC">
        <w:rPr>
          <w:b/>
          <w:bCs/>
        </w:rPr>
        <w:t>Traitement des Requêtes</w:t>
      </w:r>
      <w:r w:rsidRPr="006A13EC">
        <w:t xml:space="preserve"> : Lorsqu'une requête POST est reçue sur la route de prédiction, la validité des données fournies par l'utilisateur est vérifiée. Cela garantit que toutes les informations nécessaires sont présentes. Si des </w:t>
      </w:r>
      <w:proofErr w:type="spellStart"/>
      <w:r w:rsidR="00D85FFA" w:rsidRPr="006A13EC">
        <w:t>features</w:t>
      </w:r>
      <w:proofErr w:type="spellEnd"/>
      <w:r w:rsidR="00D85FFA" w:rsidRPr="006A13EC">
        <w:t xml:space="preserve"> sont</w:t>
      </w:r>
      <w:r w:rsidRPr="006A13EC">
        <w:t xml:space="preserve"> manquantes, l'API retourne une réponse avec une erreur appropriée, indiquant les </w:t>
      </w:r>
      <w:proofErr w:type="spellStart"/>
      <w:r w:rsidR="005F329A" w:rsidRPr="006A13EC">
        <w:t>features</w:t>
      </w:r>
      <w:proofErr w:type="spellEnd"/>
      <w:r w:rsidRPr="006A13EC">
        <w:t xml:space="preserve"> manquantes.</w:t>
      </w:r>
    </w:p>
    <w:p w14:paraId="20482290" w14:textId="77777777" w:rsidR="004C7EC5" w:rsidRPr="006A13EC" w:rsidRDefault="004C7EC5">
      <w:pPr>
        <w:numPr>
          <w:ilvl w:val="0"/>
          <w:numId w:val="16"/>
        </w:numPr>
      </w:pPr>
      <w:r w:rsidRPr="006A13EC">
        <w:rPr>
          <w:b/>
          <w:bCs/>
        </w:rPr>
        <w:t>Prédiction et Réponse</w:t>
      </w:r>
      <w:r w:rsidRPr="006A13EC">
        <w:t xml:space="preserve"> : Après la validation des données, le modèle est utilisé pour effectuer une prédiction. La réponse de l'API inclut non seulement la classe prédite (durée de carrière) mais aussi la probabilité associée et une interprétation de la prédiction, facilitant ainsi la compréhension pour les utilisateurs. Par exemple, une réponse pourrait indiquer que le joueur est "probable de durer 5+ ans en NBA" ou "probable de durer &lt;5 ans en NBA", en fonction de la probabilité calculée par le modèle.</w:t>
      </w:r>
    </w:p>
    <w:p w14:paraId="7B715985" w14:textId="5ED7A479" w:rsidR="004C7EC5" w:rsidRPr="006A13EC" w:rsidRDefault="004C7EC5" w:rsidP="004C7EC5">
      <w:pPr>
        <w:rPr>
          <w:b/>
          <w:bCs/>
        </w:rPr>
      </w:pPr>
      <w:r w:rsidRPr="006A13EC">
        <w:t xml:space="preserve">Pour maximiser l'accessibilité de ce service et permettre à un plus grand nombre de personnes de l'utiliser, le déploiement de l'API sur une plateforme cloud est recommandé. Par exemple, </w:t>
      </w:r>
      <w:proofErr w:type="spellStart"/>
      <w:r w:rsidRPr="006A13EC">
        <w:t>Heroku</w:t>
      </w:r>
      <w:proofErr w:type="spellEnd"/>
      <w:r w:rsidRPr="006A13EC">
        <w:t xml:space="preserve"> ou AWS peuvent être utilisé comme solution pour </w:t>
      </w:r>
      <w:r w:rsidRPr="006A13EC">
        <w:lastRenderedPageBreak/>
        <w:t>héberger l'API, facilitant ainsi son accès et son utilisation par des utilisateurs du monde entier.</w:t>
      </w:r>
    </w:p>
    <w:p w14:paraId="3406FE5D" w14:textId="34BDEBE0" w:rsidR="00AC0D28" w:rsidRPr="006A13EC" w:rsidRDefault="00360E08" w:rsidP="00360E08">
      <w:pPr>
        <w:pStyle w:val="Titre3"/>
      </w:pPr>
      <w:bookmarkStart w:id="20" w:name="_Toc178762136"/>
      <w:r w:rsidRPr="006A13EC">
        <w:t>IV.1.1. Serveur Flask</w:t>
      </w:r>
      <w:bookmarkEnd w:id="20"/>
    </w:p>
    <w:p w14:paraId="4F76DF6F" w14:textId="316B80C7" w:rsidR="00360E08" w:rsidRPr="006A13EC" w:rsidRDefault="00360E08" w:rsidP="00360E08">
      <w:pPr>
        <w:jc w:val="center"/>
      </w:pPr>
      <w:r w:rsidRPr="006A13EC">
        <w:rPr>
          <w:noProof/>
        </w:rPr>
        <mc:AlternateContent>
          <mc:Choice Requires="wps">
            <w:drawing>
              <wp:anchor distT="0" distB="0" distL="114300" distR="114300" simplePos="0" relativeHeight="251663360" behindDoc="0" locked="0" layoutInCell="1" allowOverlap="1" wp14:anchorId="0438205F" wp14:editId="118144BB">
                <wp:simplePos x="0" y="0"/>
                <wp:positionH relativeFrom="margin">
                  <wp:posOffset>26670</wp:posOffset>
                </wp:positionH>
                <wp:positionV relativeFrom="paragraph">
                  <wp:posOffset>4841544</wp:posOffset>
                </wp:positionV>
                <wp:extent cx="5697938" cy="193206"/>
                <wp:effectExtent l="19050" t="19050" r="36195" b="35560"/>
                <wp:wrapNone/>
                <wp:docPr id="1655805157" name="Rectangle 5"/>
                <wp:cNvGraphicFramePr/>
                <a:graphic xmlns:a="http://schemas.openxmlformats.org/drawingml/2006/main">
                  <a:graphicData uri="http://schemas.microsoft.com/office/word/2010/wordprocessingShape">
                    <wps:wsp>
                      <wps:cNvSpPr/>
                      <wps:spPr>
                        <a:xfrm>
                          <a:off x="0" y="0"/>
                          <a:ext cx="5697938" cy="193206"/>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2E43C9" id="Rectangle 5" o:spid="_x0000_s1026" style="position:absolute;margin-left:2.1pt;margin-top:381.2pt;width:448.65pt;height:15.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" filled="f" strokecolor="red" strokeweight="4.5pt">
                <w10:wrap anchorx="margin"/>
              </v:rect>
            </w:pict>
          </mc:Fallback>
        </mc:AlternateContent>
      </w:r>
      <w:r w:rsidRPr="006A13EC">
        <w:rPr>
          <w:noProof/>
        </w:rPr>
        <mc:AlternateContent>
          <mc:Choice Requires="wps">
            <w:drawing>
              <wp:anchor distT="0" distB="0" distL="114300" distR="114300" simplePos="0" relativeHeight="251661312" behindDoc="0" locked="0" layoutInCell="1" allowOverlap="1" wp14:anchorId="3F9BF0E3" wp14:editId="74BCD7BB">
                <wp:simplePos x="0" y="0"/>
                <wp:positionH relativeFrom="margin">
                  <wp:align>right</wp:align>
                </wp:positionH>
                <wp:positionV relativeFrom="paragraph">
                  <wp:posOffset>2238541</wp:posOffset>
                </wp:positionV>
                <wp:extent cx="5697938" cy="450077"/>
                <wp:effectExtent l="19050" t="19050" r="36195" b="45720"/>
                <wp:wrapNone/>
                <wp:docPr id="1446864741" name="Rectangle 5"/>
                <wp:cNvGraphicFramePr/>
                <a:graphic xmlns:a="http://schemas.openxmlformats.org/drawingml/2006/main">
                  <a:graphicData uri="http://schemas.microsoft.com/office/word/2010/wordprocessingShape">
                    <wps:wsp>
                      <wps:cNvSpPr/>
                      <wps:spPr>
                        <a:xfrm>
                          <a:off x="0" y="0"/>
                          <a:ext cx="5697938" cy="450077"/>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9B6E1A" id="Rectangle 5" o:spid="_x0000_s1026" style="position:absolute;margin-left:397.45pt;margin-top:176.25pt;width:448.65pt;height:35.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" filled="f" strokecolor="red" strokeweight="4.5pt">
                <w10:wrap anchorx="margin"/>
              </v:rect>
            </w:pict>
          </mc:Fallback>
        </mc:AlternateContent>
      </w:r>
      <w:r w:rsidRPr="006A13EC">
        <w:rPr>
          <w:noProof/>
        </w:rPr>
        <mc:AlternateContent>
          <mc:Choice Requires="wps">
            <w:drawing>
              <wp:anchor distT="0" distB="0" distL="114300" distR="114300" simplePos="0" relativeHeight="251659264" behindDoc="0" locked="0" layoutInCell="1" allowOverlap="1" wp14:anchorId="6EF9783A" wp14:editId="541FDA72">
                <wp:simplePos x="0" y="0"/>
                <wp:positionH relativeFrom="column">
                  <wp:posOffset>-33102</wp:posOffset>
                </wp:positionH>
                <wp:positionV relativeFrom="paragraph">
                  <wp:posOffset>247567</wp:posOffset>
                </wp:positionV>
                <wp:extent cx="1764776" cy="151075"/>
                <wp:effectExtent l="19050" t="19050" r="45085" b="40005"/>
                <wp:wrapNone/>
                <wp:docPr id="1708883480" name="Rectangle 5"/>
                <wp:cNvGraphicFramePr/>
                <a:graphic xmlns:a="http://schemas.openxmlformats.org/drawingml/2006/main">
                  <a:graphicData uri="http://schemas.microsoft.com/office/word/2010/wordprocessingShape">
                    <wps:wsp>
                      <wps:cNvSpPr/>
                      <wps:spPr>
                        <a:xfrm>
                          <a:off x="0" y="0"/>
                          <a:ext cx="1764776" cy="151075"/>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F35C55" id="Rectangle 5" o:spid="_x0000_s1026" style="position:absolute;margin-left:-2.6pt;margin-top:19.5pt;width:138.95pt;height:11.9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" filled="f" strokecolor="red" strokeweight="4.5pt"/>
            </w:pict>
          </mc:Fallback>
        </mc:AlternateContent>
      </w:r>
      <w:r w:rsidRPr="006A13EC">
        <w:rPr>
          <w:noProof/>
        </w:rPr>
        <w:drawing>
          <wp:inline distT="0" distB="0" distL="0" distR="0" wp14:anchorId="46F5F90E" wp14:editId="2AC7E5C1">
            <wp:extent cx="5760720" cy="5156200"/>
            <wp:effectExtent l="0" t="0" r="0" b="6350"/>
            <wp:docPr id="68732204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322042" name="Image 1" descr="Une image contenant texte, capture d’écran, Police&#10;&#10;Description générée automatiquement"/>
                    <pic:cNvPicPr/>
                  </pic:nvPicPr>
                  <pic:blipFill>
                    <a:blip r:embed="rId24"/>
                    <a:stretch>
                      <a:fillRect/>
                    </a:stretch>
                  </pic:blipFill>
                  <pic:spPr>
                    <a:xfrm>
                      <a:off x="0" y="0"/>
                      <a:ext cx="5760720" cy="5156200"/>
                    </a:xfrm>
                    <a:prstGeom prst="rect">
                      <a:avLst/>
                    </a:prstGeom>
                  </pic:spPr>
                </pic:pic>
              </a:graphicData>
            </a:graphic>
          </wp:inline>
        </w:drawing>
      </w:r>
    </w:p>
    <w:p w14:paraId="18348146" w14:textId="79D13C90" w:rsidR="00360E08" w:rsidRPr="006A13EC" w:rsidRDefault="00360E08" w:rsidP="00360E08">
      <w:pPr>
        <w:pStyle w:val="Titre3"/>
      </w:pPr>
      <w:bookmarkStart w:id="21" w:name="_Toc178762137"/>
      <w:r w:rsidRPr="006A13EC">
        <w:t xml:space="preserve">IV.1.2. Requête </w:t>
      </w:r>
      <w:proofErr w:type="spellStart"/>
      <w:r w:rsidRPr="006A13EC">
        <w:t>cURL</w:t>
      </w:r>
      <w:bookmarkEnd w:id="21"/>
      <w:proofErr w:type="spellEnd"/>
    </w:p>
    <w:p w14:paraId="7CFFC551" w14:textId="4643030B" w:rsidR="00360E08" w:rsidRPr="006A13EC" w:rsidRDefault="00360E08" w:rsidP="00AC0D28">
      <w:r w:rsidRPr="006A13EC">
        <w:rPr>
          <w:noProof/>
        </w:rPr>
        <mc:AlternateContent>
          <mc:Choice Requires="wps">
            <w:drawing>
              <wp:anchor distT="0" distB="0" distL="114300" distR="114300" simplePos="0" relativeHeight="251665408" behindDoc="0" locked="0" layoutInCell="1" allowOverlap="1" wp14:anchorId="13D89F88" wp14:editId="25650639">
                <wp:simplePos x="0" y="0"/>
                <wp:positionH relativeFrom="margin">
                  <wp:align>right</wp:align>
                </wp:positionH>
                <wp:positionV relativeFrom="paragraph">
                  <wp:posOffset>240058</wp:posOffset>
                </wp:positionV>
                <wp:extent cx="5737612" cy="919204"/>
                <wp:effectExtent l="19050" t="19050" r="34925" b="33655"/>
                <wp:wrapNone/>
                <wp:docPr id="212859142" name="Rectangle 5"/>
                <wp:cNvGraphicFramePr/>
                <a:graphic xmlns:a="http://schemas.openxmlformats.org/drawingml/2006/main">
                  <a:graphicData uri="http://schemas.microsoft.com/office/word/2010/wordprocessingShape">
                    <wps:wsp>
                      <wps:cNvSpPr/>
                      <wps:spPr>
                        <a:xfrm>
                          <a:off x="0" y="0"/>
                          <a:ext cx="5737612" cy="919204"/>
                        </a:xfrm>
                        <a:prstGeom prst="rect">
                          <a:avLst/>
                        </a:prstGeom>
                        <a:noFill/>
                        <a:ln w="5715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565E0" id="Rectangle 5" o:spid="_x0000_s1026" style="position:absolute;margin-left:400.6pt;margin-top:18.9pt;width:451.8pt;height:72.4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" filled="f" strokecolor="red" strokeweight="4.5pt">
                <w10:wrap anchorx="margin"/>
              </v:rect>
            </w:pict>
          </mc:Fallback>
        </mc:AlternateContent>
      </w:r>
      <w:r w:rsidRPr="006A13EC">
        <w:rPr>
          <w:noProof/>
        </w:rPr>
        <w:drawing>
          <wp:inline distT="0" distB="0" distL="0" distR="0" wp14:anchorId="7B71BB60" wp14:editId="4A19069D">
            <wp:extent cx="5760720" cy="1450340"/>
            <wp:effectExtent l="0" t="0" r="0" b="0"/>
            <wp:docPr id="2096270858" name="Image 1" descr="Une image contenant texte, Polic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270858" name="Image 1" descr="Une image contenant texte, Police, logiciel, capture d’écran&#10;&#10;Description générée automatiquement"/>
                    <pic:cNvPicPr/>
                  </pic:nvPicPr>
                  <pic:blipFill>
                    <a:blip r:embed="rId25"/>
                    <a:stretch>
                      <a:fillRect/>
                    </a:stretch>
                  </pic:blipFill>
                  <pic:spPr>
                    <a:xfrm>
                      <a:off x="0" y="0"/>
                      <a:ext cx="5760720" cy="1450340"/>
                    </a:xfrm>
                    <a:prstGeom prst="rect">
                      <a:avLst/>
                    </a:prstGeom>
                  </pic:spPr>
                </pic:pic>
              </a:graphicData>
            </a:graphic>
          </wp:inline>
        </w:drawing>
      </w:r>
    </w:p>
    <w:p w14:paraId="4E2413BF" w14:textId="77777777" w:rsidR="004C7EC5" w:rsidRPr="006A13EC" w:rsidRDefault="004C7EC5">
      <w:pPr>
        <w:rPr>
          <w:rFonts w:eastAsia="Times New Roman" w:cstheme="majorBidi"/>
          <w:b/>
          <w:color w:val="156082" w:themeColor="accent1"/>
          <w:sz w:val="32"/>
          <w:szCs w:val="32"/>
          <w:lang w:eastAsia="fr-FR"/>
        </w:rPr>
      </w:pPr>
      <w:r w:rsidRPr="006A13EC">
        <w:br w:type="page"/>
      </w:r>
    </w:p>
    <w:p w14:paraId="621ACDC9" w14:textId="6648BCF4" w:rsidR="00AC0D28" w:rsidRPr="006A13EC" w:rsidRDefault="00AC0D28" w:rsidP="00AC0D28">
      <w:pPr>
        <w:pStyle w:val="Titre2"/>
      </w:pPr>
      <w:bookmarkStart w:id="22" w:name="_Toc178762138"/>
      <w:r w:rsidRPr="006A13EC">
        <w:lastRenderedPageBreak/>
        <w:t>IV.1. Sur le cloud (</w:t>
      </w:r>
      <w:proofErr w:type="spellStart"/>
      <w:r w:rsidR="0025513C" w:rsidRPr="006A13EC">
        <w:t>PythonAnywhere</w:t>
      </w:r>
      <w:proofErr w:type="spellEnd"/>
      <w:r w:rsidRPr="006A13EC">
        <w:t>)</w:t>
      </w:r>
      <w:bookmarkEnd w:id="22"/>
    </w:p>
    <w:p w14:paraId="6E499FD5" w14:textId="622643CA" w:rsidR="007F5F60" w:rsidRPr="006A13EC" w:rsidRDefault="007F5F60" w:rsidP="00AC0D28">
      <w:r w:rsidRPr="006A13EC">
        <w:t xml:space="preserve">Cette partie détaille la mise en place d'une application web utilisant Flask pour prédire la longévité de carrière des joueurs NBA débutants. L'application est hébergée sur </w:t>
      </w:r>
      <w:proofErr w:type="spellStart"/>
      <w:r w:rsidRPr="006A13EC">
        <w:t>PythonAnywhere</w:t>
      </w:r>
      <w:proofErr w:type="spellEnd"/>
      <w:r w:rsidRPr="006A13EC">
        <w:t>, une plateforme cloud pour les applications Python.</w:t>
      </w:r>
    </w:p>
    <w:p w14:paraId="32365CB1" w14:textId="4EDD8343" w:rsidR="007F5F60" w:rsidRPr="006A13EC" w:rsidRDefault="007F5F60" w:rsidP="00AC0D28">
      <w:r w:rsidRPr="006A13EC">
        <w:t xml:space="preserve">Le lien de la </w:t>
      </w:r>
      <w:proofErr w:type="spellStart"/>
      <w:r w:rsidRPr="006A13EC">
        <w:t>webapp</w:t>
      </w:r>
      <w:proofErr w:type="spellEnd"/>
      <w:r w:rsidRPr="006A13EC">
        <w:t xml:space="preserve"> est : </w:t>
      </w:r>
      <w:hyperlink r:id="rId26" w:history="1">
        <w:r w:rsidRPr="006A13EC">
          <w:rPr>
            <w:rStyle w:val="Lienhypertexte"/>
            <w:b/>
            <w:bCs/>
          </w:rPr>
          <w:t>https://isdinval.pythonanywhere.com/</w:t>
        </w:r>
      </w:hyperlink>
    </w:p>
    <w:p w14:paraId="7957B7D1" w14:textId="73EDD528" w:rsidR="007F5F60" w:rsidRPr="006A13EC" w:rsidRDefault="007F5F60" w:rsidP="007F5F60">
      <w:pPr>
        <w:pStyle w:val="Titre3"/>
      </w:pPr>
      <w:bookmarkStart w:id="23" w:name="_Toc178762139"/>
      <w:r w:rsidRPr="006A13EC">
        <w:t>IV.1.1. Structure du Projet</w:t>
      </w:r>
      <w:bookmarkEnd w:id="23"/>
    </w:p>
    <w:p w14:paraId="3533B826" w14:textId="77777777" w:rsidR="007F5F60" w:rsidRPr="006A13EC" w:rsidRDefault="007F5F60" w:rsidP="007F5F60">
      <w:r w:rsidRPr="006A13EC">
        <w:t>Le projet se compose de plusieurs éléments clés :</w:t>
      </w:r>
    </w:p>
    <w:p w14:paraId="1C2C60F3" w14:textId="77777777" w:rsidR="007F5F60" w:rsidRPr="006A13EC" w:rsidRDefault="007F5F60">
      <w:pPr>
        <w:numPr>
          <w:ilvl w:val="0"/>
          <w:numId w:val="17"/>
        </w:numPr>
        <w:rPr>
          <w:lang w:val="en-US"/>
        </w:rPr>
      </w:pPr>
      <w:r w:rsidRPr="006A13EC">
        <w:rPr>
          <w:lang w:val="en-US"/>
        </w:rPr>
        <w:t>Une application Flask (Flask_app_WITH_FE.py)</w:t>
      </w:r>
    </w:p>
    <w:p w14:paraId="6D900744" w14:textId="77777777" w:rsidR="007F5F60" w:rsidRPr="006A13EC" w:rsidRDefault="007F5F60">
      <w:pPr>
        <w:numPr>
          <w:ilvl w:val="0"/>
          <w:numId w:val="17"/>
        </w:numPr>
      </w:pPr>
      <w:r w:rsidRPr="006A13EC">
        <w:t xml:space="preserve">Un modèle de machine </w:t>
      </w:r>
      <w:proofErr w:type="spellStart"/>
      <w:r w:rsidRPr="006A13EC">
        <w:t>learning</w:t>
      </w:r>
      <w:proofErr w:type="spellEnd"/>
      <w:r w:rsidRPr="006A13EC">
        <w:t xml:space="preserve"> pré-entraîné</w:t>
      </w:r>
    </w:p>
    <w:p w14:paraId="4973B65C" w14:textId="1ECF6DFD" w:rsidR="007F5F60" w:rsidRPr="006A13EC" w:rsidRDefault="007F5F60">
      <w:pPr>
        <w:numPr>
          <w:ilvl w:val="0"/>
          <w:numId w:val="17"/>
        </w:numPr>
      </w:pPr>
      <w:r w:rsidRPr="006A13EC">
        <w:t>Des fichiers HTML pour l'interface utilisateur (index.html + result.html)</w:t>
      </w:r>
    </w:p>
    <w:p w14:paraId="7727CE98" w14:textId="273F0458" w:rsidR="007F5F60" w:rsidRPr="006A13EC" w:rsidRDefault="007F5F60">
      <w:pPr>
        <w:numPr>
          <w:ilvl w:val="0"/>
          <w:numId w:val="17"/>
        </w:numPr>
      </w:pPr>
      <w:r w:rsidRPr="006A13EC">
        <w:t>Des fichiers auxiliaires pour le prétraitement des données</w:t>
      </w:r>
    </w:p>
    <w:p w14:paraId="22E6C590" w14:textId="77777777" w:rsidR="007F5F60" w:rsidRPr="006A13EC" w:rsidRDefault="007F5F60" w:rsidP="007F5F60">
      <w:pPr>
        <w:ind w:left="720"/>
      </w:pPr>
    </w:p>
    <w:p w14:paraId="3B58B950" w14:textId="6EFAE39D" w:rsidR="007F5F60" w:rsidRPr="006A13EC" w:rsidRDefault="007F5F60" w:rsidP="007F5F60">
      <w:pPr>
        <w:pStyle w:val="Titre3"/>
        <w:rPr>
          <w:bCs/>
        </w:rPr>
      </w:pPr>
      <w:bookmarkStart w:id="24" w:name="_Toc178762140"/>
      <w:r w:rsidRPr="006A13EC">
        <w:rPr>
          <w:bCs/>
        </w:rPr>
        <w:t>IV.1.2. Détails de l'Implémentation</w:t>
      </w:r>
      <w:bookmarkEnd w:id="24"/>
    </w:p>
    <w:p w14:paraId="116FC0F4" w14:textId="1763CDCB" w:rsidR="007F5F60" w:rsidRPr="006A13EC" w:rsidRDefault="007F5F60" w:rsidP="007F5F60">
      <w:pPr>
        <w:rPr>
          <w:b/>
          <w:bCs/>
        </w:rPr>
      </w:pPr>
      <w:r w:rsidRPr="006A13EC">
        <w:rPr>
          <w:b/>
          <w:bCs/>
        </w:rPr>
        <w:t>1. Application Flask (Flask_app_WITH_FE.py)</w:t>
      </w:r>
      <w:r w:rsidRPr="006A13EC">
        <w:rPr>
          <w:b/>
          <w:bCs/>
        </w:rPr>
        <w:br/>
      </w:r>
      <w:r w:rsidRPr="006A13EC">
        <w:t>L'application Flask sert de backend pour le service web. Voici ses principales fonctionnalités :</w:t>
      </w:r>
    </w:p>
    <w:p w14:paraId="074A034C" w14:textId="77777777" w:rsidR="007F5F60" w:rsidRPr="006A13EC" w:rsidRDefault="007F5F60">
      <w:pPr>
        <w:numPr>
          <w:ilvl w:val="0"/>
          <w:numId w:val="18"/>
        </w:numPr>
      </w:pPr>
      <w:r w:rsidRPr="006A13EC">
        <w:rPr>
          <w:b/>
          <w:bCs/>
        </w:rPr>
        <w:t>Chargement du Modèle</w:t>
      </w:r>
      <w:r w:rsidRPr="006A13EC">
        <w:t xml:space="preserve"> : Au démarrage, l'application charge le modèle pré-entraîné, les noms des </w:t>
      </w:r>
      <w:proofErr w:type="spellStart"/>
      <w:r w:rsidRPr="006A13EC">
        <w:t>features</w:t>
      </w:r>
      <w:proofErr w:type="spellEnd"/>
      <w:r w:rsidRPr="006A13EC">
        <w:t xml:space="preserve">, le </w:t>
      </w:r>
      <w:proofErr w:type="spellStart"/>
      <w:r w:rsidRPr="006A13EC">
        <w:t>scaler</w:t>
      </w:r>
      <w:proofErr w:type="spellEnd"/>
      <w:r w:rsidRPr="006A13EC">
        <w:t>, et le seuil de décision.</w:t>
      </w:r>
    </w:p>
    <w:p w14:paraId="52DDBDD4" w14:textId="77777777" w:rsidR="007F5F60" w:rsidRPr="006A13EC" w:rsidRDefault="007F5F60">
      <w:pPr>
        <w:pStyle w:val="Paragraphedeliste"/>
        <w:numPr>
          <w:ilvl w:val="0"/>
          <w:numId w:val="18"/>
        </w:numPr>
        <w:spacing w:after="0" w:line="240" w:lineRule="auto"/>
        <w:rPr>
          <w:rFonts w:eastAsia="Times New Roman" w:cs="Times New Roman"/>
          <w:kern w:val="0"/>
          <w:lang w:eastAsia="fr-FR"/>
          <w14:ligatures w14:val="none"/>
        </w:rPr>
      </w:pPr>
      <w:r w:rsidRPr="006A13EC">
        <w:rPr>
          <w:rFonts w:eastAsia="Times New Roman" w:cs="Times New Roman"/>
          <w:b/>
          <w:bCs/>
          <w:kern w:val="0"/>
          <w:lang w:eastAsia="fr-FR"/>
          <w14:ligatures w14:val="none"/>
        </w:rPr>
        <w:t>Routes</w:t>
      </w:r>
      <w:r w:rsidRPr="006A13EC">
        <w:rPr>
          <w:rFonts w:eastAsia="Times New Roman" w:cs="Times New Roman"/>
          <w:kern w:val="0"/>
          <w:lang w:eastAsia="fr-FR"/>
          <w14:ligatures w14:val="none"/>
        </w:rPr>
        <w:t xml:space="preserve"> : L'application définit deux routes principales : </w:t>
      </w:r>
    </w:p>
    <w:p w14:paraId="1FC85738" w14:textId="77777777" w:rsidR="007F5F60" w:rsidRPr="006A13EC" w:rsidRDefault="007F5F60">
      <w:pPr>
        <w:numPr>
          <w:ilvl w:val="1"/>
          <w:numId w:val="18"/>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Courier New"/>
          <w:kern w:val="0"/>
          <w:lang w:eastAsia="fr-FR"/>
          <w14:ligatures w14:val="none"/>
        </w:rPr>
        <w:t>/</w:t>
      </w:r>
      <w:r w:rsidRPr="006A13EC">
        <w:rPr>
          <w:rFonts w:eastAsia="Times New Roman" w:cs="Times New Roman"/>
          <w:kern w:val="0"/>
          <w:lang w:eastAsia="fr-FR"/>
          <w14:ligatures w14:val="none"/>
        </w:rPr>
        <w:t xml:space="preserve"> : Affiche le formulaire d'entrée (</w:t>
      </w:r>
      <w:proofErr w:type="spellStart"/>
      <w:r w:rsidRPr="006A13EC">
        <w:rPr>
          <w:rFonts w:eastAsia="Times New Roman" w:cs="Times New Roman"/>
          <w:kern w:val="0"/>
          <w:lang w:eastAsia="fr-FR"/>
          <w14:ligatures w14:val="none"/>
        </w:rPr>
        <w:t>render_template</w:t>
      </w:r>
      <w:proofErr w:type="spellEnd"/>
      <w:r w:rsidRPr="006A13EC">
        <w:rPr>
          <w:rFonts w:eastAsia="Times New Roman" w:cs="Times New Roman"/>
          <w:kern w:val="0"/>
          <w:lang w:eastAsia="fr-FR"/>
          <w14:ligatures w14:val="none"/>
        </w:rPr>
        <w:t>('index_WITH_FE.html'))</w:t>
      </w:r>
    </w:p>
    <w:p w14:paraId="63C6B3B7" w14:textId="77777777" w:rsidR="007F5F60" w:rsidRPr="006A13EC" w:rsidRDefault="007F5F60">
      <w:pPr>
        <w:numPr>
          <w:ilvl w:val="1"/>
          <w:numId w:val="18"/>
        </w:numPr>
        <w:spacing w:before="100" w:beforeAutospacing="1" w:after="100" w:afterAutospacing="1" w:line="240" w:lineRule="auto"/>
        <w:rPr>
          <w:rFonts w:eastAsia="Times New Roman" w:cs="Times New Roman"/>
          <w:kern w:val="0"/>
          <w:lang w:eastAsia="fr-FR"/>
          <w14:ligatures w14:val="none"/>
        </w:rPr>
      </w:pPr>
      <w:r w:rsidRPr="006A13EC">
        <w:rPr>
          <w:rFonts w:eastAsia="Times New Roman" w:cs="Courier New"/>
          <w:kern w:val="0"/>
          <w:lang w:eastAsia="fr-FR"/>
          <w14:ligatures w14:val="none"/>
        </w:rPr>
        <w:t>/</w:t>
      </w:r>
      <w:proofErr w:type="spellStart"/>
      <w:r w:rsidRPr="006A13EC">
        <w:rPr>
          <w:rFonts w:eastAsia="Times New Roman" w:cs="Courier New"/>
          <w:kern w:val="0"/>
          <w:lang w:eastAsia="fr-FR"/>
          <w14:ligatures w14:val="none"/>
        </w:rPr>
        <w:t>predict</w:t>
      </w:r>
      <w:proofErr w:type="spellEnd"/>
      <w:r w:rsidRPr="006A13EC">
        <w:rPr>
          <w:rFonts w:eastAsia="Times New Roman" w:cs="Times New Roman"/>
          <w:kern w:val="0"/>
          <w:lang w:eastAsia="fr-FR"/>
          <w14:ligatures w14:val="none"/>
        </w:rPr>
        <w:t xml:space="preserve"> : Traite les données soumises et renvoie une prédiction</w:t>
      </w:r>
    </w:p>
    <w:p w14:paraId="3380872A" w14:textId="0F014844" w:rsidR="007F5F60" w:rsidRPr="006A13EC" w:rsidRDefault="007F5F60">
      <w:pPr>
        <w:numPr>
          <w:ilvl w:val="0"/>
          <w:numId w:val="18"/>
        </w:numPr>
      </w:pPr>
      <w:r w:rsidRPr="006A13EC">
        <w:rPr>
          <w:b/>
          <w:bCs/>
        </w:rPr>
        <w:t>Traitement des Données</w:t>
      </w:r>
      <w:r w:rsidRPr="006A13EC">
        <w:t xml:space="preserve"> : L'application reçoit les statistiques de base du joueur, calcule des métriques avancées (</w:t>
      </w:r>
      <w:proofErr w:type="spellStart"/>
      <w:r w:rsidRPr="006A13EC">
        <w:t>feature</w:t>
      </w:r>
      <w:proofErr w:type="spellEnd"/>
      <w:r w:rsidRPr="006A13EC">
        <w:t xml:space="preserve"> engineering), et prépare les données pour la prédiction.</w:t>
      </w:r>
    </w:p>
    <w:p w14:paraId="4DDB6A8D" w14:textId="324813F3" w:rsidR="007F5F60" w:rsidRPr="006A13EC" w:rsidRDefault="007F5F60">
      <w:pPr>
        <w:numPr>
          <w:ilvl w:val="0"/>
          <w:numId w:val="18"/>
        </w:numPr>
      </w:pPr>
      <w:r w:rsidRPr="006A13EC">
        <w:rPr>
          <w:b/>
          <w:bCs/>
        </w:rPr>
        <w:t>Prédiction</w:t>
      </w:r>
      <w:r w:rsidRPr="006A13EC">
        <w:t xml:space="preserve"> : Utilise le modèle chargé pour faire une prédiction basée sur les données fournies.</w:t>
      </w:r>
    </w:p>
    <w:p w14:paraId="41430FCA" w14:textId="6027EDC4" w:rsidR="007F5F60" w:rsidRPr="006A13EC" w:rsidRDefault="007F5F60" w:rsidP="007F5F60">
      <w:pPr>
        <w:rPr>
          <w:b/>
          <w:bCs/>
        </w:rPr>
      </w:pPr>
      <w:r w:rsidRPr="006A13EC">
        <w:rPr>
          <w:b/>
          <w:bCs/>
        </w:rPr>
        <w:t>2. Interface Utilisateur</w:t>
      </w:r>
      <w:r w:rsidRPr="006A13EC">
        <w:rPr>
          <w:b/>
          <w:bCs/>
        </w:rPr>
        <w:br/>
      </w:r>
      <w:r w:rsidRPr="006A13EC">
        <w:t>L'interface utilisateur est composée de deux pages HTML :</w:t>
      </w:r>
    </w:p>
    <w:p w14:paraId="44C1991E" w14:textId="77777777" w:rsidR="007F5F60" w:rsidRPr="006A13EC" w:rsidRDefault="007F5F60">
      <w:pPr>
        <w:numPr>
          <w:ilvl w:val="0"/>
          <w:numId w:val="19"/>
        </w:numPr>
      </w:pPr>
      <w:r w:rsidRPr="006A13EC">
        <w:rPr>
          <w:b/>
          <w:bCs/>
        </w:rPr>
        <w:t>index_WITH_FE.html</w:t>
      </w:r>
      <w:r w:rsidRPr="006A13EC">
        <w:t xml:space="preserve"> : Un formulaire permettant aux utilisateurs de saisir les statistiques du joueur.</w:t>
      </w:r>
    </w:p>
    <w:p w14:paraId="521BDA7B" w14:textId="77777777" w:rsidR="007F5F60" w:rsidRPr="006A13EC" w:rsidRDefault="007F5F60">
      <w:pPr>
        <w:numPr>
          <w:ilvl w:val="0"/>
          <w:numId w:val="19"/>
        </w:numPr>
      </w:pPr>
      <w:r w:rsidRPr="006A13EC">
        <w:rPr>
          <w:b/>
          <w:bCs/>
        </w:rPr>
        <w:t>result.html</w:t>
      </w:r>
      <w:r w:rsidRPr="006A13EC">
        <w:t xml:space="preserve"> : Affiche le résultat de la prédiction, incluant la probabilité et l'interprétation.</w:t>
      </w:r>
    </w:p>
    <w:p w14:paraId="7326293A" w14:textId="77777777" w:rsidR="007F5F60" w:rsidRPr="006A13EC" w:rsidRDefault="007F5F60" w:rsidP="007F5F60">
      <w:pPr>
        <w:rPr>
          <w:b/>
          <w:bCs/>
        </w:rPr>
      </w:pPr>
    </w:p>
    <w:p w14:paraId="56546EEE" w14:textId="77777777" w:rsidR="007F5F60" w:rsidRPr="006A13EC" w:rsidRDefault="007F5F60">
      <w:pPr>
        <w:rPr>
          <w:b/>
          <w:bCs/>
        </w:rPr>
      </w:pPr>
      <w:r w:rsidRPr="006A13EC">
        <w:rPr>
          <w:b/>
          <w:bCs/>
        </w:rPr>
        <w:br w:type="page"/>
      </w:r>
    </w:p>
    <w:p w14:paraId="52713A79" w14:textId="1A08954D" w:rsidR="007F5F60" w:rsidRPr="006A13EC" w:rsidRDefault="007F5F60" w:rsidP="007F5F60">
      <w:r w:rsidRPr="006A13EC">
        <w:rPr>
          <w:b/>
          <w:bCs/>
        </w:rPr>
        <w:lastRenderedPageBreak/>
        <w:t>3. Modèle de Machine Learning</w:t>
      </w:r>
      <w:r w:rsidRPr="006A13EC">
        <w:rPr>
          <w:b/>
          <w:bCs/>
        </w:rPr>
        <w:br/>
      </w:r>
      <w:r w:rsidRPr="006A13EC">
        <w:t>Le modèle utilisé est un classificateur binaire qui prédit si un joueur aura une carrière de 5 ans ou plus en NBA. Il est pré-entraîné et chargé au démarrage de l'application.</w:t>
      </w:r>
    </w:p>
    <w:p w14:paraId="308A3DAE" w14:textId="77777777" w:rsidR="007F5F60" w:rsidRPr="006A13EC" w:rsidRDefault="007F5F60" w:rsidP="007F5F60">
      <w:pPr>
        <w:rPr>
          <w:b/>
          <w:bCs/>
        </w:rPr>
      </w:pPr>
      <w:r w:rsidRPr="006A13EC">
        <w:rPr>
          <w:b/>
          <w:bCs/>
        </w:rPr>
        <w:t>4. Prétraitement des Données</w:t>
      </w:r>
    </w:p>
    <w:p w14:paraId="426D09C3" w14:textId="77777777" w:rsidR="007F5F60" w:rsidRPr="006A13EC" w:rsidRDefault="007F5F60" w:rsidP="007F5F60">
      <w:r w:rsidRPr="006A13EC">
        <w:t>L'application effectue plusieurs étapes de prétraitement :</w:t>
      </w:r>
    </w:p>
    <w:p w14:paraId="6C1C579A" w14:textId="77777777" w:rsidR="007F5F60" w:rsidRPr="006A13EC" w:rsidRDefault="007F5F60">
      <w:pPr>
        <w:pStyle w:val="Paragraphedeliste"/>
        <w:numPr>
          <w:ilvl w:val="0"/>
          <w:numId w:val="20"/>
        </w:numPr>
      </w:pPr>
      <w:r w:rsidRPr="006A13EC">
        <w:t xml:space="preserve">Vérification de la présence de toutes les </w:t>
      </w:r>
      <w:proofErr w:type="spellStart"/>
      <w:r w:rsidRPr="006A13EC">
        <w:t>features</w:t>
      </w:r>
      <w:proofErr w:type="spellEnd"/>
      <w:r w:rsidRPr="006A13EC">
        <w:t xml:space="preserve"> requises</w:t>
      </w:r>
    </w:p>
    <w:p w14:paraId="1659A004" w14:textId="77777777" w:rsidR="007F5F60" w:rsidRPr="006A13EC" w:rsidRDefault="007F5F60">
      <w:pPr>
        <w:pStyle w:val="Paragraphedeliste"/>
        <w:numPr>
          <w:ilvl w:val="0"/>
          <w:numId w:val="20"/>
        </w:numPr>
      </w:pPr>
      <w:r w:rsidRPr="006A13EC">
        <w:t>Calcul de métriques avancées à partir des statistiques de base</w:t>
      </w:r>
    </w:p>
    <w:p w14:paraId="075C70AE" w14:textId="77777777" w:rsidR="007F5F60" w:rsidRPr="006A13EC" w:rsidRDefault="007F5F60">
      <w:pPr>
        <w:pStyle w:val="Paragraphedeliste"/>
        <w:numPr>
          <w:ilvl w:val="0"/>
          <w:numId w:val="20"/>
        </w:numPr>
      </w:pPr>
      <w:r w:rsidRPr="006A13EC">
        <w:t xml:space="preserve">Normalisation des données à l'aide d'un </w:t>
      </w:r>
      <w:proofErr w:type="spellStart"/>
      <w:r w:rsidRPr="006A13EC">
        <w:t>scaler</w:t>
      </w:r>
      <w:proofErr w:type="spellEnd"/>
      <w:r w:rsidRPr="006A13EC">
        <w:t xml:space="preserve"> pré-entraîné</w:t>
      </w:r>
    </w:p>
    <w:p w14:paraId="07DEA382" w14:textId="77777777" w:rsidR="009D5DA9" w:rsidRPr="006A13EC" w:rsidRDefault="009D5DA9" w:rsidP="009D5DA9"/>
    <w:p w14:paraId="649411B1" w14:textId="7FFC29DB" w:rsidR="007F5F60" w:rsidRPr="006A13EC" w:rsidRDefault="007F5F60" w:rsidP="007F5F60">
      <w:pPr>
        <w:pStyle w:val="Titre3"/>
      </w:pPr>
      <w:bookmarkStart w:id="25" w:name="_Toc178762141"/>
      <w:r w:rsidRPr="006A13EC">
        <w:t xml:space="preserve">IV.1.3. Déploiement sur </w:t>
      </w:r>
      <w:proofErr w:type="spellStart"/>
      <w:r w:rsidRPr="006A13EC">
        <w:t>PythonAnywhere</w:t>
      </w:r>
      <w:bookmarkEnd w:id="25"/>
      <w:proofErr w:type="spellEnd"/>
    </w:p>
    <w:p w14:paraId="1F779C94" w14:textId="77777777" w:rsidR="007F5F60" w:rsidRPr="006A13EC" w:rsidRDefault="007F5F60" w:rsidP="007F5F60">
      <w:r w:rsidRPr="006A13EC">
        <w:t xml:space="preserve">Pour déployer l'application sur </w:t>
      </w:r>
      <w:proofErr w:type="spellStart"/>
      <w:r w:rsidRPr="006A13EC">
        <w:t>PythonAnywhere</w:t>
      </w:r>
      <w:proofErr w:type="spellEnd"/>
      <w:r w:rsidRPr="006A13EC">
        <w:t>, les étapes suivantes ont été suivies :</w:t>
      </w:r>
    </w:p>
    <w:p w14:paraId="4ABE951C" w14:textId="77777777" w:rsidR="007F5F60" w:rsidRPr="006A13EC" w:rsidRDefault="007F5F60">
      <w:pPr>
        <w:numPr>
          <w:ilvl w:val="0"/>
          <w:numId w:val="21"/>
        </w:numPr>
      </w:pPr>
      <w:r w:rsidRPr="006A13EC">
        <w:t xml:space="preserve">Création d'un compte </w:t>
      </w:r>
      <w:proofErr w:type="spellStart"/>
      <w:r w:rsidRPr="006A13EC">
        <w:t>PythonAnywhere</w:t>
      </w:r>
      <w:proofErr w:type="spellEnd"/>
    </w:p>
    <w:p w14:paraId="0C6B279F" w14:textId="77777777" w:rsidR="007F5F60" w:rsidRPr="006A13EC" w:rsidRDefault="007F5F60">
      <w:pPr>
        <w:numPr>
          <w:ilvl w:val="0"/>
          <w:numId w:val="21"/>
        </w:numPr>
      </w:pPr>
      <w:proofErr w:type="spellStart"/>
      <w:r w:rsidRPr="006A13EC">
        <w:t>Upload</w:t>
      </w:r>
      <w:proofErr w:type="spellEnd"/>
      <w:r w:rsidRPr="006A13EC">
        <w:t xml:space="preserve"> des fichiers du projet (Flask_app_WITH_FE.py, </w:t>
      </w:r>
      <w:proofErr w:type="spellStart"/>
      <w:r w:rsidRPr="006A13EC">
        <w:t>templates</w:t>
      </w:r>
      <w:proofErr w:type="spellEnd"/>
      <w:r w:rsidRPr="006A13EC">
        <w:t xml:space="preserve"> HTML, fichiers du modèle)</w:t>
      </w:r>
    </w:p>
    <w:p w14:paraId="05DBA714" w14:textId="77777777" w:rsidR="007F5F60" w:rsidRPr="006A13EC" w:rsidRDefault="007F5F60">
      <w:pPr>
        <w:numPr>
          <w:ilvl w:val="0"/>
          <w:numId w:val="21"/>
        </w:numPr>
      </w:pPr>
      <w:r w:rsidRPr="006A13EC">
        <w:t xml:space="preserve">Configuration d'une nouvelle application web dans l'interface </w:t>
      </w:r>
      <w:proofErr w:type="spellStart"/>
      <w:r w:rsidRPr="006A13EC">
        <w:t>PythonAnywhere</w:t>
      </w:r>
      <w:proofErr w:type="spellEnd"/>
    </w:p>
    <w:p w14:paraId="56A5531A" w14:textId="77777777" w:rsidR="007F5F60" w:rsidRPr="006A13EC" w:rsidRDefault="007F5F60">
      <w:pPr>
        <w:numPr>
          <w:ilvl w:val="0"/>
          <w:numId w:val="21"/>
        </w:numPr>
      </w:pPr>
      <w:r w:rsidRPr="006A13EC">
        <w:t>Spécification du fichier WSGI pour pointer vers l'application Flask</w:t>
      </w:r>
    </w:p>
    <w:p w14:paraId="6F93B094" w14:textId="77777777" w:rsidR="007F5F60" w:rsidRPr="006A13EC" w:rsidRDefault="007F5F60">
      <w:pPr>
        <w:numPr>
          <w:ilvl w:val="0"/>
          <w:numId w:val="21"/>
        </w:numPr>
      </w:pPr>
      <w:r w:rsidRPr="006A13EC">
        <w:t>Démarrage de l'application</w:t>
      </w:r>
    </w:p>
    <w:p w14:paraId="2390BFB6" w14:textId="77777777" w:rsidR="00A941D3" w:rsidRPr="006A13EC" w:rsidRDefault="00A941D3">
      <w:pPr>
        <w:rPr>
          <w:rFonts w:eastAsiaTheme="majorEastAsia" w:cstheme="majorBidi"/>
          <w:b/>
          <w:color w:val="0F4761" w:themeColor="accent1" w:themeShade="BF"/>
          <w:sz w:val="28"/>
          <w:szCs w:val="28"/>
        </w:rPr>
      </w:pPr>
      <w:r w:rsidRPr="006A13EC">
        <w:br w:type="page"/>
      </w:r>
    </w:p>
    <w:p w14:paraId="23F206AB" w14:textId="3681907C" w:rsidR="00A941D3" w:rsidRPr="006A13EC" w:rsidRDefault="00A941D3" w:rsidP="00A941D3">
      <w:pPr>
        <w:pStyle w:val="Titre3"/>
      </w:pPr>
      <w:bookmarkStart w:id="26" w:name="_Toc178762142"/>
      <w:r w:rsidRPr="006A13EC">
        <w:lastRenderedPageBreak/>
        <w:t>IV.1.4. Quelques captures d’écran</w:t>
      </w:r>
      <w:bookmarkEnd w:id="26"/>
    </w:p>
    <w:p w14:paraId="1D0686F3" w14:textId="515DF4F4" w:rsidR="00A941D3" w:rsidRPr="006A13EC" w:rsidRDefault="00A941D3" w:rsidP="00A941D3">
      <w:r w:rsidRPr="006A13EC">
        <w:rPr>
          <w:noProof/>
        </w:rPr>
        <w:drawing>
          <wp:inline distT="0" distB="0" distL="0" distR="0" wp14:anchorId="1C8B2410" wp14:editId="5A635ECB">
            <wp:extent cx="5760720" cy="3439160"/>
            <wp:effectExtent l="0" t="0" r="0" b="8890"/>
            <wp:docPr id="123076776" name="Image 1" descr="Une image contenant texte, capture d’écran, Police, docum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776" name="Image 1" descr="Une image contenant texte, capture d’écran, Police, document&#10;&#10;Description générée automatiquement"/>
                    <pic:cNvPicPr/>
                  </pic:nvPicPr>
                  <pic:blipFill>
                    <a:blip r:embed="rId27"/>
                    <a:stretch>
                      <a:fillRect/>
                    </a:stretch>
                  </pic:blipFill>
                  <pic:spPr>
                    <a:xfrm>
                      <a:off x="0" y="0"/>
                      <a:ext cx="5760720" cy="3439160"/>
                    </a:xfrm>
                    <a:prstGeom prst="rect">
                      <a:avLst/>
                    </a:prstGeom>
                  </pic:spPr>
                </pic:pic>
              </a:graphicData>
            </a:graphic>
          </wp:inline>
        </w:drawing>
      </w:r>
    </w:p>
    <w:p w14:paraId="799BD0BE" w14:textId="5CDA412A" w:rsidR="001102CA" w:rsidRPr="006A13EC" w:rsidRDefault="001102CA" w:rsidP="00A941D3">
      <w:r w:rsidRPr="006A13EC">
        <w:rPr>
          <w:noProof/>
        </w:rPr>
        <w:drawing>
          <wp:inline distT="0" distB="0" distL="0" distR="0" wp14:anchorId="3C02C791" wp14:editId="1917A1AD">
            <wp:extent cx="2052084" cy="1480828"/>
            <wp:effectExtent l="0" t="0" r="5715" b="5080"/>
            <wp:docPr id="4779590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959081" name="Image 1" descr="Une image contenant texte, capture d’écran, Police&#10;&#10;Description générée automatiquement"/>
                    <pic:cNvPicPr/>
                  </pic:nvPicPr>
                  <pic:blipFill>
                    <a:blip r:embed="rId28"/>
                    <a:stretch>
                      <a:fillRect/>
                    </a:stretch>
                  </pic:blipFill>
                  <pic:spPr>
                    <a:xfrm>
                      <a:off x="0" y="0"/>
                      <a:ext cx="2058724" cy="1485620"/>
                    </a:xfrm>
                    <a:prstGeom prst="rect">
                      <a:avLst/>
                    </a:prstGeom>
                  </pic:spPr>
                </pic:pic>
              </a:graphicData>
            </a:graphic>
          </wp:inline>
        </w:drawing>
      </w:r>
    </w:p>
    <w:p w14:paraId="039B6022" w14:textId="77777777" w:rsidR="007F5F60" w:rsidRPr="006A13EC" w:rsidRDefault="007F5F60" w:rsidP="007F5F60"/>
    <w:p w14:paraId="631D9C1C" w14:textId="77777777" w:rsidR="007F5F60" w:rsidRPr="006A13EC" w:rsidRDefault="007F5F60" w:rsidP="007F5F60">
      <w:pPr>
        <w:rPr>
          <w:b/>
          <w:bCs/>
        </w:rPr>
      </w:pPr>
    </w:p>
    <w:p w14:paraId="349609FC" w14:textId="77777777" w:rsidR="007F5F60" w:rsidRPr="006A13EC" w:rsidRDefault="007F5F60" w:rsidP="007F5F60"/>
    <w:p w14:paraId="292D9468" w14:textId="77777777" w:rsidR="007F5F60" w:rsidRPr="006A13EC" w:rsidRDefault="007F5F60" w:rsidP="007F5F60"/>
    <w:p w14:paraId="7BDEB99B" w14:textId="77777777" w:rsidR="007F5F60" w:rsidRPr="006A13EC" w:rsidRDefault="007F5F60" w:rsidP="007F5F60"/>
    <w:p w14:paraId="2EBAAB18" w14:textId="15A4CC98" w:rsidR="00B46858" w:rsidRPr="006A13EC" w:rsidRDefault="001A7CF4" w:rsidP="00AC0D28">
      <w:pPr>
        <w:rPr>
          <w:rFonts w:cs="Times New Roman"/>
          <w:kern w:val="0"/>
          <w14:ligatures w14:val="none"/>
        </w:rPr>
      </w:pPr>
      <w:r w:rsidRPr="006A13EC">
        <w:br w:type="page"/>
      </w:r>
    </w:p>
    <w:p w14:paraId="5C0F8CD7" w14:textId="03E74852" w:rsidR="000D0227" w:rsidRPr="006A13EC" w:rsidRDefault="000D0227" w:rsidP="001D2650">
      <w:pPr>
        <w:pStyle w:val="Titre1"/>
      </w:pPr>
      <w:bookmarkStart w:id="27" w:name="_Toc178762143"/>
      <w:r w:rsidRPr="006A13EC">
        <w:lastRenderedPageBreak/>
        <w:t>Conclusion</w:t>
      </w:r>
      <w:r w:rsidR="0040363E" w:rsidRPr="006A13EC">
        <w:t xml:space="preserve"> </w:t>
      </w:r>
      <w:r w:rsidR="0055592B" w:rsidRPr="006A13EC">
        <w:t xml:space="preserve">: </w:t>
      </w:r>
      <w:r w:rsidRPr="006A13EC">
        <w:t xml:space="preserve">Développement d'un Modèle de </w:t>
      </w:r>
      <w:r w:rsidR="001D2650" w:rsidRPr="006A13EC">
        <w:t>classification binaire de la longévité des carrières des joueurs de NBA.</w:t>
      </w:r>
      <w:bookmarkEnd w:id="27"/>
      <w:r w:rsidR="001D2650" w:rsidRPr="006A13EC">
        <w:t xml:space="preserve"> </w:t>
      </w:r>
    </w:p>
    <w:p w14:paraId="489B71A8" w14:textId="77777777" w:rsidR="001D2650" w:rsidRPr="006A13EC" w:rsidRDefault="001D2650" w:rsidP="001D2650">
      <w:pPr>
        <w:pStyle w:val="NormalWeb"/>
        <w:jc w:val="both"/>
        <w:rPr>
          <w:rFonts w:ascii="Georgia" w:hAnsi="Georgia"/>
        </w:rPr>
      </w:pPr>
      <w:r w:rsidRPr="006A13EC">
        <w:rPr>
          <w:rFonts w:ascii="Georgia" w:hAnsi="Georgia"/>
        </w:rPr>
        <w:t>Ce projet de classification binaire visant à prédire la longévité des carrières des joueurs débutants en NBA a permis de développer un modèle robuste et performant, tout en abordant les défis inhérents à ce type de problématique.</w:t>
      </w:r>
    </w:p>
    <w:p w14:paraId="2F6F8507" w14:textId="58255293" w:rsidR="001D2650" w:rsidRPr="006A13EC" w:rsidRDefault="001D2650" w:rsidP="001D2650">
      <w:pPr>
        <w:pStyle w:val="NormalWeb"/>
        <w:jc w:val="both"/>
        <w:rPr>
          <w:rFonts w:ascii="Georgia" w:hAnsi="Georgia"/>
        </w:rPr>
      </w:pPr>
      <w:r w:rsidRPr="006A13EC">
        <w:rPr>
          <w:rFonts w:ascii="Georgia" w:hAnsi="Georgia"/>
        </w:rPr>
        <w:t>L'approche méthodologique adoptée, comprenant une préparation</w:t>
      </w:r>
      <w:r w:rsidR="00D85FFA" w:rsidRPr="006A13EC">
        <w:rPr>
          <w:rFonts w:ascii="Georgia" w:hAnsi="Georgia"/>
        </w:rPr>
        <w:t xml:space="preserve"> </w:t>
      </w:r>
      <w:r w:rsidRPr="006A13EC">
        <w:rPr>
          <w:rFonts w:ascii="Georgia" w:hAnsi="Georgia"/>
        </w:rPr>
        <w:t xml:space="preserve">des données, l'utilisation de techniques pour gérer le déséquilibre des classes (SMOTE), et l'application de </w:t>
      </w:r>
      <w:proofErr w:type="spellStart"/>
      <w:r w:rsidRPr="006A13EC">
        <w:rPr>
          <w:rFonts w:ascii="Georgia" w:hAnsi="Georgia"/>
        </w:rPr>
        <w:t>feature</w:t>
      </w:r>
      <w:proofErr w:type="spellEnd"/>
      <w:r w:rsidRPr="006A13EC">
        <w:rPr>
          <w:rFonts w:ascii="Georgia" w:hAnsi="Georgia"/>
        </w:rPr>
        <w:t xml:space="preserve"> engineering, a contribué à l'amélioration significative des performances du modèle. </w:t>
      </w:r>
    </w:p>
    <w:p w14:paraId="0E6424F5" w14:textId="5EF31FAC" w:rsidR="001D2650" w:rsidRPr="006A13EC" w:rsidRDefault="001D2650" w:rsidP="001D2650">
      <w:pPr>
        <w:pStyle w:val="NormalWeb"/>
        <w:jc w:val="both"/>
        <w:rPr>
          <w:rFonts w:ascii="Georgia" w:hAnsi="Georgia"/>
        </w:rPr>
      </w:pPr>
      <w:r w:rsidRPr="006A13EC">
        <w:rPr>
          <w:rFonts w:ascii="Georgia" w:hAnsi="Georgia"/>
        </w:rPr>
        <w:t xml:space="preserve">Le choix final du modèle </w:t>
      </w:r>
      <w:proofErr w:type="spellStart"/>
      <w:r w:rsidRPr="006A13EC">
        <w:rPr>
          <w:rFonts w:ascii="Georgia" w:hAnsi="Georgia"/>
        </w:rPr>
        <w:t>Random</w:t>
      </w:r>
      <w:proofErr w:type="spellEnd"/>
      <w:r w:rsidRPr="006A13EC">
        <w:rPr>
          <w:rFonts w:ascii="Georgia" w:hAnsi="Georgia"/>
        </w:rPr>
        <w:t xml:space="preserve"> Forest, avec un </w:t>
      </w:r>
      <w:proofErr w:type="spellStart"/>
      <w:r w:rsidRPr="006A13EC">
        <w:rPr>
          <w:rFonts w:ascii="Georgia" w:hAnsi="Georgia"/>
        </w:rPr>
        <w:t>recall</w:t>
      </w:r>
      <w:proofErr w:type="spellEnd"/>
      <w:r w:rsidRPr="006A13EC">
        <w:rPr>
          <w:rFonts w:ascii="Georgia" w:hAnsi="Georgia"/>
        </w:rPr>
        <w:t xml:space="preserve"> de 0,77 et une AUC ROC de 0,83 sur le </w:t>
      </w:r>
      <w:proofErr w:type="spellStart"/>
      <w:r w:rsidRPr="006A13EC">
        <w:rPr>
          <w:rFonts w:ascii="Georgia" w:hAnsi="Georgia"/>
        </w:rPr>
        <w:t>dataset</w:t>
      </w:r>
      <w:proofErr w:type="spellEnd"/>
      <w:r w:rsidRPr="006A13EC">
        <w:rPr>
          <w:rFonts w:ascii="Georgia" w:hAnsi="Georgia"/>
        </w:rPr>
        <w:t xml:space="preserve"> d'entraînement ainsi qu’un </w:t>
      </w:r>
      <w:proofErr w:type="spellStart"/>
      <w:r w:rsidRPr="006A13EC">
        <w:rPr>
          <w:rFonts w:ascii="Georgia" w:hAnsi="Georgia"/>
        </w:rPr>
        <w:t>recall</w:t>
      </w:r>
      <w:proofErr w:type="spellEnd"/>
      <w:r w:rsidRPr="006A13EC">
        <w:rPr>
          <w:rFonts w:ascii="Georgia" w:hAnsi="Georgia"/>
        </w:rPr>
        <w:t xml:space="preserve"> de 0,74 et une AUC ROC de 0,77 sur le </w:t>
      </w:r>
      <w:proofErr w:type="spellStart"/>
      <w:r w:rsidRPr="006A13EC">
        <w:rPr>
          <w:rFonts w:ascii="Georgia" w:hAnsi="Georgia"/>
        </w:rPr>
        <w:t>dataset</w:t>
      </w:r>
      <w:proofErr w:type="spellEnd"/>
      <w:r w:rsidRPr="006A13EC">
        <w:rPr>
          <w:rFonts w:ascii="Georgia" w:hAnsi="Georgia"/>
        </w:rPr>
        <w:t xml:space="preserve"> de test, démontre sa capacité à identifier efficacement les joueurs susceptibles d'avoir une carrière longue, tout en maintenant un bon équilibre global de performance.</w:t>
      </w:r>
    </w:p>
    <w:p w14:paraId="32EA8633" w14:textId="77777777" w:rsidR="001D2650" w:rsidRPr="006A13EC" w:rsidRDefault="001D2650" w:rsidP="001D2650">
      <w:pPr>
        <w:pStyle w:val="NormalWeb"/>
        <w:jc w:val="both"/>
        <w:rPr>
          <w:rFonts w:ascii="Georgia" w:hAnsi="Georgia"/>
        </w:rPr>
      </w:pPr>
      <w:r w:rsidRPr="006A13EC">
        <w:rPr>
          <w:rFonts w:ascii="Georgia" w:hAnsi="Georgia"/>
        </w:rPr>
        <w:t xml:space="preserve">L'ajustement du seuil de décision à 0,48, basé sur l'analyse de la courbe </w:t>
      </w:r>
      <w:proofErr w:type="spellStart"/>
      <w:r w:rsidRPr="006A13EC">
        <w:rPr>
          <w:rFonts w:ascii="Georgia" w:hAnsi="Georgia"/>
        </w:rPr>
        <w:t>Precision-Recall</w:t>
      </w:r>
      <w:proofErr w:type="spellEnd"/>
      <w:r w:rsidRPr="006A13EC">
        <w:rPr>
          <w:rFonts w:ascii="Georgia" w:hAnsi="Georgia"/>
        </w:rPr>
        <w:t>, a permis d'optimiser le compromis entre la détection des talents prometteurs et la minimisation des investissements risqués. Cette approche offre aux investisseurs un outil précieux pour guider leurs décisions.</w:t>
      </w:r>
    </w:p>
    <w:p w14:paraId="6A2B1908" w14:textId="77777777" w:rsidR="001D2650" w:rsidRPr="006A13EC" w:rsidRDefault="001D2650" w:rsidP="001D2650">
      <w:pPr>
        <w:pStyle w:val="NormalWeb"/>
        <w:jc w:val="both"/>
        <w:rPr>
          <w:rFonts w:ascii="Georgia" w:hAnsi="Georgia"/>
        </w:rPr>
      </w:pPr>
      <w:r w:rsidRPr="006A13EC">
        <w:rPr>
          <w:rFonts w:ascii="Georgia" w:hAnsi="Georgia"/>
        </w:rPr>
        <w:t xml:space="preserve">L'analyse de l'importance des </w:t>
      </w:r>
      <w:proofErr w:type="spellStart"/>
      <w:r w:rsidRPr="006A13EC">
        <w:rPr>
          <w:rFonts w:ascii="Georgia" w:hAnsi="Georgia"/>
        </w:rPr>
        <w:t>features</w:t>
      </w:r>
      <w:proofErr w:type="spellEnd"/>
      <w:r w:rsidRPr="006A13EC">
        <w:rPr>
          <w:rFonts w:ascii="Georgia" w:hAnsi="Georgia"/>
        </w:rPr>
        <w:t xml:space="preserve"> a révélé que des facteurs tels que le nombre de matchs joués (GP), les lancers francs réussis (FTM), et des métriques composites comme le ratio points/utilisation et la polyvalence offensive, sont cruciaux dans la prédiction de la longévité d'une carrière NBA.</w:t>
      </w:r>
    </w:p>
    <w:p w14:paraId="126C4531" w14:textId="19873235" w:rsidR="001D2650" w:rsidRPr="006A13EC" w:rsidRDefault="001D2650" w:rsidP="001D2650">
      <w:pPr>
        <w:pStyle w:val="NormalWeb"/>
        <w:jc w:val="both"/>
        <w:rPr>
          <w:rFonts w:ascii="Georgia" w:hAnsi="Georgia"/>
        </w:rPr>
      </w:pPr>
      <w:r w:rsidRPr="006A13EC">
        <w:rPr>
          <w:rFonts w:ascii="Georgia" w:hAnsi="Georgia"/>
        </w:rPr>
        <w:t>L'intégration du modèle dans une application web, déployée à la fois localement et sur le cloud (</w:t>
      </w:r>
      <w:proofErr w:type="spellStart"/>
      <w:r w:rsidRPr="006A13EC">
        <w:rPr>
          <w:rFonts w:ascii="Georgia" w:hAnsi="Georgia"/>
        </w:rPr>
        <w:t>PythonAnywhere</w:t>
      </w:r>
      <w:proofErr w:type="spellEnd"/>
      <w:r w:rsidRPr="006A13EC">
        <w:rPr>
          <w:rFonts w:ascii="Georgia" w:hAnsi="Georgia"/>
        </w:rPr>
        <w:t>), démontre la volonté de rendre cet outil accessible et utilisable dans un contexte réel. L'interface utilisateur permet aux utilisateurs de saisir facilement les statistiques des joueurs et d'obtenir des prédictions instantanées.</w:t>
      </w:r>
    </w:p>
    <w:p w14:paraId="5EA710E3" w14:textId="77777777" w:rsidR="001D2650" w:rsidRPr="006A13EC" w:rsidRDefault="001D2650" w:rsidP="001D2650">
      <w:pPr>
        <w:pStyle w:val="NormalWeb"/>
        <w:jc w:val="both"/>
        <w:rPr>
          <w:rFonts w:ascii="Georgia" w:hAnsi="Georgia"/>
        </w:rPr>
      </w:pPr>
      <w:r w:rsidRPr="006A13EC">
        <w:rPr>
          <w:rFonts w:ascii="Georgia" w:hAnsi="Georgia"/>
        </w:rPr>
        <w:t>Pour l'avenir, l'introduction d'une métrique d'évaluation basée sur le Coût Métier Total (CMT) pourrait encore affiner l'utilité du modèle dans un contexte d'investissement, en quantifiant directement l'impact financier des décisions basées sur les prédictions.</w:t>
      </w:r>
    </w:p>
    <w:p w14:paraId="4A3FB51F" w14:textId="18AE10C7" w:rsidR="001D2650" w:rsidRPr="006A13EC" w:rsidRDefault="001D2650" w:rsidP="001D2650">
      <w:pPr>
        <w:pStyle w:val="NormalWeb"/>
        <w:jc w:val="both"/>
        <w:rPr>
          <w:rFonts w:ascii="Georgia" w:hAnsi="Georgia"/>
        </w:rPr>
      </w:pPr>
      <w:r w:rsidRPr="006A13EC">
        <w:rPr>
          <w:rFonts w:ascii="Georgia" w:hAnsi="Georgia"/>
        </w:rPr>
        <w:t>En conclusion, ce projet fournit non seulement un outil prédictif pour évaluer le potentiel à long terme des joueurs NBA débutants, mais aussi un cadre méthodologique pour aborder des problèmes similaires de classification binaire dans d'autres domaines. La combinaison d'une modélisation rigoureuse et d'une mise en œuvre pratique via une application web démontre la valeur ajoutée que l'apprentissage automatique peut apporter dans le domaine du sport professionnel et de l'investissement associé.</w:t>
      </w:r>
    </w:p>
    <w:p w14:paraId="78917DA1" w14:textId="77777777" w:rsidR="0052029B" w:rsidRPr="006A13EC" w:rsidRDefault="0052029B" w:rsidP="001D2650">
      <w:pPr>
        <w:pStyle w:val="NormalWeb"/>
        <w:jc w:val="both"/>
        <w:rPr>
          <w:rFonts w:ascii="Georgia" w:hAnsi="Georgia"/>
          <w:color w:val="FF0000"/>
        </w:rPr>
      </w:pPr>
    </w:p>
    <w:sectPr w:rsidR="0052029B" w:rsidRPr="006A13EC">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82592" w14:textId="77777777" w:rsidR="00B9149D" w:rsidRDefault="00B9149D" w:rsidP="00A86DF5">
      <w:pPr>
        <w:spacing w:after="0" w:line="240" w:lineRule="auto"/>
      </w:pPr>
      <w:r>
        <w:separator/>
      </w:r>
    </w:p>
  </w:endnote>
  <w:endnote w:type="continuationSeparator" w:id="0">
    <w:p w14:paraId="64B20109" w14:textId="77777777" w:rsidR="00B9149D" w:rsidRDefault="00B9149D" w:rsidP="00A86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930D32" w14:textId="77777777" w:rsidR="00A86DF5" w:rsidRDefault="00A86DF5">
    <w:pPr>
      <w:pStyle w:val="Pieddepage"/>
      <w:jc w:val="center"/>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sur </w:t>
    </w:r>
    <w:r>
      <w:rPr>
        <w:color w:val="156082" w:themeColor="accent1"/>
      </w:rPr>
      <w:fldChar w:fldCharType="begin"/>
    </w:r>
    <w:r>
      <w:rPr>
        <w:color w:val="156082" w:themeColor="accent1"/>
      </w:rPr>
      <w:instrText>NUMPAGES  \* arabe  \* MERGEFORMAT</w:instrText>
    </w:r>
    <w:r>
      <w:rPr>
        <w:color w:val="156082" w:themeColor="accent1"/>
      </w:rPr>
      <w:fldChar w:fldCharType="separate"/>
    </w:r>
    <w:r>
      <w:rPr>
        <w:color w:val="156082" w:themeColor="accent1"/>
      </w:rPr>
      <w:t>2</w:t>
    </w:r>
    <w:r>
      <w:rPr>
        <w:color w:val="156082" w:themeColor="accent1"/>
      </w:rPr>
      <w:fldChar w:fldCharType="end"/>
    </w:r>
  </w:p>
  <w:p w14:paraId="4F96CA57" w14:textId="77777777" w:rsidR="00A86DF5" w:rsidRDefault="00A86D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9C5F30" w14:textId="77777777" w:rsidR="00B9149D" w:rsidRDefault="00B9149D" w:rsidP="00A86DF5">
      <w:pPr>
        <w:spacing w:after="0" w:line="240" w:lineRule="auto"/>
      </w:pPr>
      <w:r>
        <w:separator/>
      </w:r>
    </w:p>
  </w:footnote>
  <w:footnote w:type="continuationSeparator" w:id="0">
    <w:p w14:paraId="539C6A0C" w14:textId="77777777" w:rsidR="00B9149D" w:rsidRDefault="00B9149D" w:rsidP="00A86D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4FDE6" w14:textId="41581DD1" w:rsidR="00A86DF5" w:rsidRDefault="00A86DF5">
    <w:pPr>
      <w:pStyle w:val="En-tte"/>
    </w:pPr>
    <w:r>
      <w:rPr>
        <w:noProof/>
      </w:rPr>
      <mc:AlternateContent>
        <mc:Choice Requires="wps">
          <w:drawing>
            <wp:anchor distT="0" distB="0" distL="118745" distR="118745" simplePos="0" relativeHeight="251659264" behindDoc="1" locked="0" layoutInCell="1" allowOverlap="0" wp14:anchorId="6C7CA9AC" wp14:editId="0586280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491CCF" w14:textId="2C2D1ED7" w:rsidR="00A86DF5" w:rsidRDefault="000740DB">
                              <w:pPr>
                                <w:pStyle w:val="En-tte"/>
                                <w:jc w:val="center"/>
                                <w:rPr>
                                  <w:caps/>
                                  <w:color w:val="FFFFFF" w:themeColor="background1"/>
                                </w:rPr>
                              </w:pPr>
                              <w:r>
                                <w:rPr>
                                  <w:caps/>
                                  <w:color w:val="FFFFFF" w:themeColor="background1"/>
                                </w:rPr>
                                <w:t>MPDATA – Classification Binaire NBA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C7CA9AC"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156082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491CCF" w14:textId="2C2D1ED7" w:rsidR="00A86DF5" w:rsidRDefault="000740DB">
                        <w:pPr>
                          <w:pStyle w:val="En-tte"/>
                          <w:jc w:val="center"/>
                          <w:rPr>
                            <w:caps/>
                            <w:color w:val="FFFFFF" w:themeColor="background1"/>
                          </w:rPr>
                        </w:pPr>
                        <w:r>
                          <w:rPr>
                            <w:caps/>
                            <w:color w:val="FFFFFF" w:themeColor="background1"/>
                          </w:rPr>
                          <w:t>MPDATA – Classification Binaire NBA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2947"/>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578B"/>
    <w:multiLevelType w:val="multilevel"/>
    <w:tmpl w:val="88B06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65081A"/>
    <w:multiLevelType w:val="hybridMultilevel"/>
    <w:tmpl w:val="03A891A4"/>
    <w:lvl w:ilvl="0" w:tplc="89B0A9BC">
      <w:start w:val="1"/>
      <w:numFmt w:val="bullet"/>
      <w:lvlText w:val="-"/>
      <w:lvlJc w:val="left"/>
      <w:pPr>
        <w:ind w:left="1140" w:hanging="360"/>
      </w:pPr>
      <w:rPr>
        <w:rFonts w:ascii="Georgia" w:eastAsia="Times New Roman" w:hAnsi="Georgia" w:cs="Times New Roman" w:hint="default"/>
        <w:b/>
      </w:rPr>
    </w:lvl>
    <w:lvl w:ilvl="1" w:tplc="040C0003" w:tentative="1">
      <w:start w:val="1"/>
      <w:numFmt w:val="bullet"/>
      <w:lvlText w:val="o"/>
      <w:lvlJc w:val="left"/>
      <w:pPr>
        <w:ind w:left="1860" w:hanging="360"/>
      </w:pPr>
      <w:rPr>
        <w:rFonts w:ascii="Courier New" w:hAnsi="Courier New" w:cs="Courier New" w:hint="default"/>
      </w:rPr>
    </w:lvl>
    <w:lvl w:ilvl="2" w:tplc="040C0005" w:tentative="1">
      <w:start w:val="1"/>
      <w:numFmt w:val="bullet"/>
      <w:lvlText w:val=""/>
      <w:lvlJc w:val="left"/>
      <w:pPr>
        <w:ind w:left="2580" w:hanging="360"/>
      </w:pPr>
      <w:rPr>
        <w:rFonts w:ascii="Wingdings" w:hAnsi="Wingdings" w:hint="default"/>
      </w:rPr>
    </w:lvl>
    <w:lvl w:ilvl="3" w:tplc="040C0001" w:tentative="1">
      <w:start w:val="1"/>
      <w:numFmt w:val="bullet"/>
      <w:lvlText w:val=""/>
      <w:lvlJc w:val="left"/>
      <w:pPr>
        <w:ind w:left="3300" w:hanging="360"/>
      </w:pPr>
      <w:rPr>
        <w:rFonts w:ascii="Symbol" w:hAnsi="Symbol" w:hint="default"/>
      </w:rPr>
    </w:lvl>
    <w:lvl w:ilvl="4" w:tplc="040C0003" w:tentative="1">
      <w:start w:val="1"/>
      <w:numFmt w:val="bullet"/>
      <w:lvlText w:val="o"/>
      <w:lvlJc w:val="left"/>
      <w:pPr>
        <w:ind w:left="4020" w:hanging="360"/>
      </w:pPr>
      <w:rPr>
        <w:rFonts w:ascii="Courier New" w:hAnsi="Courier New" w:cs="Courier New" w:hint="default"/>
      </w:rPr>
    </w:lvl>
    <w:lvl w:ilvl="5" w:tplc="040C0005" w:tentative="1">
      <w:start w:val="1"/>
      <w:numFmt w:val="bullet"/>
      <w:lvlText w:val=""/>
      <w:lvlJc w:val="left"/>
      <w:pPr>
        <w:ind w:left="4740" w:hanging="360"/>
      </w:pPr>
      <w:rPr>
        <w:rFonts w:ascii="Wingdings" w:hAnsi="Wingdings" w:hint="default"/>
      </w:rPr>
    </w:lvl>
    <w:lvl w:ilvl="6" w:tplc="040C0001" w:tentative="1">
      <w:start w:val="1"/>
      <w:numFmt w:val="bullet"/>
      <w:lvlText w:val=""/>
      <w:lvlJc w:val="left"/>
      <w:pPr>
        <w:ind w:left="5460" w:hanging="360"/>
      </w:pPr>
      <w:rPr>
        <w:rFonts w:ascii="Symbol" w:hAnsi="Symbol" w:hint="default"/>
      </w:rPr>
    </w:lvl>
    <w:lvl w:ilvl="7" w:tplc="040C0003" w:tentative="1">
      <w:start w:val="1"/>
      <w:numFmt w:val="bullet"/>
      <w:lvlText w:val="o"/>
      <w:lvlJc w:val="left"/>
      <w:pPr>
        <w:ind w:left="6180" w:hanging="360"/>
      </w:pPr>
      <w:rPr>
        <w:rFonts w:ascii="Courier New" w:hAnsi="Courier New" w:cs="Courier New" w:hint="default"/>
      </w:rPr>
    </w:lvl>
    <w:lvl w:ilvl="8" w:tplc="040C0005" w:tentative="1">
      <w:start w:val="1"/>
      <w:numFmt w:val="bullet"/>
      <w:lvlText w:val=""/>
      <w:lvlJc w:val="left"/>
      <w:pPr>
        <w:ind w:left="6900" w:hanging="360"/>
      </w:pPr>
      <w:rPr>
        <w:rFonts w:ascii="Wingdings" w:hAnsi="Wingdings" w:hint="default"/>
      </w:rPr>
    </w:lvl>
  </w:abstractNum>
  <w:abstractNum w:abstractNumId="3" w15:restartNumberingAfterBreak="0">
    <w:nsid w:val="0C640F92"/>
    <w:multiLevelType w:val="multilevel"/>
    <w:tmpl w:val="341EC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07B22"/>
    <w:multiLevelType w:val="hybridMultilevel"/>
    <w:tmpl w:val="ABBA9A14"/>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5" w15:restartNumberingAfterBreak="0">
    <w:nsid w:val="17787EB4"/>
    <w:multiLevelType w:val="multilevel"/>
    <w:tmpl w:val="1FD0C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D74EC"/>
    <w:multiLevelType w:val="multilevel"/>
    <w:tmpl w:val="A0D20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7F377A"/>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32428"/>
    <w:multiLevelType w:val="multilevel"/>
    <w:tmpl w:val="7B0E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07327"/>
    <w:multiLevelType w:val="multilevel"/>
    <w:tmpl w:val="F4DE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263806"/>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E54396"/>
    <w:multiLevelType w:val="hybridMultilevel"/>
    <w:tmpl w:val="356239F8"/>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2" w15:restartNumberingAfterBreak="0">
    <w:nsid w:val="539D7519"/>
    <w:multiLevelType w:val="multilevel"/>
    <w:tmpl w:val="9D74D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55226"/>
    <w:multiLevelType w:val="multilevel"/>
    <w:tmpl w:val="A98C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D0F2C"/>
    <w:multiLevelType w:val="multilevel"/>
    <w:tmpl w:val="7FF6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4716D0"/>
    <w:multiLevelType w:val="multilevel"/>
    <w:tmpl w:val="AE326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B90FF2"/>
    <w:multiLevelType w:val="multilevel"/>
    <w:tmpl w:val="EA207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E94B98"/>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82B9D"/>
    <w:multiLevelType w:val="multilevel"/>
    <w:tmpl w:val="E7ECE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20138"/>
    <w:multiLevelType w:val="multilevel"/>
    <w:tmpl w:val="341E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48698B"/>
    <w:multiLevelType w:val="multilevel"/>
    <w:tmpl w:val="929E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B84D79"/>
    <w:multiLevelType w:val="hybridMultilevel"/>
    <w:tmpl w:val="BCFEF5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58489687">
    <w:abstractNumId w:val="3"/>
  </w:num>
  <w:num w:numId="2" w16cid:durableId="774786603">
    <w:abstractNumId w:val="9"/>
  </w:num>
  <w:num w:numId="3" w16cid:durableId="337582488">
    <w:abstractNumId w:val="4"/>
  </w:num>
  <w:num w:numId="4" w16cid:durableId="590161770">
    <w:abstractNumId w:val="2"/>
  </w:num>
  <w:num w:numId="5" w16cid:durableId="2073965479">
    <w:abstractNumId w:val="19"/>
  </w:num>
  <w:num w:numId="6" w16cid:durableId="1150098526">
    <w:abstractNumId w:val="16"/>
  </w:num>
  <w:num w:numId="7" w16cid:durableId="2048792059">
    <w:abstractNumId w:val="14"/>
  </w:num>
  <w:num w:numId="8" w16cid:durableId="1048263578">
    <w:abstractNumId w:val="20"/>
  </w:num>
  <w:num w:numId="9" w16cid:durableId="115023855">
    <w:abstractNumId w:val="1"/>
  </w:num>
  <w:num w:numId="10" w16cid:durableId="365719555">
    <w:abstractNumId w:val="21"/>
  </w:num>
  <w:num w:numId="11" w16cid:durableId="1560047822">
    <w:abstractNumId w:val="18"/>
  </w:num>
  <w:num w:numId="12" w16cid:durableId="753084828">
    <w:abstractNumId w:val="15"/>
  </w:num>
  <w:num w:numId="13" w16cid:durableId="2099205230">
    <w:abstractNumId w:val="11"/>
  </w:num>
  <w:num w:numId="14" w16cid:durableId="1724254709">
    <w:abstractNumId w:val="7"/>
  </w:num>
  <w:num w:numId="15" w16cid:durableId="1372267370">
    <w:abstractNumId w:val="17"/>
  </w:num>
  <w:num w:numId="16" w16cid:durableId="663124575">
    <w:abstractNumId w:val="8"/>
  </w:num>
  <w:num w:numId="17" w16cid:durableId="1087073141">
    <w:abstractNumId w:val="6"/>
  </w:num>
  <w:num w:numId="18" w16cid:durableId="416368547">
    <w:abstractNumId w:val="0"/>
  </w:num>
  <w:num w:numId="19" w16cid:durableId="59183970">
    <w:abstractNumId w:val="10"/>
  </w:num>
  <w:num w:numId="20" w16cid:durableId="547693688">
    <w:abstractNumId w:val="12"/>
  </w:num>
  <w:num w:numId="21" w16cid:durableId="1469782984">
    <w:abstractNumId w:val="5"/>
  </w:num>
  <w:num w:numId="22" w16cid:durableId="1393238874">
    <w:abstractNumId w:val="13"/>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E7"/>
    <w:rsid w:val="000070BB"/>
    <w:rsid w:val="00020ADB"/>
    <w:rsid w:val="0004154C"/>
    <w:rsid w:val="00041C48"/>
    <w:rsid w:val="000740DB"/>
    <w:rsid w:val="000827DE"/>
    <w:rsid w:val="000A74A5"/>
    <w:rsid w:val="000B7387"/>
    <w:rsid w:val="000D0227"/>
    <w:rsid w:val="000F397C"/>
    <w:rsid w:val="001102CA"/>
    <w:rsid w:val="001167F5"/>
    <w:rsid w:val="001256B5"/>
    <w:rsid w:val="001317E7"/>
    <w:rsid w:val="001331B9"/>
    <w:rsid w:val="001634F2"/>
    <w:rsid w:val="00165AD8"/>
    <w:rsid w:val="001943C9"/>
    <w:rsid w:val="001A7CF4"/>
    <w:rsid w:val="001D2650"/>
    <w:rsid w:val="001D4857"/>
    <w:rsid w:val="001E1E5E"/>
    <w:rsid w:val="00217BCD"/>
    <w:rsid w:val="0025513C"/>
    <w:rsid w:val="002648E9"/>
    <w:rsid w:val="00273661"/>
    <w:rsid w:val="002C38C4"/>
    <w:rsid w:val="002E4E72"/>
    <w:rsid w:val="003310C1"/>
    <w:rsid w:val="00333E8C"/>
    <w:rsid w:val="00342BA9"/>
    <w:rsid w:val="00360E08"/>
    <w:rsid w:val="00362E38"/>
    <w:rsid w:val="00375C0C"/>
    <w:rsid w:val="003762B9"/>
    <w:rsid w:val="00386C96"/>
    <w:rsid w:val="003A69EF"/>
    <w:rsid w:val="003D1CF1"/>
    <w:rsid w:val="0040363E"/>
    <w:rsid w:val="00415B63"/>
    <w:rsid w:val="00416AAF"/>
    <w:rsid w:val="004260B0"/>
    <w:rsid w:val="00433BD3"/>
    <w:rsid w:val="0044089B"/>
    <w:rsid w:val="00452598"/>
    <w:rsid w:val="004544DB"/>
    <w:rsid w:val="00463F06"/>
    <w:rsid w:val="0047247B"/>
    <w:rsid w:val="00472790"/>
    <w:rsid w:val="00474F8A"/>
    <w:rsid w:val="004828D8"/>
    <w:rsid w:val="00482D6A"/>
    <w:rsid w:val="004C7EC5"/>
    <w:rsid w:val="005021F5"/>
    <w:rsid w:val="0052029B"/>
    <w:rsid w:val="00544A95"/>
    <w:rsid w:val="0055592B"/>
    <w:rsid w:val="00574299"/>
    <w:rsid w:val="00576F57"/>
    <w:rsid w:val="005771ED"/>
    <w:rsid w:val="0058236E"/>
    <w:rsid w:val="005C1BD2"/>
    <w:rsid w:val="005C4B5D"/>
    <w:rsid w:val="005E604E"/>
    <w:rsid w:val="005F329A"/>
    <w:rsid w:val="00635841"/>
    <w:rsid w:val="00646A63"/>
    <w:rsid w:val="00646C69"/>
    <w:rsid w:val="0069052B"/>
    <w:rsid w:val="006976A4"/>
    <w:rsid w:val="006A13EC"/>
    <w:rsid w:val="006D6A75"/>
    <w:rsid w:val="006F0007"/>
    <w:rsid w:val="0074334C"/>
    <w:rsid w:val="00747DDA"/>
    <w:rsid w:val="00774ACE"/>
    <w:rsid w:val="00781FB3"/>
    <w:rsid w:val="00795475"/>
    <w:rsid w:val="007A2300"/>
    <w:rsid w:val="007B5048"/>
    <w:rsid w:val="007F5F60"/>
    <w:rsid w:val="007F634B"/>
    <w:rsid w:val="00823193"/>
    <w:rsid w:val="00871127"/>
    <w:rsid w:val="0087514D"/>
    <w:rsid w:val="008E0953"/>
    <w:rsid w:val="00923ACC"/>
    <w:rsid w:val="00927F48"/>
    <w:rsid w:val="00930685"/>
    <w:rsid w:val="00932BE9"/>
    <w:rsid w:val="00936F4B"/>
    <w:rsid w:val="009421DE"/>
    <w:rsid w:val="00977B84"/>
    <w:rsid w:val="00994914"/>
    <w:rsid w:val="009B724B"/>
    <w:rsid w:val="009C6C89"/>
    <w:rsid w:val="009D3177"/>
    <w:rsid w:val="009D5DA9"/>
    <w:rsid w:val="009E6DF2"/>
    <w:rsid w:val="009F593F"/>
    <w:rsid w:val="00A37810"/>
    <w:rsid w:val="00A748A8"/>
    <w:rsid w:val="00A74C96"/>
    <w:rsid w:val="00A86DF5"/>
    <w:rsid w:val="00A941D3"/>
    <w:rsid w:val="00AA1C79"/>
    <w:rsid w:val="00AC0D28"/>
    <w:rsid w:val="00AC4F07"/>
    <w:rsid w:val="00AE35BE"/>
    <w:rsid w:val="00B24AD2"/>
    <w:rsid w:val="00B30056"/>
    <w:rsid w:val="00B46858"/>
    <w:rsid w:val="00B9149D"/>
    <w:rsid w:val="00BE2699"/>
    <w:rsid w:val="00C11365"/>
    <w:rsid w:val="00C349D0"/>
    <w:rsid w:val="00D103BE"/>
    <w:rsid w:val="00D10BC2"/>
    <w:rsid w:val="00D11A16"/>
    <w:rsid w:val="00D85FFA"/>
    <w:rsid w:val="00DB6C7A"/>
    <w:rsid w:val="00DE1ABA"/>
    <w:rsid w:val="00DE7A39"/>
    <w:rsid w:val="00DF2235"/>
    <w:rsid w:val="00E2654A"/>
    <w:rsid w:val="00E331D3"/>
    <w:rsid w:val="00E87297"/>
    <w:rsid w:val="00EA6869"/>
    <w:rsid w:val="00EE7D06"/>
    <w:rsid w:val="00F2587B"/>
    <w:rsid w:val="00FF04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44980"/>
  <w15:docId w15:val="{075C87F3-B7C1-4BF0-B438-0927E1499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D28"/>
    <w:rPr>
      <w:rFonts w:ascii="Georgia" w:hAnsi="Georgia"/>
    </w:rPr>
  </w:style>
  <w:style w:type="paragraph" w:styleId="Titre1">
    <w:name w:val="heading 1"/>
    <w:basedOn w:val="Normal"/>
    <w:next w:val="Normal"/>
    <w:link w:val="Titre1Car"/>
    <w:autoRedefine/>
    <w:uiPriority w:val="9"/>
    <w:qFormat/>
    <w:rsid w:val="00774ACE"/>
    <w:pPr>
      <w:keepNext/>
      <w:keepLines/>
      <w:spacing w:before="360" w:after="80"/>
      <w:jc w:val="both"/>
      <w:outlineLvl w:val="0"/>
    </w:pPr>
    <w:rPr>
      <w:rFonts w:eastAsiaTheme="majorEastAsia" w:cstheme="majorBidi"/>
      <w:b/>
      <w:color w:val="156082" w:themeColor="accent1"/>
      <w:sz w:val="40"/>
      <w:szCs w:val="40"/>
    </w:rPr>
  </w:style>
  <w:style w:type="paragraph" w:styleId="Titre2">
    <w:name w:val="heading 2"/>
    <w:basedOn w:val="Normal"/>
    <w:next w:val="Normal"/>
    <w:link w:val="Titre2Car"/>
    <w:autoRedefine/>
    <w:uiPriority w:val="9"/>
    <w:unhideWhenUsed/>
    <w:qFormat/>
    <w:rsid w:val="00E2654A"/>
    <w:pPr>
      <w:keepNext/>
      <w:keepLines/>
      <w:spacing w:before="160" w:after="80"/>
      <w:ind w:firstLine="360"/>
      <w:jc w:val="both"/>
      <w:outlineLvl w:val="1"/>
    </w:pPr>
    <w:rPr>
      <w:rFonts w:eastAsia="Times New Roman" w:cstheme="majorBidi"/>
      <w:b/>
      <w:color w:val="156082" w:themeColor="accent1"/>
      <w:sz w:val="32"/>
      <w:szCs w:val="32"/>
      <w:lang w:eastAsia="fr-FR"/>
    </w:rPr>
  </w:style>
  <w:style w:type="paragraph" w:styleId="Titre3">
    <w:name w:val="heading 3"/>
    <w:basedOn w:val="Normal"/>
    <w:next w:val="Normal"/>
    <w:link w:val="Titre3Car"/>
    <w:autoRedefine/>
    <w:uiPriority w:val="9"/>
    <w:unhideWhenUsed/>
    <w:qFormat/>
    <w:rsid w:val="00360E08"/>
    <w:pPr>
      <w:keepNext/>
      <w:keepLines/>
      <w:spacing w:before="160" w:after="80"/>
      <w:ind w:left="708"/>
      <w:outlineLvl w:val="2"/>
    </w:pPr>
    <w:rPr>
      <w:rFonts w:eastAsiaTheme="majorEastAsia" w:cstheme="majorBidi"/>
      <w:b/>
      <w:color w:val="0F4761" w:themeColor="accent1" w:themeShade="BF"/>
      <w:sz w:val="28"/>
      <w:szCs w:val="28"/>
    </w:rPr>
  </w:style>
  <w:style w:type="paragraph" w:styleId="Titre4">
    <w:name w:val="heading 4"/>
    <w:basedOn w:val="Normal"/>
    <w:next w:val="Normal"/>
    <w:link w:val="Titre4Car"/>
    <w:uiPriority w:val="9"/>
    <w:semiHidden/>
    <w:unhideWhenUsed/>
    <w:qFormat/>
    <w:rsid w:val="001317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317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317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317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317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317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4ACE"/>
    <w:rPr>
      <w:rFonts w:ascii="Georgia" w:eastAsiaTheme="majorEastAsia" w:hAnsi="Georgia" w:cstheme="majorBidi"/>
      <w:b/>
      <w:color w:val="156082" w:themeColor="accent1"/>
      <w:sz w:val="40"/>
      <w:szCs w:val="40"/>
    </w:rPr>
  </w:style>
  <w:style w:type="character" w:customStyle="1" w:styleId="Titre2Car">
    <w:name w:val="Titre 2 Car"/>
    <w:basedOn w:val="Policepardfaut"/>
    <w:link w:val="Titre2"/>
    <w:uiPriority w:val="9"/>
    <w:rsid w:val="00E2654A"/>
    <w:rPr>
      <w:rFonts w:ascii="Georgia" w:eastAsia="Times New Roman" w:hAnsi="Georgia" w:cstheme="majorBidi"/>
      <w:b/>
      <w:color w:val="156082" w:themeColor="accent1"/>
      <w:sz w:val="32"/>
      <w:szCs w:val="32"/>
      <w:lang w:eastAsia="fr-FR"/>
    </w:rPr>
  </w:style>
  <w:style w:type="character" w:customStyle="1" w:styleId="Titre3Car">
    <w:name w:val="Titre 3 Car"/>
    <w:basedOn w:val="Policepardfaut"/>
    <w:link w:val="Titre3"/>
    <w:uiPriority w:val="9"/>
    <w:rsid w:val="00360E08"/>
    <w:rPr>
      <w:rFonts w:ascii="Georgia" w:eastAsiaTheme="majorEastAsia" w:hAnsi="Georgia" w:cstheme="majorBidi"/>
      <w:b/>
      <w:color w:val="0F4761" w:themeColor="accent1" w:themeShade="BF"/>
      <w:sz w:val="28"/>
      <w:szCs w:val="28"/>
    </w:rPr>
  </w:style>
  <w:style w:type="character" w:customStyle="1" w:styleId="Titre4Car">
    <w:name w:val="Titre 4 Car"/>
    <w:basedOn w:val="Policepardfaut"/>
    <w:link w:val="Titre4"/>
    <w:uiPriority w:val="9"/>
    <w:semiHidden/>
    <w:rsid w:val="001317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317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317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317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317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317E7"/>
    <w:rPr>
      <w:rFonts w:eastAsiaTheme="majorEastAsia" w:cstheme="majorBidi"/>
      <w:color w:val="272727" w:themeColor="text1" w:themeTint="D8"/>
    </w:rPr>
  </w:style>
  <w:style w:type="paragraph" w:styleId="Titre">
    <w:name w:val="Title"/>
    <w:basedOn w:val="Normal"/>
    <w:next w:val="Normal"/>
    <w:link w:val="TitreCar"/>
    <w:uiPriority w:val="10"/>
    <w:qFormat/>
    <w:rsid w:val="00131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317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317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317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317E7"/>
    <w:pPr>
      <w:spacing w:before="160"/>
      <w:jc w:val="center"/>
    </w:pPr>
    <w:rPr>
      <w:i/>
      <w:iCs/>
      <w:color w:val="404040" w:themeColor="text1" w:themeTint="BF"/>
    </w:rPr>
  </w:style>
  <w:style w:type="character" w:customStyle="1" w:styleId="CitationCar">
    <w:name w:val="Citation Car"/>
    <w:basedOn w:val="Policepardfaut"/>
    <w:link w:val="Citation"/>
    <w:uiPriority w:val="29"/>
    <w:rsid w:val="001317E7"/>
    <w:rPr>
      <w:i/>
      <w:iCs/>
      <w:color w:val="404040" w:themeColor="text1" w:themeTint="BF"/>
    </w:rPr>
  </w:style>
  <w:style w:type="paragraph" w:styleId="Paragraphedeliste">
    <w:name w:val="List Paragraph"/>
    <w:basedOn w:val="Normal"/>
    <w:uiPriority w:val="34"/>
    <w:qFormat/>
    <w:rsid w:val="001317E7"/>
    <w:pPr>
      <w:ind w:left="720"/>
      <w:contextualSpacing/>
    </w:pPr>
  </w:style>
  <w:style w:type="character" w:styleId="Accentuationintense">
    <w:name w:val="Intense Emphasis"/>
    <w:basedOn w:val="Policepardfaut"/>
    <w:uiPriority w:val="21"/>
    <w:qFormat/>
    <w:rsid w:val="001317E7"/>
    <w:rPr>
      <w:i/>
      <w:iCs/>
      <w:color w:val="0F4761" w:themeColor="accent1" w:themeShade="BF"/>
    </w:rPr>
  </w:style>
  <w:style w:type="paragraph" w:styleId="Citationintense">
    <w:name w:val="Intense Quote"/>
    <w:basedOn w:val="Normal"/>
    <w:next w:val="Normal"/>
    <w:link w:val="CitationintenseCar"/>
    <w:uiPriority w:val="30"/>
    <w:qFormat/>
    <w:rsid w:val="00131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317E7"/>
    <w:rPr>
      <w:i/>
      <w:iCs/>
      <w:color w:val="0F4761" w:themeColor="accent1" w:themeShade="BF"/>
    </w:rPr>
  </w:style>
  <w:style w:type="character" w:styleId="Rfrenceintense">
    <w:name w:val="Intense Reference"/>
    <w:basedOn w:val="Policepardfaut"/>
    <w:uiPriority w:val="32"/>
    <w:qFormat/>
    <w:rsid w:val="001317E7"/>
    <w:rPr>
      <w:b/>
      <w:bCs/>
      <w:smallCaps/>
      <w:color w:val="0F4761" w:themeColor="accent1" w:themeShade="BF"/>
      <w:spacing w:val="5"/>
    </w:rPr>
  </w:style>
  <w:style w:type="paragraph" w:styleId="NormalWeb">
    <w:name w:val="Normal (Web)"/>
    <w:basedOn w:val="Normal"/>
    <w:uiPriority w:val="99"/>
    <w:unhideWhenUsed/>
    <w:rsid w:val="001167F5"/>
    <w:pPr>
      <w:spacing w:before="100" w:beforeAutospacing="1" w:after="100" w:afterAutospacing="1" w:line="240" w:lineRule="auto"/>
    </w:pPr>
    <w:rPr>
      <w:rFonts w:ascii="Times New Roman" w:eastAsia="Times New Roman" w:hAnsi="Times New Roman" w:cs="Times New Roman"/>
      <w:kern w:val="0"/>
      <w:lang w:eastAsia="fr-FR"/>
    </w:rPr>
  </w:style>
  <w:style w:type="character" w:styleId="lev">
    <w:name w:val="Strong"/>
    <w:basedOn w:val="Policepardfaut"/>
    <w:uiPriority w:val="22"/>
    <w:qFormat/>
    <w:rsid w:val="001167F5"/>
    <w:rPr>
      <w:b/>
      <w:bCs/>
    </w:rPr>
  </w:style>
  <w:style w:type="character" w:styleId="Lienhypertexte">
    <w:name w:val="Hyperlink"/>
    <w:basedOn w:val="Policepardfaut"/>
    <w:uiPriority w:val="99"/>
    <w:unhideWhenUsed/>
    <w:rsid w:val="001167F5"/>
    <w:rPr>
      <w:color w:val="467886" w:themeColor="hyperlink"/>
      <w:u w:val="single"/>
    </w:rPr>
  </w:style>
  <w:style w:type="character" w:styleId="Mentionnonrsolue">
    <w:name w:val="Unresolved Mention"/>
    <w:basedOn w:val="Policepardfaut"/>
    <w:uiPriority w:val="99"/>
    <w:semiHidden/>
    <w:unhideWhenUsed/>
    <w:rsid w:val="001167F5"/>
    <w:rPr>
      <w:color w:val="605E5C"/>
      <w:shd w:val="clear" w:color="auto" w:fill="E1DFDD"/>
    </w:rPr>
  </w:style>
  <w:style w:type="paragraph" w:styleId="Lgende">
    <w:name w:val="caption"/>
    <w:basedOn w:val="Normal"/>
    <w:next w:val="Normal"/>
    <w:uiPriority w:val="35"/>
    <w:unhideWhenUsed/>
    <w:qFormat/>
    <w:rsid w:val="001167F5"/>
    <w:pPr>
      <w:spacing w:after="200" w:line="240" w:lineRule="auto"/>
    </w:pPr>
    <w:rPr>
      <w:i/>
      <w:iCs/>
      <w:color w:val="0E2841" w:themeColor="text2"/>
      <w:sz w:val="18"/>
      <w:szCs w:val="18"/>
    </w:rPr>
  </w:style>
  <w:style w:type="paragraph" w:styleId="En-ttedetabledesmatires">
    <w:name w:val="TOC Heading"/>
    <w:basedOn w:val="Titre1"/>
    <w:next w:val="Normal"/>
    <w:uiPriority w:val="39"/>
    <w:unhideWhenUsed/>
    <w:qFormat/>
    <w:rsid w:val="001167F5"/>
    <w:pPr>
      <w:spacing w:before="240" w:after="0" w:line="259" w:lineRule="auto"/>
      <w:outlineLvl w:val="9"/>
    </w:pPr>
    <w:rPr>
      <w:kern w:val="0"/>
      <w:sz w:val="32"/>
      <w:szCs w:val="32"/>
      <w:lang w:eastAsia="fr-FR"/>
    </w:rPr>
  </w:style>
  <w:style w:type="paragraph" w:styleId="TM1">
    <w:name w:val="toc 1"/>
    <w:basedOn w:val="Normal"/>
    <w:next w:val="Normal"/>
    <w:autoRedefine/>
    <w:uiPriority w:val="39"/>
    <w:unhideWhenUsed/>
    <w:rsid w:val="001167F5"/>
    <w:pPr>
      <w:tabs>
        <w:tab w:val="left" w:pos="480"/>
        <w:tab w:val="right" w:leader="dot" w:pos="9062"/>
      </w:tabs>
      <w:spacing w:after="100"/>
    </w:pPr>
    <w:rPr>
      <w:b/>
      <w:bCs/>
      <w:noProof/>
    </w:rPr>
  </w:style>
  <w:style w:type="paragraph" w:styleId="TM2">
    <w:name w:val="toc 2"/>
    <w:basedOn w:val="Normal"/>
    <w:next w:val="Normal"/>
    <w:autoRedefine/>
    <w:uiPriority w:val="39"/>
    <w:unhideWhenUsed/>
    <w:rsid w:val="001167F5"/>
    <w:pPr>
      <w:spacing w:after="100"/>
      <w:ind w:left="240"/>
    </w:pPr>
  </w:style>
  <w:style w:type="paragraph" w:styleId="TM3">
    <w:name w:val="toc 3"/>
    <w:basedOn w:val="Normal"/>
    <w:next w:val="Normal"/>
    <w:autoRedefine/>
    <w:uiPriority w:val="39"/>
    <w:unhideWhenUsed/>
    <w:rsid w:val="001167F5"/>
    <w:pPr>
      <w:spacing w:after="100"/>
      <w:ind w:left="480"/>
    </w:pPr>
  </w:style>
  <w:style w:type="paragraph" w:styleId="En-tte">
    <w:name w:val="header"/>
    <w:basedOn w:val="Normal"/>
    <w:link w:val="En-tteCar"/>
    <w:uiPriority w:val="99"/>
    <w:unhideWhenUsed/>
    <w:rsid w:val="00A86DF5"/>
    <w:pPr>
      <w:tabs>
        <w:tab w:val="center" w:pos="4536"/>
        <w:tab w:val="right" w:pos="9072"/>
      </w:tabs>
      <w:spacing w:after="0" w:line="240" w:lineRule="auto"/>
    </w:pPr>
  </w:style>
  <w:style w:type="character" w:customStyle="1" w:styleId="En-tteCar">
    <w:name w:val="En-tête Car"/>
    <w:basedOn w:val="Policepardfaut"/>
    <w:link w:val="En-tte"/>
    <w:uiPriority w:val="99"/>
    <w:rsid w:val="00A86DF5"/>
  </w:style>
  <w:style w:type="paragraph" w:styleId="Pieddepage">
    <w:name w:val="footer"/>
    <w:basedOn w:val="Normal"/>
    <w:link w:val="PieddepageCar"/>
    <w:uiPriority w:val="99"/>
    <w:unhideWhenUsed/>
    <w:rsid w:val="00A86D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6DF5"/>
  </w:style>
  <w:style w:type="character" w:styleId="Textedelespacerserv">
    <w:name w:val="Placeholder Text"/>
    <w:basedOn w:val="Policepardfaut"/>
    <w:uiPriority w:val="99"/>
    <w:semiHidden/>
    <w:rsid w:val="001D4857"/>
    <w:rPr>
      <w:color w:val="666666"/>
    </w:rPr>
  </w:style>
  <w:style w:type="paragraph" w:customStyle="1" w:styleId="whitespace-normal">
    <w:name w:val="whitespace-normal"/>
    <w:basedOn w:val="Normal"/>
    <w:rsid w:val="007F5F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CodeHTML">
    <w:name w:val="HTML Code"/>
    <w:basedOn w:val="Policepardfaut"/>
    <w:uiPriority w:val="99"/>
    <w:semiHidden/>
    <w:unhideWhenUsed/>
    <w:rsid w:val="007F5F60"/>
    <w:rPr>
      <w:rFonts w:ascii="Courier New" w:eastAsia="Times New Roman" w:hAnsi="Courier New" w:cs="Courier New"/>
      <w:sz w:val="20"/>
      <w:szCs w:val="20"/>
    </w:rPr>
  </w:style>
  <w:style w:type="paragraph" w:customStyle="1" w:styleId="whitespace-pre-wrap">
    <w:name w:val="whitespace-pre-wrap"/>
    <w:basedOn w:val="Normal"/>
    <w:rsid w:val="007F5F60"/>
    <w:pPr>
      <w:spacing w:before="100" w:beforeAutospacing="1" w:after="100" w:afterAutospacing="1" w:line="240" w:lineRule="auto"/>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4255">
      <w:bodyDiv w:val="1"/>
      <w:marLeft w:val="0"/>
      <w:marRight w:val="0"/>
      <w:marTop w:val="0"/>
      <w:marBottom w:val="0"/>
      <w:divBdr>
        <w:top w:val="none" w:sz="0" w:space="0" w:color="auto"/>
        <w:left w:val="none" w:sz="0" w:space="0" w:color="auto"/>
        <w:bottom w:val="none" w:sz="0" w:space="0" w:color="auto"/>
        <w:right w:val="none" w:sz="0" w:space="0" w:color="auto"/>
      </w:divBdr>
    </w:div>
    <w:div w:id="4944542">
      <w:bodyDiv w:val="1"/>
      <w:marLeft w:val="0"/>
      <w:marRight w:val="0"/>
      <w:marTop w:val="0"/>
      <w:marBottom w:val="0"/>
      <w:divBdr>
        <w:top w:val="none" w:sz="0" w:space="0" w:color="auto"/>
        <w:left w:val="none" w:sz="0" w:space="0" w:color="auto"/>
        <w:bottom w:val="none" w:sz="0" w:space="0" w:color="auto"/>
        <w:right w:val="none" w:sz="0" w:space="0" w:color="auto"/>
      </w:divBdr>
    </w:div>
    <w:div w:id="41178077">
      <w:bodyDiv w:val="1"/>
      <w:marLeft w:val="0"/>
      <w:marRight w:val="0"/>
      <w:marTop w:val="0"/>
      <w:marBottom w:val="0"/>
      <w:divBdr>
        <w:top w:val="none" w:sz="0" w:space="0" w:color="auto"/>
        <w:left w:val="none" w:sz="0" w:space="0" w:color="auto"/>
        <w:bottom w:val="none" w:sz="0" w:space="0" w:color="auto"/>
        <w:right w:val="none" w:sz="0" w:space="0" w:color="auto"/>
      </w:divBdr>
    </w:div>
    <w:div w:id="61484794">
      <w:bodyDiv w:val="1"/>
      <w:marLeft w:val="0"/>
      <w:marRight w:val="0"/>
      <w:marTop w:val="0"/>
      <w:marBottom w:val="0"/>
      <w:divBdr>
        <w:top w:val="none" w:sz="0" w:space="0" w:color="auto"/>
        <w:left w:val="none" w:sz="0" w:space="0" w:color="auto"/>
        <w:bottom w:val="none" w:sz="0" w:space="0" w:color="auto"/>
        <w:right w:val="none" w:sz="0" w:space="0" w:color="auto"/>
      </w:divBdr>
    </w:div>
    <w:div w:id="70472152">
      <w:bodyDiv w:val="1"/>
      <w:marLeft w:val="0"/>
      <w:marRight w:val="0"/>
      <w:marTop w:val="0"/>
      <w:marBottom w:val="0"/>
      <w:divBdr>
        <w:top w:val="none" w:sz="0" w:space="0" w:color="auto"/>
        <w:left w:val="none" w:sz="0" w:space="0" w:color="auto"/>
        <w:bottom w:val="none" w:sz="0" w:space="0" w:color="auto"/>
        <w:right w:val="none" w:sz="0" w:space="0" w:color="auto"/>
      </w:divBdr>
    </w:div>
    <w:div w:id="70936147">
      <w:bodyDiv w:val="1"/>
      <w:marLeft w:val="0"/>
      <w:marRight w:val="0"/>
      <w:marTop w:val="0"/>
      <w:marBottom w:val="0"/>
      <w:divBdr>
        <w:top w:val="none" w:sz="0" w:space="0" w:color="auto"/>
        <w:left w:val="none" w:sz="0" w:space="0" w:color="auto"/>
        <w:bottom w:val="none" w:sz="0" w:space="0" w:color="auto"/>
        <w:right w:val="none" w:sz="0" w:space="0" w:color="auto"/>
      </w:divBdr>
    </w:div>
    <w:div w:id="138696016">
      <w:bodyDiv w:val="1"/>
      <w:marLeft w:val="0"/>
      <w:marRight w:val="0"/>
      <w:marTop w:val="0"/>
      <w:marBottom w:val="0"/>
      <w:divBdr>
        <w:top w:val="none" w:sz="0" w:space="0" w:color="auto"/>
        <w:left w:val="none" w:sz="0" w:space="0" w:color="auto"/>
        <w:bottom w:val="none" w:sz="0" w:space="0" w:color="auto"/>
        <w:right w:val="none" w:sz="0" w:space="0" w:color="auto"/>
      </w:divBdr>
    </w:div>
    <w:div w:id="145438335">
      <w:bodyDiv w:val="1"/>
      <w:marLeft w:val="0"/>
      <w:marRight w:val="0"/>
      <w:marTop w:val="0"/>
      <w:marBottom w:val="0"/>
      <w:divBdr>
        <w:top w:val="none" w:sz="0" w:space="0" w:color="auto"/>
        <w:left w:val="none" w:sz="0" w:space="0" w:color="auto"/>
        <w:bottom w:val="none" w:sz="0" w:space="0" w:color="auto"/>
        <w:right w:val="none" w:sz="0" w:space="0" w:color="auto"/>
      </w:divBdr>
    </w:div>
    <w:div w:id="217202540">
      <w:bodyDiv w:val="1"/>
      <w:marLeft w:val="0"/>
      <w:marRight w:val="0"/>
      <w:marTop w:val="0"/>
      <w:marBottom w:val="0"/>
      <w:divBdr>
        <w:top w:val="none" w:sz="0" w:space="0" w:color="auto"/>
        <w:left w:val="none" w:sz="0" w:space="0" w:color="auto"/>
        <w:bottom w:val="none" w:sz="0" w:space="0" w:color="auto"/>
        <w:right w:val="none" w:sz="0" w:space="0" w:color="auto"/>
      </w:divBdr>
    </w:div>
    <w:div w:id="225843704">
      <w:bodyDiv w:val="1"/>
      <w:marLeft w:val="0"/>
      <w:marRight w:val="0"/>
      <w:marTop w:val="0"/>
      <w:marBottom w:val="0"/>
      <w:divBdr>
        <w:top w:val="none" w:sz="0" w:space="0" w:color="auto"/>
        <w:left w:val="none" w:sz="0" w:space="0" w:color="auto"/>
        <w:bottom w:val="none" w:sz="0" w:space="0" w:color="auto"/>
        <w:right w:val="none" w:sz="0" w:space="0" w:color="auto"/>
      </w:divBdr>
    </w:div>
    <w:div w:id="227544489">
      <w:bodyDiv w:val="1"/>
      <w:marLeft w:val="0"/>
      <w:marRight w:val="0"/>
      <w:marTop w:val="0"/>
      <w:marBottom w:val="0"/>
      <w:divBdr>
        <w:top w:val="none" w:sz="0" w:space="0" w:color="auto"/>
        <w:left w:val="none" w:sz="0" w:space="0" w:color="auto"/>
        <w:bottom w:val="none" w:sz="0" w:space="0" w:color="auto"/>
        <w:right w:val="none" w:sz="0" w:space="0" w:color="auto"/>
      </w:divBdr>
    </w:div>
    <w:div w:id="243145811">
      <w:bodyDiv w:val="1"/>
      <w:marLeft w:val="0"/>
      <w:marRight w:val="0"/>
      <w:marTop w:val="0"/>
      <w:marBottom w:val="0"/>
      <w:divBdr>
        <w:top w:val="none" w:sz="0" w:space="0" w:color="auto"/>
        <w:left w:val="none" w:sz="0" w:space="0" w:color="auto"/>
        <w:bottom w:val="none" w:sz="0" w:space="0" w:color="auto"/>
        <w:right w:val="none" w:sz="0" w:space="0" w:color="auto"/>
      </w:divBdr>
    </w:div>
    <w:div w:id="244144286">
      <w:bodyDiv w:val="1"/>
      <w:marLeft w:val="0"/>
      <w:marRight w:val="0"/>
      <w:marTop w:val="0"/>
      <w:marBottom w:val="0"/>
      <w:divBdr>
        <w:top w:val="none" w:sz="0" w:space="0" w:color="auto"/>
        <w:left w:val="none" w:sz="0" w:space="0" w:color="auto"/>
        <w:bottom w:val="none" w:sz="0" w:space="0" w:color="auto"/>
        <w:right w:val="none" w:sz="0" w:space="0" w:color="auto"/>
      </w:divBdr>
      <w:divsChild>
        <w:div w:id="605776870">
          <w:marLeft w:val="1080"/>
          <w:marRight w:val="0"/>
          <w:marTop w:val="100"/>
          <w:marBottom w:val="0"/>
          <w:divBdr>
            <w:top w:val="none" w:sz="0" w:space="0" w:color="auto"/>
            <w:left w:val="none" w:sz="0" w:space="0" w:color="auto"/>
            <w:bottom w:val="none" w:sz="0" w:space="0" w:color="auto"/>
            <w:right w:val="none" w:sz="0" w:space="0" w:color="auto"/>
          </w:divBdr>
        </w:div>
      </w:divsChild>
    </w:div>
    <w:div w:id="248195934">
      <w:bodyDiv w:val="1"/>
      <w:marLeft w:val="0"/>
      <w:marRight w:val="0"/>
      <w:marTop w:val="0"/>
      <w:marBottom w:val="0"/>
      <w:divBdr>
        <w:top w:val="none" w:sz="0" w:space="0" w:color="auto"/>
        <w:left w:val="none" w:sz="0" w:space="0" w:color="auto"/>
        <w:bottom w:val="none" w:sz="0" w:space="0" w:color="auto"/>
        <w:right w:val="none" w:sz="0" w:space="0" w:color="auto"/>
      </w:divBdr>
    </w:div>
    <w:div w:id="249655395">
      <w:bodyDiv w:val="1"/>
      <w:marLeft w:val="0"/>
      <w:marRight w:val="0"/>
      <w:marTop w:val="0"/>
      <w:marBottom w:val="0"/>
      <w:divBdr>
        <w:top w:val="none" w:sz="0" w:space="0" w:color="auto"/>
        <w:left w:val="none" w:sz="0" w:space="0" w:color="auto"/>
        <w:bottom w:val="none" w:sz="0" w:space="0" w:color="auto"/>
        <w:right w:val="none" w:sz="0" w:space="0" w:color="auto"/>
      </w:divBdr>
    </w:div>
    <w:div w:id="269432554">
      <w:bodyDiv w:val="1"/>
      <w:marLeft w:val="0"/>
      <w:marRight w:val="0"/>
      <w:marTop w:val="0"/>
      <w:marBottom w:val="0"/>
      <w:divBdr>
        <w:top w:val="none" w:sz="0" w:space="0" w:color="auto"/>
        <w:left w:val="none" w:sz="0" w:space="0" w:color="auto"/>
        <w:bottom w:val="none" w:sz="0" w:space="0" w:color="auto"/>
        <w:right w:val="none" w:sz="0" w:space="0" w:color="auto"/>
      </w:divBdr>
    </w:div>
    <w:div w:id="349721473">
      <w:bodyDiv w:val="1"/>
      <w:marLeft w:val="0"/>
      <w:marRight w:val="0"/>
      <w:marTop w:val="0"/>
      <w:marBottom w:val="0"/>
      <w:divBdr>
        <w:top w:val="none" w:sz="0" w:space="0" w:color="auto"/>
        <w:left w:val="none" w:sz="0" w:space="0" w:color="auto"/>
        <w:bottom w:val="none" w:sz="0" w:space="0" w:color="auto"/>
        <w:right w:val="none" w:sz="0" w:space="0" w:color="auto"/>
      </w:divBdr>
    </w:div>
    <w:div w:id="386341372">
      <w:bodyDiv w:val="1"/>
      <w:marLeft w:val="0"/>
      <w:marRight w:val="0"/>
      <w:marTop w:val="0"/>
      <w:marBottom w:val="0"/>
      <w:divBdr>
        <w:top w:val="none" w:sz="0" w:space="0" w:color="auto"/>
        <w:left w:val="none" w:sz="0" w:space="0" w:color="auto"/>
        <w:bottom w:val="none" w:sz="0" w:space="0" w:color="auto"/>
        <w:right w:val="none" w:sz="0" w:space="0" w:color="auto"/>
      </w:divBdr>
    </w:div>
    <w:div w:id="391202447">
      <w:bodyDiv w:val="1"/>
      <w:marLeft w:val="0"/>
      <w:marRight w:val="0"/>
      <w:marTop w:val="0"/>
      <w:marBottom w:val="0"/>
      <w:divBdr>
        <w:top w:val="none" w:sz="0" w:space="0" w:color="auto"/>
        <w:left w:val="none" w:sz="0" w:space="0" w:color="auto"/>
        <w:bottom w:val="none" w:sz="0" w:space="0" w:color="auto"/>
        <w:right w:val="none" w:sz="0" w:space="0" w:color="auto"/>
      </w:divBdr>
    </w:div>
    <w:div w:id="399790270">
      <w:bodyDiv w:val="1"/>
      <w:marLeft w:val="0"/>
      <w:marRight w:val="0"/>
      <w:marTop w:val="0"/>
      <w:marBottom w:val="0"/>
      <w:divBdr>
        <w:top w:val="none" w:sz="0" w:space="0" w:color="auto"/>
        <w:left w:val="none" w:sz="0" w:space="0" w:color="auto"/>
        <w:bottom w:val="none" w:sz="0" w:space="0" w:color="auto"/>
        <w:right w:val="none" w:sz="0" w:space="0" w:color="auto"/>
      </w:divBdr>
    </w:div>
    <w:div w:id="430708182">
      <w:bodyDiv w:val="1"/>
      <w:marLeft w:val="0"/>
      <w:marRight w:val="0"/>
      <w:marTop w:val="0"/>
      <w:marBottom w:val="0"/>
      <w:divBdr>
        <w:top w:val="none" w:sz="0" w:space="0" w:color="auto"/>
        <w:left w:val="none" w:sz="0" w:space="0" w:color="auto"/>
        <w:bottom w:val="none" w:sz="0" w:space="0" w:color="auto"/>
        <w:right w:val="none" w:sz="0" w:space="0" w:color="auto"/>
      </w:divBdr>
    </w:div>
    <w:div w:id="443964412">
      <w:bodyDiv w:val="1"/>
      <w:marLeft w:val="0"/>
      <w:marRight w:val="0"/>
      <w:marTop w:val="0"/>
      <w:marBottom w:val="0"/>
      <w:divBdr>
        <w:top w:val="none" w:sz="0" w:space="0" w:color="auto"/>
        <w:left w:val="none" w:sz="0" w:space="0" w:color="auto"/>
        <w:bottom w:val="none" w:sz="0" w:space="0" w:color="auto"/>
        <w:right w:val="none" w:sz="0" w:space="0" w:color="auto"/>
      </w:divBdr>
    </w:div>
    <w:div w:id="492111409">
      <w:bodyDiv w:val="1"/>
      <w:marLeft w:val="0"/>
      <w:marRight w:val="0"/>
      <w:marTop w:val="0"/>
      <w:marBottom w:val="0"/>
      <w:divBdr>
        <w:top w:val="none" w:sz="0" w:space="0" w:color="auto"/>
        <w:left w:val="none" w:sz="0" w:space="0" w:color="auto"/>
        <w:bottom w:val="none" w:sz="0" w:space="0" w:color="auto"/>
        <w:right w:val="none" w:sz="0" w:space="0" w:color="auto"/>
      </w:divBdr>
    </w:div>
    <w:div w:id="497505744">
      <w:bodyDiv w:val="1"/>
      <w:marLeft w:val="0"/>
      <w:marRight w:val="0"/>
      <w:marTop w:val="0"/>
      <w:marBottom w:val="0"/>
      <w:divBdr>
        <w:top w:val="none" w:sz="0" w:space="0" w:color="auto"/>
        <w:left w:val="none" w:sz="0" w:space="0" w:color="auto"/>
        <w:bottom w:val="none" w:sz="0" w:space="0" w:color="auto"/>
        <w:right w:val="none" w:sz="0" w:space="0" w:color="auto"/>
      </w:divBdr>
      <w:divsChild>
        <w:div w:id="1350326422">
          <w:marLeft w:val="1080"/>
          <w:marRight w:val="0"/>
          <w:marTop w:val="100"/>
          <w:marBottom w:val="0"/>
          <w:divBdr>
            <w:top w:val="none" w:sz="0" w:space="0" w:color="auto"/>
            <w:left w:val="none" w:sz="0" w:space="0" w:color="auto"/>
            <w:bottom w:val="none" w:sz="0" w:space="0" w:color="auto"/>
            <w:right w:val="none" w:sz="0" w:space="0" w:color="auto"/>
          </w:divBdr>
        </w:div>
      </w:divsChild>
    </w:div>
    <w:div w:id="502428328">
      <w:bodyDiv w:val="1"/>
      <w:marLeft w:val="0"/>
      <w:marRight w:val="0"/>
      <w:marTop w:val="0"/>
      <w:marBottom w:val="0"/>
      <w:divBdr>
        <w:top w:val="none" w:sz="0" w:space="0" w:color="auto"/>
        <w:left w:val="none" w:sz="0" w:space="0" w:color="auto"/>
        <w:bottom w:val="none" w:sz="0" w:space="0" w:color="auto"/>
        <w:right w:val="none" w:sz="0" w:space="0" w:color="auto"/>
      </w:divBdr>
    </w:div>
    <w:div w:id="523322844">
      <w:bodyDiv w:val="1"/>
      <w:marLeft w:val="0"/>
      <w:marRight w:val="0"/>
      <w:marTop w:val="0"/>
      <w:marBottom w:val="0"/>
      <w:divBdr>
        <w:top w:val="none" w:sz="0" w:space="0" w:color="auto"/>
        <w:left w:val="none" w:sz="0" w:space="0" w:color="auto"/>
        <w:bottom w:val="none" w:sz="0" w:space="0" w:color="auto"/>
        <w:right w:val="none" w:sz="0" w:space="0" w:color="auto"/>
      </w:divBdr>
    </w:div>
    <w:div w:id="590092320">
      <w:bodyDiv w:val="1"/>
      <w:marLeft w:val="0"/>
      <w:marRight w:val="0"/>
      <w:marTop w:val="0"/>
      <w:marBottom w:val="0"/>
      <w:divBdr>
        <w:top w:val="none" w:sz="0" w:space="0" w:color="auto"/>
        <w:left w:val="none" w:sz="0" w:space="0" w:color="auto"/>
        <w:bottom w:val="none" w:sz="0" w:space="0" w:color="auto"/>
        <w:right w:val="none" w:sz="0" w:space="0" w:color="auto"/>
      </w:divBdr>
    </w:div>
    <w:div w:id="593127726">
      <w:bodyDiv w:val="1"/>
      <w:marLeft w:val="0"/>
      <w:marRight w:val="0"/>
      <w:marTop w:val="0"/>
      <w:marBottom w:val="0"/>
      <w:divBdr>
        <w:top w:val="none" w:sz="0" w:space="0" w:color="auto"/>
        <w:left w:val="none" w:sz="0" w:space="0" w:color="auto"/>
        <w:bottom w:val="none" w:sz="0" w:space="0" w:color="auto"/>
        <w:right w:val="none" w:sz="0" w:space="0" w:color="auto"/>
      </w:divBdr>
    </w:div>
    <w:div w:id="607663420">
      <w:bodyDiv w:val="1"/>
      <w:marLeft w:val="0"/>
      <w:marRight w:val="0"/>
      <w:marTop w:val="0"/>
      <w:marBottom w:val="0"/>
      <w:divBdr>
        <w:top w:val="none" w:sz="0" w:space="0" w:color="auto"/>
        <w:left w:val="none" w:sz="0" w:space="0" w:color="auto"/>
        <w:bottom w:val="none" w:sz="0" w:space="0" w:color="auto"/>
        <w:right w:val="none" w:sz="0" w:space="0" w:color="auto"/>
      </w:divBdr>
    </w:div>
    <w:div w:id="630942816">
      <w:bodyDiv w:val="1"/>
      <w:marLeft w:val="0"/>
      <w:marRight w:val="0"/>
      <w:marTop w:val="0"/>
      <w:marBottom w:val="0"/>
      <w:divBdr>
        <w:top w:val="none" w:sz="0" w:space="0" w:color="auto"/>
        <w:left w:val="none" w:sz="0" w:space="0" w:color="auto"/>
        <w:bottom w:val="none" w:sz="0" w:space="0" w:color="auto"/>
        <w:right w:val="none" w:sz="0" w:space="0" w:color="auto"/>
      </w:divBdr>
    </w:div>
    <w:div w:id="661003129">
      <w:bodyDiv w:val="1"/>
      <w:marLeft w:val="0"/>
      <w:marRight w:val="0"/>
      <w:marTop w:val="0"/>
      <w:marBottom w:val="0"/>
      <w:divBdr>
        <w:top w:val="none" w:sz="0" w:space="0" w:color="auto"/>
        <w:left w:val="none" w:sz="0" w:space="0" w:color="auto"/>
        <w:bottom w:val="none" w:sz="0" w:space="0" w:color="auto"/>
        <w:right w:val="none" w:sz="0" w:space="0" w:color="auto"/>
      </w:divBdr>
    </w:div>
    <w:div w:id="725880835">
      <w:bodyDiv w:val="1"/>
      <w:marLeft w:val="0"/>
      <w:marRight w:val="0"/>
      <w:marTop w:val="0"/>
      <w:marBottom w:val="0"/>
      <w:divBdr>
        <w:top w:val="none" w:sz="0" w:space="0" w:color="auto"/>
        <w:left w:val="none" w:sz="0" w:space="0" w:color="auto"/>
        <w:bottom w:val="none" w:sz="0" w:space="0" w:color="auto"/>
        <w:right w:val="none" w:sz="0" w:space="0" w:color="auto"/>
      </w:divBdr>
    </w:div>
    <w:div w:id="740912271">
      <w:bodyDiv w:val="1"/>
      <w:marLeft w:val="0"/>
      <w:marRight w:val="0"/>
      <w:marTop w:val="0"/>
      <w:marBottom w:val="0"/>
      <w:divBdr>
        <w:top w:val="none" w:sz="0" w:space="0" w:color="auto"/>
        <w:left w:val="none" w:sz="0" w:space="0" w:color="auto"/>
        <w:bottom w:val="none" w:sz="0" w:space="0" w:color="auto"/>
        <w:right w:val="none" w:sz="0" w:space="0" w:color="auto"/>
      </w:divBdr>
    </w:div>
    <w:div w:id="766968660">
      <w:bodyDiv w:val="1"/>
      <w:marLeft w:val="0"/>
      <w:marRight w:val="0"/>
      <w:marTop w:val="0"/>
      <w:marBottom w:val="0"/>
      <w:divBdr>
        <w:top w:val="none" w:sz="0" w:space="0" w:color="auto"/>
        <w:left w:val="none" w:sz="0" w:space="0" w:color="auto"/>
        <w:bottom w:val="none" w:sz="0" w:space="0" w:color="auto"/>
        <w:right w:val="none" w:sz="0" w:space="0" w:color="auto"/>
      </w:divBdr>
    </w:div>
    <w:div w:id="831215445">
      <w:bodyDiv w:val="1"/>
      <w:marLeft w:val="0"/>
      <w:marRight w:val="0"/>
      <w:marTop w:val="0"/>
      <w:marBottom w:val="0"/>
      <w:divBdr>
        <w:top w:val="none" w:sz="0" w:space="0" w:color="auto"/>
        <w:left w:val="none" w:sz="0" w:space="0" w:color="auto"/>
        <w:bottom w:val="none" w:sz="0" w:space="0" w:color="auto"/>
        <w:right w:val="none" w:sz="0" w:space="0" w:color="auto"/>
      </w:divBdr>
    </w:div>
    <w:div w:id="835076322">
      <w:bodyDiv w:val="1"/>
      <w:marLeft w:val="0"/>
      <w:marRight w:val="0"/>
      <w:marTop w:val="0"/>
      <w:marBottom w:val="0"/>
      <w:divBdr>
        <w:top w:val="none" w:sz="0" w:space="0" w:color="auto"/>
        <w:left w:val="none" w:sz="0" w:space="0" w:color="auto"/>
        <w:bottom w:val="none" w:sz="0" w:space="0" w:color="auto"/>
        <w:right w:val="none" w:sz="0" w:space="0" w:color="auto"/>
      </w:divBdr>
    </w:div>
    <w:div w:id="898901836">
      <w:bodyDiv w:val="1"/>
      <w:marLeft w:val="0"/>
      <w:marRight w:val="0"/>
      <w:marTop w:val="0"/>
      <w:marBottom w:val="0"/>
      <w:divBdr>
        <w:top w:val="none" w:sz="0" w:space="0" w:color="auto"/>
        <w:left w:val="none" w:sz="0" w:space="0" w:color="auto"/>
        <w:bottom w:val="none" w:sz="0" w:space="0" w:color="auto"/>
        <w:right w:val="none" w:sz="0" w:space="0" w:color="auto"/>
      </w:divBdr>
    </w:div>
    <w:div w:id="899369772">
      <w:bodyDiv w:val="1"/>
      <w:marLeft w:val="0"/>
      <w:marRight w:val="0"/>
      <w:marTop w:val="0"/>
      <w:marBottom w:val="0"/>
      <w:divBdr>
        <w:top w:val="none" w:sz="0" w:space="0" w:color="auto"/>
        <w:left w:val="none" w:sz="0" w:space="0" w:color="auto"/>
        <w:bottom w:val="none" w:sz="0" w:space="0" w:color="auto"/>
        <w:right w:val="none" w:sz="0" w:space="0" w:color="auto"/>
      </w:divBdr>
    </w:div>
    <w:div w:id="919875020">
      <w:bodyDiv w:val="1"/>
      <w:marLeft w:val="0"/>
      <w:marRight w:val="0"/>
      <w:marTop w:val="0"/>
      <w:marBottom w:val="0"/>
      <w:divBdr>
        <w:top w:val="none" w:sz="0" w:space="0" w:color="auto"/>
        <w:left w:val="none" w:sz="0" w:space="0" w:color="auto"/>
        <w:bottom w:val="none" w:sz="0" w:space="0" w:color="auto"/>
        <w:right w:val="none" w:sz="0" w:space="0" w:color="auto"/>
      </w:divBdr>
    </w:div>
    <w:div w:id="947734168">
      <w:bodyDiv w:val="1"/>
      <w:marLeft w:val="0"/>
      <w:marRight w:val="0"/>
      <w:marTop w:val="0"/>
      <w:marBottom w:val="0"/>
      <w:divBdr>
        <w:top w:val="none" w:sz="0" w:space="0" w:color="auto"/>
        <w:left w:val="none" w:sz="0" w:space="0" w:color="auto"/>
        <w:bottom w:val="none" w:sz="0" w:space="0" w:color="auto"/>
        <w:right w:val="none" w:sz="0" w:space="0" w:color="auto"/>
      </w:divBdr>
    </w:div>
    <w:div w:id="950206897">
      <w:bodyDiv w:val="1"/>
      <w:marLeft w:val="0"/>
      <w:marRight w:val="0"/>
      <w:marTop w:val="0"/>
      <w:marBottom w:val="0"/>
      <w:divBdr>
        <w:top w:val="none" w:sz="0" w:space="0" w:color="auto"/>
        <w:left w:val="none" w:sz="0" w:space="0" w:color="auto"/>
        <w:bottom w:val="none" w:sz="0" w:space="0" w:color="auto"/>
        <w:right w:val="none" w:sz="0" w:space="0" w:color="auto"/>
      </w:divBdr>
    </w:div>
    <w:div w:id="1027491651">
      <w:bodyDiv w:val="1"/>
      <w:marLeft w:val="0"/>
      <w:marRight w:val="0"/>
      <w:marTop w:val="0"/>
      <w:marBottom w:val="0"/>
      <w:divBdr>
        <w:top w:val="none" w:sz="0" w:space="0" w:color="auto"/>
        <w:left w:val="none" w:sz="0" w:space="0" w:color="auto"/>
        <w:bottom w:val="none" w:sz="0" w:space="0" w:color="auto"/>
        <w:right w:val="none" w:sz="0" w:space="0" w:color="auto"/>
      </w:divBdr>
    </w:div>
    <w:div w:id="1034383556">
      <w:bodyDiv w:val="1"/>
      <w:marLeft w:val="0"/>
      <w:marRight w:val="0"/>
      <w:marTop w:val="0"/>
      <w:marBottom w:val="0"/>
      <w:divBdr>
        <w:top w:val="none" w:sz="0" w:space="0" w:color="auto"/>
        <w:left w:val="none" w:sz="0" w:space="0" w:color="auto"/>
        <w:bottom w:val="none" w:sz="0" w:space="0" w:color="auto"/>
        <w:right w:val="none" w:sz="0" w:space="0" w:color="auto"/>
      </w:divBdr>
    </w:div>
    <w:div w:id="1047416536">
      <w:bodyDiv w:val="1"/>
      <w:marLeft w:val="0"/>
      <w:marRight w:val="0"/>
      <w:marTop w:val="0"/>
      <w:marBottom w:val="0"/>
      <w:divBdr>
        <w:top w:val="none" w:sz="0" w:space="0" w:color="auto"/>
        <w:left w:val="none" w:sz="0" w:space="0" w:color="auto"/>
        <w:bottom w:val="none" w:sz="0" w:space="0" w:color="auto"/>
        <w:right w:val="none" w:sz="0" w:space="0" w:color="auto"/>
      </w:divBdr>
    </w:div>
    <w:div w:id="1071196078">
      <w:bodyDiv w:val="1"/>
      <w:marLeft w:val="0"/>
      <w:marRight w:val="0"/>
      <w:marTop w:val="0"/>
      <w:marBottom w:val="0"/>
      <w:divBdr>
        <w:top w:val="none" w:sz="0" w:space="0" w:color="auto"/>
        <w:left w:val="none" w:sz="0" w:space="0" w:color="auto"/>
        <w:bottom w:val="none" w:sz="0" w:space="0" w:color="auto"/>
        <w:right w:val="none" w:sz="0" w:space="0" w:color="auto"/>
      </w:divBdr>
    </w:div>
    <w:div w:id="1092436381">
      <w:bodyDiv w:val="1"/>
      <w:marLeft w:val="0"/>
      <w:marRight w:val="0"/>
      <w:marTop w:val="0"/>
      <w:marBottom w:val="0"/>
      <w:divBdr>
        <w:top w:val="none" w:sz="0" w:space="0" w:color="auto"/>
        <w:left w:val="none" w:sz="0" w:space="0" w:color="auto"/>
        <w:bottom w:val="none" w:sz="0" w:space="0" w:color="auto"/>
        <w:right w:val="none" w:sz="0" w:space="0" w:color="auto"/>
      </w:divBdr>
    </w:div>
    <w:div w:id="1199204588">
      <w:bodyDiv w:val="1"/>
      <w:marLeft w:val="0"/>
      <w:marRight w:val="0"/>
      <w:marTop w:val="0"/>
      <w:marBottom w:val="0"/>
      <w:divBdr>
        <w:top w:val="none" w:sz="0" w:space="0" w:color="auto"/>
        <w:left w:val="none" w:sz="0" w:space="0" w:color="auto"/>
        <w:bottom w:val="none" w:sz="0" w:space="0" w:color="auto"/>
        <w:right w:val="none" w:sz="0" w:space="0" w:color="auto"/>
      </w:divBdr>
    </w:div>
    <w:div w:id="1209991967">
      <w:bodyDiv w:val="1"/>
      <w:marLeft w:val="0"/>
      <w:marRight w:val="0"/>
      <w:marTop w:val="0"/>
      <w:marBottom w:val="0"/>
      <w:divBdr>
        <w:top w:val="none" w:sz="0" w:space="0" w:color="auto"/>
        <w:left w:val="none" w:sz="0" w:space="0" w:color="auto"/>
        <w:bottom w:val="none" w:sz="0" w:space="0" w:color="auto"/>
        <w:right w:val="none" w:sz="0" w:space="0" w:color="auto"/>
      </w:divBdr>
    </w:div>
    <w:div w:id="1256016735">
      <w:bodyDiv w:val="1"/>
      <w:marLeft w:val="0"/>
      <w:marRight w:val="0"/>
      <w:marTop w:val="0"/>
      <w:marBottom w:val="0"/>
      <w:divBdr>
        <w:top w:val="none" w:sz="0" w:space="0" w:color="auto"/>
        <w:left w:val="none" w:sz="0" w:space="0" w:color="auto"/>
        <w:bottom w:val="none" w:sz="0" w:space="0" w:color="auto"/>
        <w:right w:val="none" w:sz="0" w:space="0" w:color="auto"/>
      </w:divBdr>
    </w:div>
    <w:div w:id="1341619958">
      <w:bodyDiv w:val="1"/>
      <w:marLeft w:val="0"/>
      <w:marRight w:val="0"/>
      <w:marTop w:val="0"/>
      <w:marBottom w:val="0"/>
      <w:divBdr>
        <w:top w:val="none" w:sz="0" w:space="0" w:color="auto"/>
        <w:left w:val="none" w:sz="0" w:space="0" w:color="auto"/>
        <w:bottom w:val="none" w:sz="0" w:space="0" w:color="auto"/>
        <w:right w:val="none" w:sz="0" w:space="0" w:color="auto"/>
      </w:divBdr>
    </w:div>
    <w:div w:id="1377510514">
      <w:bodyDiv w:val="1"/>
      <w:marLeft w:val="0"/>
      <w:marRight w:val="0"/>
      <w:marTop w:val="0"/>
      <w:marBottom w:val="0"/>
      <w:divBdr>
        <w:top w:val="none" w:sz="0" w:space="0" w:color="auto"/>
        <w:left w:val="none" w:sz="0" w:space="0" w:color="auto"/>
        <w:bottom w:val="none" w:sz="0" w:space="0" w:color="auto"/>
        <w:right w:val="none" w:sz="0" w:space="0" w:color="auto"/>
      </w:divBdr>
    </w:div>
    <w:div w:id="1394817650">
      <w:bodyDiv w:val="1"/>
      <w:marLeft w:val="0"/>
      <w:marRight w:val="0"/>
      <w:marTop w:val="0"/>
      <w:marBottom w:val="0"/>
      <w:divBdr>
        <w:top w:val="none" w:sz="0" w:space="0" w:color="auto"/>
        <w:left w:val="none" w:sz="0" w:space="0" w:color="auto"/>
        <w:bottom w:val="none" w:sz="0" w:space="0" w:color="auto"/>
        <w:right w:val="none" w:sz="0" w:space="0" w:color="auto"/>
      </w:divBdr>
    </w:div>
    <w:div w:id="1423867563">
      <w:bodyDiv w:val="1"/>
      <w:marLeft w:val="0"/>
      <w:marRight w:val="0"/>
      <w:marTop w:val="0"/>
      <w:marBottom w:val="0"/>
      <w:divBdr>
        <w:top w:val="none" w:sz="0" w:space="0" w:color="auto"/>
        <w:left w:val="none" w:sz="0" w:space="0" w:color="auto"/>
        <w:bottom w:val="none" w:sz="0" w:space="0" w:color="auto"/>
        <w:right w:val="none" w:sz="0" w:space="0" w:color="auto"/>
      </w:divBdr>
    </w:div>
    <w:div w:id="1490055481">
      <w:bodyDiv w:val="1"/>
      <w:marLeft w:val="0"/>
      <w:marRight w:val="0"/>
      <w:marTop w:val="0"/>
      <w:marBottom w:val="0"/>
      <w:divBdr>
        <w:top w:val="none" w:sz="0" w:space="0" w:color="auto"/>
        <w:left w:val="none" w:sz="0" w:space="0" w:color="auto"/>
        <w:bottom w:val="none" w:sz="0" w:space="0" w:color="auto"/>
        <w:right w:val="none" w:sz="0" w:space="0" w:color="auto"/>
      </w:divBdr>
    </w:div>
    <w:div w:id="1502741190">
      <w:bodyDiv w:val="1"/>
      <w:marLeft w:val="0"/>
      <w:marRight w:val="0"/>
      <w:marTop w:val="0"/>
      <w:marBottom w:val="0"/>
      <w:divBdr>
        <w:top w:val="none" w:sz="0" w:space="0" w:color="auto"/>
        <w:left w:val="none" w:sz="0" w:space="0" w:color="auto"/>
        <w:bottom w:val="none" w:sz="0" w:space="0" w:color="auto"/>
        <w:right w:val="none" w:sz="0" w:space="0" w:color="auto"/>
      </w:divBdr>
    </w:div>
    <w:div w:id="1508902715">
      <w:bodyDiv w:val="1"/>
      <w:marLeft w:val="0"/>
      <w:marRight w:val="0"/>
      <w:marTop w:val="0"/>
      <w:marBottom w:val="0"/>
      <w:divBdr>
        <w:top w:val="none" w:sz="0" w:space="0" w:color="auto"/>
        <w:left w:val="none" w:sz="0" w:space="0" w:color="auto"/>
        <w:bottom w:val="none" w:sz="0" w:space="0" w:color="auto"/>
        <w:right w:val="none" w:sz="0" w:space="0" w:color="auto"/>
      </w:divBdr>
    </w:div>
    <w:div w:id="1583561601">
      <w:bodyDiv w:val="1"/>
      <w:marLeft w:val="0"/>
      <w:marRight w:val="0"/>
      <w:marTop w:val="0"/>
      <w:marBottom w:val="0"/>
      <w:divBdr>
        <w:top w:val="none" w:sz="0" w:space="0" w:color="auto"/>
        <w:left w:val="none" w:sz="0" w:space="0" w:color="auto"/>
        <w:bottom w:val="none" w:sz="0" w:space="0" w:color="auto"/>
        <w:right w:val="none" w:sz="0" w:space="0" w:color="auto"/>
      </w:divBdr>
    </w:div>
    <w:div w:id="1584141085">
      <w:bodyDiv w:val="1"/>
      <w:marLeft w:val="0"/>
      <w:marRight w:val="0"/>
      <w:marTop w:val="0"/>
      <w:marBottom w:val="0"/>
      <w:divBdr>
        <w:top w:val="none" w:sz="0" w:space="0" w:color="auto"/>
        <w:left w:val="none" w:sz="0" w:space="0" w:color="auto"/>
        <w:bottom w:val="none" w:sz="0" w:space="0" w:color="auto"/>
        <w:right w:val="none" w:sz="0" w:space="0" w:color="auto"/>
      </w:divBdr>
    </w:div>
    <w:div w:id="1599173526">
      <w:bodyDiv w:val="1"/>
      <w:marLeft w:val="0"/>
      <w:marRight w:val="0"/>
      <w:marTop w:val="0"/>
      <w:marBottom w:val="0"/>
      <w:divBdr>
        <w:top w:val="none" w:sz="0" w:space="0" w:color="auto"/>
        <w:left w:val="none" w:sz="0" w:space="0" w:color="auto"/>
        <w:bottom w:val="none" w:sz="0" w:space="0" w:color="auto"/>
        <w:right w:val="none" w:sz="0" w:space="0" w:color="auto"/>
      </w:divBdr>
    </w:div>
    <w:div w:id="1636325503">
      <w:bodyDiv w:val="1"/>
      <w:marLeft w:val="0"/>
      <w:marRight w:val="0"/>
      <w:marTop w:val="0"/>
      <w:marBottom w:val="0"/>
      <w:divBdr>
        <w:top w:val="none" w:sz="0" w:space="0" w:color="auto"/>
        <w:left w:val="none" w:sz="0" w:space="0" w:color="auto"/>
        <w:bottom w:val="none" w:sz="0" w:space="0" w:color="auto"/>
        <w:right w:val="none" w:sz="0" w:space="0" w:color="auto"/>
      </w:divBdr>
    </w:div>
    <w:div w:id="1638022555">
      <w:bodyDiv w:val="1"/>
      <w:marLeft w:val="0"/>
      <w:marRight w:val="0"/>
      <w:marTop w:val="0"/>
      <w:marBottom w:val="0"/>
      <w:divBdr>
        <w:top w:val="none" w:sz="0" w:space="0" w:color="auto"/>
        <w:left w:val="none" w:sz="0" w:space="0" w:color="auto"/>
        <w:bottom w:val="none" w:sz="0" w:space="0" w:color="auto"/>
        <w:right w:val="none" w:sz="0" w:space="0" w:color="auto"/>
      </w:divBdr>
    </w:div>
    <w:div w:id="1645770661">
      <w:bodyDiv w:val="1"/>
      <w:marLeft w:val="0"/>
      <w:marRight w:val="0"/>
      <w:marTop w:val="0"/>
      <w:marBottom w:val="0"/>
      <w:divBdr>
        <w:top w:val="none" w:sz="0" w:space="0" w:color="auto"/>
        <w:left w:val="none" w:sz="0" w:space="0" w:color="auto"/>
        <w:bottom w:val="none" w:sz="0" w:space="0" w:color="auto"/>
        <w:right w:val="none" w:sz="0" w:space="0" w:color="auto"/>
      </w:divBdr>
    </w:div>
    <w:div w:id="1712613304">
      <w:bodyDiv w:val="1"/>
      <w:marLeft w:val="0"/>
      <w:marRight w:val="0"/>
      <w:marTop w:val="0"/>
      <w:marBottom w:val="0"/>
      <w:divBdr>
        <w:top w:val="none" w:sz="0" w:space="0" w:color="auto"/>
        <w:left w:val="none" w:sz="0" w:space="0" w:color="auto"/>
        <w:bottom w:val="none" w:sz="0" w:space="0" w:color="auto"/>
        <w:right w:val="none" w:sz="0" w:space="0" w:color="auto"/>
      </w:divBdr>
    </w:div>
    <w:div w:id="1759405388">
      <w:bodyDiv w:val="1"/>
      <w:marLeft w:val="0"/>
      <w:marRight w:val="0"/>
      <w:marTop w:val="0"/>
      <w:marBottom w:val="0"/>
      <w:divBdr>
        <w:top w:val="none" w:sz="0" w:space="0" w:color="auto"/>
        <w:left w:val="none" w:sz="0" w:space="0" w:color="auto"/>
        <w:bottom w:val="none" w:sz="0" w:space="0" w:color="auto"/>
        <w:right w:val="none" w:sz="0" w:space="0" w:color="auto"/>
      </w:divBdr>
    </w:div>
    <w:div w:id="1836144151">
      <w:bodyDiv w:val="1"/>
      <w:marLeft w:val="0"/>
      <w:marRight w:val="0"/>
      <w:marTop w:val="0"/>
      <w:marBottom w:val="0"/>
      <w:divBdr>
        <w:top w:val="none" w:sz="0" w:space="0" w:color="auto"/>
        <w:left w:val="none" w:sz="0" w:space="0" w:color="auto"/>
        <w:bottom w:val="none" w:sz="0" w:space="0" w:color="auto"/>
        <w:right w:val="none" w:sz="0" w:space="0" w:color="auto"/>
      </w:divBdr>
    </w:div>
    <w:div w:id="1869634274">
      <w:bodyDiv w:val="1"/>
      <w:marLeft w:val="0"/>
      <w:marRight w:val="0"/>
      <w:marTop w:val="0"/>
      <w:marBottom w:val="0"/>
      <w:divBdr>
        <w:top w:val="none" w:sz="0" w:space="0" w:color="auto"/>
        <w:left w:val="none" w:sz="0" w:space="0" w:color="auto"/>
        <w:bottom w:val="none" w:sz="0" w:space="0" w:color="auto"/>
        <w:right w:val="none" w:sz="0" w:space="0" w:color="auto"/>
      </w:divBdr>
    </w:div>
    <w:div w:id="1875076277">
      <w:bodyDiv w:val="1"/>
      <w:marLeft w:val="0"/>
      <w:marRight w:val="0"/>
      <w:marTop w:val="0"/>
      <w:marBottom w:val="0"/>
      <w:divBdr>
        <w:top w:val="none" w:sz="0" w:space="0" w:color="auto"/>
        <w:left w:val="none" w:sz="0" w:space="0" w:color="auto"/>
        <w:bottom w:val="none" w:sz="0" w:space="0" w:color="auto"/>
        <w:right w:val="none" w:sz="0" w:space="0" w:color="auto"/>
      </w:divBdr>
    </w:div>
    <w:div w:id="1893231474">
      <w:bodyDiv w:val="1"/>
      <w:marLeft w:val="0"/>
      <w:marRight w:val="0"/>
      <w:marTop w:val="0"/>
      <w:marBottom w:val="0"/>
      <w:divBdr>
        <w:top w:val="none" w:sz="0" w:space="0" w:color="auto"/>
        <w:left w:val="none" w:sz="0" w:space="0" w:color="auto"/>
        <w:bottom w:val="none" w:sz="0" w:space="0" w:color="auto"/>
        <w:right w:val="none" w:sz="0" w:space="0" w:color="auto"/>
      </w:divBdr>
    </w:div>
    <w:div w:id="1902860549">
      <w:bodyDiv w:val="1"/>
      <w:marLeft w:val="0"/>
      <w:marRight w:val="0"/>
      <w:marTop w:val="0"/>
      <w:marBottom w:val="0"/>
      <w:divBdr>
        <w:top w:val="none" w:sz="0" w:space="0" w:color="auto"/>
        <w:left w:val="none" w:sz="0" w:space="0" w:color="auto"/>
        <w:bottom w:val="none" w:sz="0" w:space="0" w:color="auto"/>
        <w:right w:val="none" w:sz="0" w:space="0" w:color="auto"/>
      </w:divBdr>
    </w:div>
    <w:div w:id="1928147739">
      <w:bodyDiv w:val="1"/>
      <w:marLeft w:val="0"/>
      <w:marRight w:val="0"/>
      <w:marTop w:val="0"/>
      <w:marBottom w:val="0"/>
      <w:divBdr>
        <w:top w:val="none" w:sz="0" w:space="0" w:color="auto"/>
        <w:left w:val="none" w:sz="0" w:space="0" w:color="auto"/>
        <w:bottom w:val="none" w:sz="0" w:space="0" w:color="auto"/>
        <w:right w:val="none" w:sz="0" w:space="0" w:color="auto"/>
      </w:divBdr>
    </w:div>
    <w:div w:id="1938244649">
      <w:bodyDiv w:val="1"/>
      <w:marLeft w:val="0"/>
      <w:marRight w:val="0"/>
      <w:marTop w:val="0"/>
      <w:marBottom w:val="0"/>
      <w:divBdr>
        <w:top w:val="none" w:sz="0" w:space="0" w:color="auto"/>
        <w:left w:val="none" w:sz="0" w:space="0" w:color="auto"/>
        <w:bottom w:val="none" w:sz="0" w:space="0" w:color="auto"/>
        <w:right w:val="none" w:sz="0" w:space="0" w:color="auto"/>
      </w:divBdr>
    </w:div>
    <w:div w:id="1955166257">
      <w:bodyDiv w:val="1"/>
      <w:marLeft w:val="0"/>
      <w:marRight w:val="0"/>
      <w:marTop w:val="0"/>
      <w:marBottom w:val="0"/>
      <w:divBdr>
        <w:top w:val="none" w:sz="0" w:space="0" w:color="auto"/>
        <w:left w:val="none" w:sz="0" w:space="0" w:color="auto"/>
        <w:bottom w:val="none" w:sz="0" w:space="0" w:color="auto"/>
        <w:right w:val="none" w:sz="0" w:space="0" w:color="auto"/>
      </w:divBdr>
    </w:div>
    <w:div w:id="1977031840">
      <w:bodyDiv w:val="1"/>
      <w:marLeft w:val="0"/>
      <w:marRight w:val="0"/>
      <w:marTop w:val="0"/>
      <w:marBottom w:val="0"/>
      <w:divBdr>
        <w:top w:val="none" w:sz="0" w:space="0" w:color="auto"/>
        <w:left w:val="none" w:sz="0" w:space="0" w:color="auto"/>
        <w:bottom w:val="none" w:sz="0" w:space="0" w:color="auto"/>
        <w:right w:val="none" w:sz="0" w:space="0" w:color="auto"/>
      </w:divBdr>
    </w:div>
    <w:div w:id="1981424129">
      <w:bodyDiv w:val="1"/>
      <w:marLeft w:val="0"/>
      <w:marRight w:val="0"/>
      <w:marTop w:val="0"/>
      <w:marBottom w:val="0"/>
      <w:divBdr>
        <w:top w:val="none" w:sz="0" w:space="0" w:color="auto"/>
        <w:left w:val="none" w:sz="0" w:space="0" w:color="auto"/>
        <w:bottom w:val="none" w:sz="0" w:space="0" w:color="auto"/>
        <w:right w:val="none" w:sz="0" w:space="0" w:color="auto"/>
      </w:divBdr>
    </w:div>
    <w:div w:id="1982033881">
      <w:bodyDiv w:val="1"/>
      <w:marLeft w:val="0"/>
      <w:marRight w:val="0"/>
      <w:marTop w:val="0"/>
      <w:marBottom w:val="0"/>
      <w:divBdr>
        <w:top w:val="none" w:sz="0" w:space="0" w:color="auto"/>
        <w:left w:val="none" w:sz="0" w:space="0" w:color="auto"/>
        <w:bottom w:val="none" w:sz="0" w:space="0" w:color="auto"/>
        <w:right w:val="none" w:sz="0" w:space="0" w:color="auto"/>
      </w:divBdr>
    </w:div>
    <w:div w:id="2013751686">
      <w:bodyDiv w:val="1"/>
      <w:marLeft w:val="0"/>
      <w:marRight w:val="0"/>
      <w:marTop w:val="0"/>
      <w:marBottom w:val="0"/>
      <w:divBdr>
        <w:top w:val="none" w:sz="0" w:space="0" w:color="auto"/>
        <w:left w:val="none" w:sz="0" w:space="0" w:color="auto"/>
        <w:bottom w:val="none" w:sz="0" w:space="0" w:color="auto"/>
        <w:right w:val="none" w:sz="0" w:space="0" w:color="auto"/>
      </w:divBdr>
    </w:div>
    <w:div w:id="2027057691">
      <w:bodyDiv w:val="1"/>
      <w:marLeft w:val="0"/>
      <w:marRight w:val="0"/>
      <w:marTop w:val="0"/>
      <w:marBottom w:val="0"/>
      <w:divBdr>
        <w:top w:val="none" w:sz="0" w:space="0" w:color="auto"/>
        <w:left w:val="none" w:sz="0" w:space="0" w:color="auto"/>
        <w:bottom w:val="none" w:sz="0" w:space="0" w:color="auto"/>
        <w:right w:val="none" w:sz="0" w:space="0" w:color="auto"/>
      </w:divBdr>
    </w:div>
    <w:div w:id="2028292357">
      <w:bodyDiv w:val="1"/>
      <w:marLeft w:val="0"/>
      <w:marRight w:val="0"/>
      <w:marTop w:val="0"/>
      <w:marBottom w:val="0"/>
      <w:divBdr>
        <w:top w:val="none" w:sz="0" w:space="0" w:color="auto"/>
        <w:left w:val="none" w:sz="0" w:space="0" w:color="auto"/>
        <w:bottom w:val="none" w:sz="0" w:space="0" w:color="auto"/>
        <w:right w:val="none" w:sz="0" w:space="0" w:color="auto"/>
      </w:divBdr>
    </w:div>
    <w:div w:id="2051493051">
      <w:bodyDiv w:val="1"/>
      <w:marLeft w:val="0"/>
      <w:marRight w:val="0"/>
      <w:marTop w:val="0"/>
      <w:marBottom w:val="0"/>
      <w:divBdr>
        <w:top w:val="none" w:sz="0" w:space="0" w:color="auto"/>
        <w:left w:val="none" w:sz="0" w:space="0" w:color="auto"/>
        <w:bottom w:val="none" w:sz="0" w:space="0" w:color="auto"/>
        <w:right w:val="none" w:sz="0" w:space="0" w:color="auto"/>
      </w:divBdr>
    </w:div>
    <w:div w:id="2064476284">
      <w:bodyDiv w:val="1"/>
      <w:marLeft w:val="0"/>
      <w:marRight w:val="0"/>
      <w:marTop w:val="0"/>
      <w:marBottom w:val="0"/>
      <w:divBdr>
        <w:top w:val="none" w:sz="0" w:space="0" w:color="auto"/>
        <w:left w:val="none" w:sz="0" w:space="0" w:color="auto"/>
        <w:bottom w:val="none" w:sz="0" w:space="0" w:color="auto"/>
        <w:right w:val="none" w:sz="0" w:space="0" w:color="auto"/>
      </w:divBdr>
    </w:div>
    <w:div w:id="2077588003">
      <w:bodyDiv w:val="1"/>
      <w:marLeft w:val="0"/>
      <w:marRight w:val="0"/>
      <w:marTop w:val="0"/>
      <w:marBottom w:val="0"/>
      <w:divBdr>
        <w:top w:val="none" w:sz="0" w:space="0" w:color="auto"/>
        <w:left w:val="none" w:sz="0" w:space="0" w:color="auto"/>
        <w:bottom w:val="none" w:sz="0" w:space="0" w:color="auto"/>
        <w:right w:val="none" w:sz="0" w:space="0" w:color="auto"/>
      </w:divBdr>
    </w:div>
    <w:div w:id="2105487870">
      <w:bodyDiv w:val="1"/>
      <w:marLeft w:val="0"/>
      <w:marRight w:val="0"/>
      <w:marTop w:val="0"/>
      <w:marBottom w:val="0"/>
      <w:divBdr>
        <w:top w:val="none" w:sz="0" w:space="0" w:color="auto"/>
        <w:left w:val="none" w:sz="0" w:space="0" w:color="auto"/>
        <w:bottom w:val="none" w:sz="0" w:space="0" w:color="auto"/>
        <w:right w:val="none" w:sz="0" w:space="0" w:color="auto"/>
      </w:divBdr>
    </w:div>
    <w:div w:id="2120948273">
      <w:bodyDiv w:val="1"/>
      <w:marLeft w:val="0"/>
      <w:marRight w:val="0"/>
      <w:marTop w:val="0"/>
      <w:marBottom w:val="0"/>
      <w:divBdr>
        <w:top w:val="none" w:sz="0" w:space="0" w:color="auto"/>
        <w:left w:val="none" w:sz="0" w:space="0" w:color="auto"/>
        <w:bottom w:val="none" w:sz="0" w:space="0" w:color="auto"/>
        <w:right w:val="none" w:sz="0" w:space="0" w:color="auto"/>
      </w:divBdr>
    </w:div>
    <w:div w:id="2131125429">
      <w:bodyDiv w:val="1"/>
      <w:marLeft w:val="0"/>
      <w:marRight w:val="0"/>
      <w:marTop w:val="0"/>
      <w:marBottom w:val="0"/>
      <w:divBdr>
        <w:top w:val="none" w:sz="0" w:space="0" w:color="auto"/>
        <w:left w:val="none" w:sz="0" w:space="0" w:color="auto"/>
        <w:bottom w:val="none" w:sz="0" w:space="0" w:color="auto"/>
        <w:right w:val="none" w:sz="0" w:space="0" w:color="auto"/>
      </w:divBdr>
    </w:div>
    <w:div w:id="2132936491">
      <w:bodyDiv w:val="1"/>
      <w:marLeft w:val="0"/>
      <w:marRight w:val="0"/>
      <w:marTop w:val="0"/>
      <w:marBottom w:val="0"/>
      <w:divBdr>
        <w:top w:val="none" w:sz="0" w:space="0" w:color="auto"/>
        <w:left w:val="none" w:sz="0" w:space="0" w:color="auto"/>
        <w:bottom w:val="none" w:sz="0" w:space="0" w:color="auto"/>
        <w:right w:val="none" w:sz="0" w:space="0" w:color="auto"/>
      </w:divBdr>
    </w:div>
    <w:div w:id="2142723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hyperlink" Target="https://isdinval.pythonanywhere.co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image" Target="media/image5.png"/><Relationship Id="rId28" Type="http://schemas.openxmlformats.org/officeDocument/2006/relationships/image" Target="media/image9.pn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r>
              <a:rPr lang="en-US" dirty="0"/>
              <a:t>Distribution des classes</a:t>
            </a:r>
            <a:r>
              <a:rPr lang="en-US" baseline="0" dirty="0"/>
              <a:t> de la feature TARGET</a:t>
            </a:r>
            <a:endParaRPr lang="en-US" dirty="0"/>
          </a:p>
        </c:rich>
      </c:tx>
      <c:overlay val="0"/>
      <c:spPr>
        <a:noFill/>
        <a:ln>
          <a:noFill/>
        </a:ln>
        <a:effectLst/>
      </c:spPr>
      <c:txPr>
        <a:bodyPr rot="0" spcFirstLastPara="1" vertOverflow="ellipsis" vert="horz" wrap="square" anchor="ctr" anchorCtr="1"/>
        <a:lstStyle/>
        <a:p>
          <a:pPr>
            <a:defRPr sz="1862"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Feuil1!$B$1</c:f>
              <c:strCache>
                <c:ptCount val="1"/>
                <c:pt idx="0">
                  <c:v>Distribution des classes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33-4C0E-9439-4790D0CD939C}"/>
              </c:ext>
            </c:extLst>
          </c:dPt>
          <c:dPt>
            <c:idx val="1"/>
            <c:bubble3D val="0"/>
            <c:spPr>
              <a:solidFill>
                <a:schemeClr val="accent1">
                  <a:lumMod val="50000"/>
                </a:schemeClr>
              </a:solidFill>
              <a:ln w="19050">
                <a:solidFill>
                  <a:schemeClr val="lt1"/>
                </a:solidFill>
              </a:ln>
              <a:effectLst/>
            </c:spPr>
            <c:extLst>
              <c:ext xmlns:c16="http://schemas.microsoft.com/office/drawing/2014/chart" uri="{C3380CC4-5D6E-409C-BE32-E72D297353CC}">
                <c16:uniqueId val="{00000003-1833-4C0E-9439-4790D0CD939C}"/>
              </c:ext>
            </c:extLst>
          </c:dPt>
          <c:dLbls>
            <c:dLbl>
              <c:idx val="0"/>
              <c:layout>
                <c:manualLayout>
                  <c:x val="7.7135992564385802E-2"/>
                  <c:y val="-8.9376914528283183E-2"/>
                </c:manualLayout>
              </c:layout>
              <c:spPr>
                <a:solidFill>
                  <a:srgbClr val="FFFFFF"/>
                </a:solidFill>
                <a:ln w="9525" cap="flat" cmpd="sng" algn="ctr">
                  <a:solidFill>
                    <a:srgbClr val="000000">
                      <a:lumMod val="25000"/>
                      <a:lumOff val="75000"/>
                    </a:srgb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c:spPr>
              <c:txPr>
                <a:bodyPr rot="0" spcFirstLastPara="1" vertOverflow="clip" horzOverflow="clip" vert="horz" wrap="square" lIns="38100" tIns="19050" rIns="38100" bIns="19050" anchor="ctr" anchorCtr="1">
                  <a:spAutoFit/>
                </a:bodyPr>
                <a:lstStyle/>
                <a:p>
                  <a:pPr>
                    <a:defRPr sz="1197" b="0" i="0" u="none" strike="noStrike" kern="1200" baseline="0">
                      <a:solidFill>
                        <a:schemeClr val="dk1">
                          <a:lumMod val="65000"/>
                          <a:lumOff val="35000"/>
                        </a:schemeClr>
                      </a:solidFill>
                      <a:latin typeface="+mn-lt"/>
                      <a:ea typeface="+mn-ea"/>
                      <a:cs typeface="+mn-cs"/>
                    </a:defRPr>
                  </a:pPr>
                  <a:endParaRPr lang="fr-FR"/>
                </a:p>
              </c:txPr>
              <c:dLblPos val="bestFit"/>
              <c:showLegendKey val="0"/>
              <c:showVal val="0"/>
              <c:showCatName val="0"/>
              <c:showSerName val="0"/>
              <c:showPercent val="1"/>
              <c:showBubbleSize val="0"/>
              <c:extLst>
                <c:ext xmlns:c15="http://schemas.microsoft.com/office/drawing/2012/chart" uri="{CE6537A1-D6FC-4f65-9D91-7224C49458BB}">
                  <c15:spPr xmlns:c15="http://schemas.microsoft.com/office/drawing/2012/chart">
                    <a:prstGeom prst="wedgeRectCallout">
                      <a:avLst>
                        <a:gd name="adj1" fmla="val -159024"/>
                        <a:gd name="adj2" fmla="val -13828"/>
                      </a:avLst>
                    </a:prstGeom>
                    <a:noFill/>
                    <a:ln>
                      <a:noFill/>
                    </a:ln>
                  </c15:spPr>
                </c:ext>
                <c:ext xmlns:c16="http://schemas.microsoft.com/office/drawing/2014/chart" uri="{C3380CC4-5D6E-409C-BE32-E72D297353CC}">
                  <c16:uniqueId val="{00000001-1833-4C0E-9439-4790D0CD939C}"/>
                </c:ext>
              </c:extLst>
            </c:dLbl>
            <c:dLbl>
              <c:idx val="1"/>
              <c:layout>
                <c:manualLayout>
                  <c:x val="-6.1716496122875712E-2"/>
                  <c:y val="3.1513749942323029E-17"/>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1833-4C0E-9439-4790D0CD939C}"/>
                </c:ext>
              </c:extLst>
            </c:dLbl>
            <c:spPr>
              <a:solidFill>
                <a:srgbClr val="FFFFFF"/>
              </a:solidFill>
              <a:ln>
                <a:solidFill>
                  <a:srgbClr val="000000">
                    <a:lumMod val="25000"/>
                    <a:lumOff val="75000"/>
                  </a:srgbClr>
                </a:solidFill>
              </a:ln>
              <a:effectLst/>
            </c:spPr>
            <c:txPr>
              <a:bodyPr rot="0" spcFirstLastPara="1" vertOverflow="clip" horzOverflow="clip" vert="horz" wrap="square" lIns="38100" tIns="19050" rIns="38100" bIns="19050" anchor="ctr" anchorCtr="1">
                <a:spAutoFit/>
              </a:bodyPr>
              <a:lstStyle/>
              <a:p>
                <a:pPr>
                  <a:defRPr sz="1197" b="0" i="0" u="none" strike="noStrike" kern="1200" baseline="0">
                    <a:solidFill>
                      <a:schemeClr val="dk1">
                        <a:lumMod val="65000"/>
                        <a:lumOff val="35000"/>
                      </a:schemeClr>
                    </a:solidFill>
                    <a:latin typeface="+mn-lt"/>
                    <a:ea typeface="+mn-ea"/>
                    <a:cs typeface="+mn-cs"/>
                  </a:defRPr>
                </a:pPr>
                <a:endParaRPr lang="fr-FR"/>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Feuil1!$A$2:$A$3</c:f>
              <c:strCache>
                <c:ptCount val="2"/>
                <c:pt idx="0">
                  <c:v>Classe majoritaire - 0 (Carrière &lt; 5 ans)</c:v>
                </c:pt>
                <c:pt idx="1">
                  <c:v>Classe minoritaire - 1 (Carrière &gt;= 5 ans)</c:v>
                </c:pt>
              </c:strCache>
            </c:strRef>
          </c:cat>
          <c:val>
            <c:numRef>
              <c:f>Feuil1!$B$2:$B$3</c:f>
              <c:numCache>
                <c:formatCode>0%</c:formatCode>
                <c:ptCount val="2"/>
                <c:pt idx="0">
                  <c:v>0.62</c:v>
                </c:pt>
                <c:pt idx="1">
                  <c:v>0.38</c:v>
                </c:pt>
              </c:numCache>
            </c:numRef>
          </c:val>
          <c:extLst>
            <c:ext xmlns:c16="http://schemas.microsoft.com/office/drawing/2014/chart" uri="{C3380CC4-5D6E-409C-BE32-E72D297353CC}">
              <c16:uniqueId val="{00000004-1833-4C0E-9439-4790D0CD939C}"/>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197"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8CE3CE-33BA-4546-AC59-B05607164CCA}"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fr-FR"/>
        </a:p>
      </dgm:t>
    </dgm:pt>
    <dgm:pt modelId="{6E15E9DF-670F-46D1-B0AC-0ECC77E05069}">
      <dgm:prSet phldrT="[Texte]"/>
      <dgm:spPr>
        <a:solidFill>
          <a:schemeClr val="accent1">
            <a:lumMod val="50000"/>
          </a:schemeClr>
        </a:solidFill>
      </dgm:spPr>
      <dgm:t>
        <a:bodyPr/>
        <a:lstStyle/>
        <a:p>
          <a:pPr algn="ctr"/>
          <a:r>
            <a:rPr lang="fr-FR" dirty="0"/>
            <a:t>Class </a:t>
          </a:r>
          <a:r>
            <a:rPr lang="fr-FR" dirty="0" err="1"/>
            <a:t>Weight</a:t>
          </a:r>
          <a:r>
            <a:rPr lang="fr-FR" dirty="0"/>
            <a:t> </a:t>
          </a:r>
          <a:r>
            <a:rPr lang="fr-FR" dirty="0" err="1"/>
            <a:t>Adjustment</a:t>
          </a:r>
          <a:endParaRPr lang="fr-FR" dirty="0"/>
        </a:p>
      </dgm:t>
    </dgm:pt>
    <dgm:pt modelId="{62018637-25C7-429D-BE5B-A6580BD15882}" type="parTrans" cxnId="{E16273B4-30F1-4730-9B71-8BB2D0EBEAE7}">
      <dgm:prSet/>
      <dgm:spPr/>
      <dgm:t>
        <a:bodyPr/>
        <a:lstStyle/>
        <a:p>
          <a:pPr algn="ctr"/>
          <a:endParaRPr lang="fr-FR"/>
        </a:p>
      </dgm:t>
    </dgm:pt>
    <dgm:pt modelId="{3DBC9469-B36B-4902-9567-21EB7678E392}" type="sibTrans" cxnId="{E16273B4-30F1-4730-9B71-8BB2D0EBEAE7}">
      <dgm:prSet/>
      <dgm:spPr/>
      <dgm:t>
        <a:bodyPr/>
        <a:lstStyle/>
        <a:p>
          <a:pPr algn="ctr"/>
          <a:endParaRPr lang="fr-FR"/>
        </a:p>
      </dgm:t>
    </dgm:pt>
    <dgm:pt modelId="{77D6237D-9CE3-4A50-BF77-91D3639F462F}">
      <dgm:prSet phldrT="[Texte]"/>
      <dgm:spPr/>
      <dgm:t>
        <a:bodyPr/>
        <a:lstStyle/>
        <a:p>
          <a:pPr algn="ctr"/>
          <a:r>
            <a:rPr lang="fr-FR" b="1" dirty="0"/>
            <a:t>XGBOOST : </a:t>
          </a:r>
          <a:br>
            <a:rPr lang="fr-FR" b="1" dirty="0"/>
          </a:br>
          <a:r>
            <a:rPr lang="fr-FR" dirty="0" err="1"/>
            <a:t>scale_pos_weight</a:t>
          </a:r>
          <a:endParaRPr lang="fr-FR" dirty="0"/>
        </a:p>
      </dgm:t>
    </dgm:pt>
    <dgm:pt modelId="{0E3D46D9-CDCA-4087-A19B-12718486D5F2}" type="parTrans" cxnId="{971347A4-5619-4A91-A761-0A02BB922F80}">
      <dgm:prSet/>
      <dgm:spPr/>
      <dgm:t>
        <a:bodyPr/>
        <a:lstStyle/>
        <a:p>
          <a:pPr algn="ctr"/>
          <a:endParaRPr lang="fr-FR"/>
        </a:p>
      </dgm:t>
    </dgm:pt>
    <dgm:pt modelId="{99017ECC-8F81-43EB-8168-22F3795D4D4D}" type="sibTrans" cxnId="{971347A4-5619-4A91-A761-0A02BB922F80}">
      <dgm:prSet/>
      <dgm:spPr/>
      <dgm:t>
        <a:bodyPr/>
        <a:lstStyle/>
        <a:p>
          <a:pPr algn="ctr"/>
          <a:endParaRPr lang="fr-FR"/>
        </a:p>
      </dgm:t>
    </dgm:pt>
    <dgm:pt modelId="{47E42443-5497-42FA-8BD4-2EACD0299855}">
      <dgm:prSet phldrT="[Texte]"/>
      <dgm:spPr/>
      <dgm:t>
        <a:bodyPr/>
        <a:lstStyle/>
        <a:p>
          <a:pPr algn="ctr"/>
          <a:r>
            <a:rPr lang="fr-FR" b="1" dirty="0" err="1"/>
            <a:t>RandomFores</a:t>
          </a:r>
          <a:r>
            <a:rPr lang="fr-FR" dirty="0" err="1"/>
            <a:t>t</a:t>
          </a:r>
          <a:r>
            <a:rPr lang="fr-FR" dirty="0"/>
            <a:t> : </a:t>
          </a:r>
          <a:br>
            <a:rPr lang="fr-FR" dirty="0"/>
          </a:br>
          <a:r>
            <a:rPr lang="fr-FR" dirty="0" err="1"/>
            <a:t>class_weight</a:t>
          </a:r>
          <a:endParaRPr lang="fr-FR" dirty="0"/>
        </a:p>
      </dgm:t>
    </dgm:pt>
    <dgm:pt modelId="{D0F0CE75-66C1-40F5-8A10-FF4E50425069}" type="parTrans" cxnId="{EB688F85-55D0-4DE7-B19C-74D089CE7D84}">
      <dgm:prSet/>
      <dgm:spPr/>
      <dgm:t>
        <a:bodyPr/>
        <a:lstStyle/>
        <a:p>
          <a:pPr algn="ctr"/>
          <a:endParaRPr lang="fr-FR"/>
        </a:p>
      </dgm:t>
    </dgm:pt>
    <dgm:pt modelId="{3A55DA74-BB79-465B-B9C9-783106F9322E}" type="sibTrans" cxnId="{EB688F85-55D0-4DE7-B19C-74D089CE7D84}">
      <dgm:prSet/>
      <dgm:spPr/>
      <dgm:t>
        <a:bodyPr/>
        <a:lstStyle/>
        <a:p>
          <a:pPr algn="ctr"/>
          <a:endParaRPr lang="fr-FR"/>
        </a:p>
      </dgm:t>
    </dgm:pt>
    <dgm:pt modelId="{61A614AA-0C8A-4D8E-86AB-C182398A7F23}">
      <dgm:prSet phldrT="[Texte]"/>
      <dgm:spPr/>
      <dgm:t>
        <a:bodyPr/>
        <a:lstStyle/>
        <a:p>
          <a:pPr algn="ctr"/>
          <a:r>
            <a:rPr lang="fr-FR" dirty="0"/>
            <a:t>…</a:t>
          </a:r>
        </a:p>
      </dgm:t>
    </dgm:pt>
    <dgm:pt modelId="{A293F219-2A92-49A1-9F26-377E6EF18938}" type="parTrans" cxnId="{848450BF-415C-400C-AD60-FC20B661C2B3}">
      <dgm:prSet/>
      <dgm:spPr/>
      <dgm:t>
        <a:bodyPr/>
        <a:lstStyle/>
        <a:p>
          <a:pPr algn="ctr"/>
          <a:endParaRPr lang="fr-FR"/>
        </a:p>
      </dgm:t>
    </dgm:pt>
    <dgm:pt modelId="{21114F9E-3478-4D6F-BA97-45F9BDAA8409}" type="sibTrans" cxnId="{848450BF-415C-400C-AD60-FC20B661C2B3}">
      <dgm:prSet/>
      <dgm:spPr/>
      <dgm:t>
        <a:bodyPr/>
        <a:lstStyle/>
        <a:p>
          <a:pPr algn="ctr"/>
          <a:endParaRPr lang="fr-FR"/>
        </a:p>
      </dgm:t>
    </dgm:pt>
    <dgm:pt modelId="{9BEBA5B6-5DFB-4A6F-8976-02701C3B28DE}">
      <dgm:prSet phldrT="[Texte]"/>
      <dgm:spPr/>
      <dgm:t>
        <a:bodyPr/>
        <a:lstStyle/>
        <a:p>
          <a:pPr algn="ctr"/>
          <a:r>
            <a:rPr lang="fr-FR" b="1" dirty="0"/>
            <a:t>Gradient </a:t>
          </a:r>
          <a:r>
            <a:rPr lang="fr-FR" b="1" dirty="0" err="1"/>
            <a:t>Boosting</a:t>
          </a:r>
          <a:r>
            <a:rPr lang="fr-FR" b="1" dirty="0"/>
            <a:t> </a:t>
          </a:r>
          <a:r>
            <a:rPr lang="fr-FR" dirty="0"/>
            <a:t>: </a:t>
          </a:r>
          <a:br>
            <a:rPr lang="fr-FR" dirty="0"/>
          </a:br>
          <a:r>
            <a:rPr lang="fr-FR" dirty="0"/>
            <a:t>PAS POSSIBLE </a:t>
          </a:r>
        </a:p>
      </dgm:t>
    </dgm:pt>
    <dgm:pt modelId="{65B25349-B84D-42FD-82C2-DA8468D1321B}" type="parTrans" cxnId="{396AF1D8-9C43-4388-8278-805F9CE2A456}">
      <dgm:prSet/>
      <dgm:spPr/>
      <dgm:t>
        <a:bodyPr/>
        <a:lstStyle/>
        <a:p>
          <a:pPr algn="ctr"/>
          <a:endParaRPr lang="fr-FR"/>
        </a:p>
      </dgm:t>
    </dgm:pt>
    <dgm:pt modelId="{5F2EAD71-FAC5-4790-A898-23A2FA50BA99}" type="sibTrans" cxnId="{396AF1D8-9C43-4388-8278-805F9CE2A456}">
      <dgm:prSet/>
      <dgm:spPr/>
      <dgm:t>
        <a:bodyPr/>
        <a:lstStyle/>
        <a:p>
          <a:pPr algn="ctr"/>
          <a:endParaRPr lang="fr-FR"/>
        </a:p>
      </dgm:t>
    </dgm:pt>
    <dgm:pt modelId="{85234C8D-F171-4B1E-86AD-DDA157CA3477}" type="pres">
      <dgm:prSet presAssocID="{EF8CE3CE-33BA-4546-AC59-B05607164CCA}" presName="Name0" presStyleCnt="0">
        <dgm:presLayoutVars>
          <dgm:chPref val="1"/>
          <dgm:dir/>
          <dgm:animOne val="branch"/>
          <dgm:animLvl val="lvl"/>
          <dgm:resizeHandles val="exact"/>
        </dgm:presLayoutVars>
      </dgm:prSet>
      <dgm:spPr/>
    </dgm:pt>
    <dgm:pt modelId="{07561914-F746-4470-915B-09A70567B54A}" type="pres">
      <dgm:prSet presAssocID="{6E15E9DF-670F-46D1-B0AC-0ECC77E05069}" presName="root1" presStyleCnt="0"/>
      <dgm:spPr/>
    </dgm:pt>
    <dgm:pt modelId="{06AE104E-306A-4685-B03C-169E1373B5CC}" type="pres">
      <dgm:prSet presAssocID="{6E15E9DF-670F-46D1-B0AC-0ECC77E05069}" presName="LevelOneTextNode" presStyleLbl="node0" presStyleIdx="0" presStyleCnt="1" custScaleX="111042">
        <dgm:presLayoutVars>
          <dgm:chPref val="3"/>
        </dgm:presLayoutVars>
      </dgm:prSet>
      <dgm:spPr/>
    </dgm:pt>
    <dgm:pt modelId="{4DFD21C8-E3D7-4CA8-B026-4E75C0CF1CEA}" type="pres">
      <dgm:prSet presAssocID="{6E15E9DF-670F-46D1-B0AC-0ECC77E05069}" presName="level2hierChild" presStyleCnt="0"/>
      <dgm:spPr/>
    </dgm:pt>
    <dgm:pt modelId="{1FBDD50D-344B-4500-9823-0A44EC84C5D3}" type="pres">
      <dgm:prSet presAssocID="{0E3D46D9-CDCA-4087-A19B-12718486D5F2}" presName="conn2-1" presStyleLbl="parChTrans1D2" presStyleIdx="0" presStyleCnt="4"/>
      <dgm:spPr/>
    </dgm:pt>
    <dgm:pt modelId="{CF602431-BD9D-4515-96BD-A49BC3E28993}" type="pres">
      <dgm:prSet presAssocID="{0E3D46D9-CDCA-4087-A19B-12718486D5F2}" presName="connTx" presStyleLbl="parChTrans1D2" presStyleIdx="0" presStyleCnt="4"/>
      <dgm:spPr/>
    </dgm:pt>
    <dgm:pt modelId="{1652ACFD-CE35-49FF-A084-89011B37D46B}" type="pres">
      <dgm:prSet presAssocID="{77D6237D-9CE3-4A50-BF77-91D3639F462F}" presName="root2" presStyleCnt="0"/>
      <dgm:spPr/>
    </dgm:pt>
    <dgm:pt modelId="{1A256A0C-0CCA-4A17-AB47-851F57A7732E}" type="pres">
      <dgm:prSet presAssocID="{77D6237D-9CE3-4A50-BF77-91D3639F462F}" presName="LevelTwoTextNode" presStyleLbl="node2" presStyleIdx="0" presStyleCnt="4" custScaleX="109670">
        <dgm:presLayoutVars>
          <dgm:chPref val="3"/>
        </dgm:presLayoutVars>
      </dgm:prSet>
      <dgm:spPr/>
    </dgm:pt>
    <dgm:pt modelId="{86EC15C9-A524-4763-87C1-408C59D5994C}" type="pres">
      <dgm:prSet presAssocID="{77D6237D-9CE3-4A50-BF77-91D3639F462F}" presName="level3hierChild" presStyleCnt="0"/>
      <dgm:spPr/>
    </dgm:pt>
    <dgm:pt modelId="{04BD6B82-5A49-4AE4-8E57-AABAD4D70E27}" type="pres">
      <dgm:prSet presAssocID="{D0F0CE75-66C1-40F5-8A10-FF4E50425069}" presName="conn2-1" presStyleLbl="parChTrans1D2" presStyleIdx="1" presStyleCnt="4"/>
      <dgm:spPr/>
    </dgm:pt>
    <dgm:pt modelId="{5190D547-F921-4F7A-BA97-8037D21F4160}" type="pres">
      <dgm:prSet presAssocID="{D0F0CE75-66C1-40F5-8A10-FF4E50425069}" presName="connTx" presStyleLbl="parChTrans1D2" presStyleIdx="1" presStyleCnt="4"/>
      <dgm:spPr/>
    </dgm:pt>
    <dgm:pt modelId="{9AA44C5E-2D24-49AD-83DD-29B0EFBBF4EF}" type="pres">
      <dgm:prSet presAssocID="{47E42443-5497-42FA-8BD4-2EACD0299855}" presName="root2" presStyleCnt="0"/>
      <dgm:spPr/>
    </dgm:pt>
    <dgm:pt modelId="{B1A14651-CF85-4910-80BA-A1BB6923CFB8}" type="pres">
      <dgm:prSet presAssocID="{47E42443-5497-42FA-8BD4-2EACD0299855}" presName="LevelTwoTextNode" presStyleLbl="node2" presStyleIdx="1" presStyleCnt="4" custScaleX="109670">
        <dgm:presLayoutVars>
          <dgm:chPref val="3"/>
        </dgm:presLayoutVars>
      </dgm:prSet>
      <dgm:spPr/>
    </dgm:pt>
    <dgm:pt modelId="{5248AD03-05B6-4D6B-816C-482F225A0D37}" type="pres">
      <dgm:prSet presAssocID="{47E42443-5497-42FA-8BD4-2EACD0299855}" presName="level3hierChild" presStyleCnt="0"/>
      <dgm:spPr/>
    </dgm:pt>
    <dgm:pt modelId="{D52D4ED1-B48B-4413-99A9-BD5024D6A41E}" type="pres">
      <dgm:prSet presAssocID="{A293F219-2A92-49A1-9F26-377E6EF18938}" presName="conn2-1" presStyleLbl="parChTrans1D2" presStyleIdx="2" presStyleCnt="4"/>
      <dgm:spPr/>
    </dgm:pt>
    <dgm:pt modelId="{5D8AE94A-7834-4264-B451-182C4A4D8B7D}" type="pres">
      <dgm:prSet presAssocID="{A293F219-2A92-49A1-9F26-377E6EF18938}" presName="connTx" presStyleLbl="parChTrans1D2" presStyleIdx="2" presStyleCnt="4"/>
      <dgm:spPr/>
    </dgm:pt>
    <dgm:pt modelId="{756CC5BB-E43D-498E-A72C-9B9A8659B7DA}" type="pres">
      <dgm:prSet presAssocID="{61A614AA-0C8A-4D8E-86AB-C182398A7F23}" presName="root2" presStyleCnt="0"/>
      <dgm:spPr/>
    </dgm:pt>
    <dgm:pt modelId="{CAB4FCA2-8674-4166-ACE3-35C4405EF04C}" type="pres">
      <dgm:prSet presAssocID="{61A614AA-0C8A-4D8E-86AB-C182398A7F23}" presName="LevelTwoTextNode" presStyleLbl="node2" presStyleIdx="2" presStyleCnt="4" custScaleX="109670">
        <dgm:presLayoutVars>
          <dgm:chPref val="3"/>
        </dgm:presLayoutVars>
      </dgm:prSet>
      <dgm:spPr/>
    </dgm:pt>
    <dgm:pt modelId="{43691408-3210-47E7-906C-9F30B555A84B}" type="pres">
      <dgm:prSet presAssocID="{61A614AA-0C8A-4D8E-86AB-C182398A7F23}" presName="level3hierChild" presStyleCnt="0"/>
      <dgm:spPr/>
    </dgm:pt>
    <dgm:pt modelId="{76AAAE86-E6C8-4E37-95DF-0126BA0DAFE6}" type="pres">
      <dgm:prSet presAssocID="{65B25349-B84D-42FD-82C2-DA8468D1321B}" presName="conn2-1" presStyleLbl="parChTrans1D2" presStyleIdx="3" presStyleCnt="4"/>
      <dgm:spPr/>
    </dgm:pt>
    <dgm:pt modelId="{290F1ACE-EBFC-4CAA-856E-696013119208}" type="pres">
      <dgm:prSet presAssocID="{65B25349-B84D-42FD-82C2-DA8468D1321B}" presName="connTx" presStyleLbl="parChTrans1D2" presStyleIdx="3" presStyleCnt="4"/>
      <dgm:spPr/>
    </dgm:pt>
    <dgm:pt modelId="{14E97FC7-FE5A-48F8-A31A-E87A3015FAFB}" type="pres">
      <dgm:prSet presAssocID="{9BEBA5B6-5DFB-4A6F-8976-02701C3B28DE}" presName="root2" presStyleCnt="0"/>
      <dgm:spPr/>
    </dgm:pt>
    <dgm:pt modelId="{154FEC15-5BEA-401A-8A48-7B49ECD54ADC}" type="pres">
      <dgm:prSet presAssocID="{9BEBA5B6-5DFB-4A6F-8976-02701C3B28DE}" presName="LevelTwoTextNode" presStyleLbl="node2" presStyleIdx="3" presStyleCnt="4" custScaleX="109670">
        <dgm:presLayoutVars>
          <dgm:chPref val="3"/>
        </dgm:presLayoutVars>
      </dgm:prSet>
      <dgm:spPr/>
    </dgm:pt>
    <dgm:pt modelId="{E6A9FCE0-708A-442B-AA86-BA9B0949CFBB}" type="pres">
      <dgm:prSet presAssocID="{9BEBA5B6-5DFB-4A6F-8976-02701C3B28DE}" presName="level3hierChild" presStyleCnt="0"/>
      <dgm:spPr/>
    </dgm:pt>
  </dgm:ptLst>
  <dgm:cxnLst>
    <dgm:cxn modelId="{D0237609-9D85-499D-BAAE-9446DFA61893}" type="presOf" srcId="{6E15E9DF-670F-46D1-B0AC-0ECC77E05069}" destId="{06AE104E-306A-4685-B03C-169E1373B5CC}" srcOrd="0" destOrd="0" presId="urn:microsoft.com/office/officeart/2008/layout/HorizontalMultiLevelHierarchy"/>
    <dgm:cxn modelId="{CB968113-5C30-453E-915C-44FF7ABC121A}" type="presOf" srcId="{A293F219-2A92-49A1-9F26-377E6EF18938}" destId="{5D8AE94A-7834-4264-B451-182C4A4D8B7D}" srcOrd="1" destOrd="0" presId="urn:microsoft.com/office/officeart/2008/layout/HorizontalMultiLevelHierarchy"/>
    <dgm:cxn modelId="{75098D1D-6572-4A84-B8B4-9949BA732968}" type="presOf" srcId="{77D6237D-9CE3-4A50-BF77-91D3639F462F}" destId="{1A256A0C-0CCA-4A17-AB47-851F57A7732E}" srcOrd="0" destOrd="0" presId="urn:microsoft.com/office/officeart/2008/layout/HorizontalMultiLevelHierarchy"/>
    <dgm:cxn modelId="{78D1A429-DD77-4700-8499-F6B5F5C5659F}" type="presOf" srcId="{65B25349-B84D-42FD-82C2-DA8468D1321B}" destId="{290F1ACE-EBFC-4CAA-856E-696013119208}" srcOrd="1" destOrd="0" presId="urn:microsoft.com/office/officeart/2008/layout/HorizontalMultiLevelHierarchy"/>
    <dgm:cxn modelId="{B4258B37-DEFF-4CC1-88E2-D2C325C4FA96}" type="presOf" srcId="{65B25349-B84D-42FD-82C2-DA8468D1321B}" destId="{76AAAE86-E6C8-4E37-95DF-0126BA0DAFE6}" srcOrd="0" destOrd="0" presId="urn:microsoft.com/office/officeart/2008/layout/HorizontalMultiLevelHierarchy"/>
    <dgm:cxn modelId="{17831C3F-CFED-4295-9030-2FFFD3BAD963}" type="presOf" srcId="{A293F219-2A92-49A1-9F26-377E6EF18938}" destId="{D52D4ED1-B48B-4413-99A9-BD5024D6A41E}" srcOrd="0" destOrd="0" presId="urn:microsoft.com/office/officeart/2008/layout/HorizontalMultiLevelHierarchy"/>
    <dgm:cxn modelId="{511B5A5D-C5AA-482D-B050-F4EFE9B76D17}" type="presOf" srcId="{0E3D46D9-CDCA-4087-A19B-12718486D5F2}" destId="{1FBDD50D-344B-4500-9823-0A44EC84C5D3}" srcOrd="0" destOrd="0" presId="urn:microsoft.com/office/officeart/2008/layout/HorizontalMultiLevelHierarchy"/>
    <dgm:cxn modelId="{8D753C69-5EB4-477E-BD38-75DC1F422C63}" type="presOf" srcId="{EF8CE3CE-33BA-4546-AC59-B05607164CCA}" destId="{85234C8D-F171-4B1E-86AD-DDA157CA3477}" srcOrd="0" destOrd="0" presId="urn:microsoft.com/office/officeart/2008/layout/HorizontalMultiLevelHierarchy"/>
    <dgm:cxn modelId="{EB688F85-55D0-4DE7-B19C-74D089CE7D84}" srcId="{6E15E9DF-670F-46D1-B0AC-0ECC77E05069}" destId="{47E42443-5497-42FA-8BD4-2EACD0299855}" srcOrd="1" destOrd="0" parTransId="{D0F0CE75-66C1-40F5-8A10-FF4E50425069}" sibTransId="{3A55DA74-BB79-465B-B9C9-783106F9322E}"/>
    <dgm:cxn modelId="{E298EC89-3B87-4F5A-A94C-72AD0742DE0B}" type="presOf" srcId="{47E42443-5497-42FA-8BD4-2EACD0299855}" destId="{B1A14651-CF85-4910-80BA-A1BB6923CFB8}" srcOrd="0" destOrd="0" presId="urn:microsoft.com/office/officeart/2008/layout/HorizontalMultiLevelHierarchy"/>
    <dgm:cxn modelId="{C50BF789-932F-45D8-A265-3025CBC12F59}" type="presOf" srcId="{D0F0CE75-66C1-40F5-8A10-FF4E50425069}" destId="{04BD6B82-5A49-4AE4-8E57-AABAD4D70E27}" srcOrd="0" destOrd="0" presId="urn:microsoft.com/office/officeart/2008/layout/HorizontalMultiLevelHierarchy"/>
    <dgm:cxn modelId="{BDDB4592-3575-4E83-AF78-709FAE78527B}" type="presOf" srcId="{61A614AA-0C8A-4D8E-86AB-C182398A7F23}" destId="{CAB4FCA2-8674-4166-ACE3-35C4405EF04C}" srcOrd="0" destOrd="0" presId="urn:microsoft.com/office/officeart/2008/layout/HorizontalMultiLevelHierarchy"/>
    <dgm:cxn modelId="{971347A4-5619-4A91-A761-0A02BB922F80}" srcId="{6E15E9DF-670F-46D1-B0AC-0ECC77E05069}" destId="{77D6237D-9CE3-4A50-BF77-91D3639F462F}" srcOrd="0" destOrd="0" parTransId="{0E3D46D9-CDCA-4087-A19B-12718486D5F2}" sibTransId="{99017ECC-8F81-43EB-8168-22F3795D4D4D}"/>
    <dgm:cxn modelId="{97B643AA-873A-412E-9E88-4A1791832015}" type="presOf" srcId="{9BEBA5B6-5DFB-4A6F-8976-02701C3B28DE}" destId="{154FEC15-5BEA-401A-8A48-7B49ECD54ADC}" srcOrd="0" destOrd="0" presId="urn:microsoft.com/office/officeart/2008/layout/HorizontalMultiLevelHierarchy"/>
    <dgm:cxn modelId="{E16273B4-30F1-4730-9B71-8BB2D0EBEAE7}" srcId="{EF8CE3CE-33BA-4546-AC59-B05607164CCA}" destId="{6E15E9DF-670F-46D1-B0AC-0ECC77E05069}" srcOrd="0" destOrd="0" parTransId="{62018637-25C7-429D-BE5B-A6580BD15882}" sibTransId="{3DBC9469-B36B-4902-9567-21EB7678E392}"/>
    <dgm:cxn modelId="{93E364B7-6411-4A73-AEF1-8B4A5136665A}" type="presOf" srcId="{0E3D46D9-CDCA-4087-A19B-12718486D5F2}" destId="{CF602431-BD9D-4515-96BD-A49BC3E28993}" srcOrd="1" destOrd="0" presId="urn:microsoft.com/office/officeart/2008/layout/HorizontalMultiLevelHierarchy"/>
    <dgm:cxn modelId="{848450BF-415C-400C-AD60-FC20B661C2B3}" srcId="{6E15E9DF-670F-46D1-B0AC-0ECC77E05069}" destId="{61A614AA-0C8A-4D8E-86AB-C182398A7F23}" srcOrd="2" destOrd="0" parTransId="{A293F219-2A92-49A1-9F26-377E6EF18938}" sibTransId="{21114F9E-3478-4D6F-BA97-45F9BDAA8409}"/>
    <dgm:cxn modelId="{396AF1D8-9C43-4388-8278-805F9CE2A456}" srcId="{6E15E9DF-670F-46D1-B0AC-0ECC77E05069}" destId="{9BEBA5B6-5DFB-4A6F-8976-02701C3B28DE}" srcOrd="3" destOrd="0" parTransId="{65B25349-B84D-42FD-82C2-DA8468D1321B}" sibTransId="{5F2EAD71-FAC5-4790-A898-23A2FA50BA99}"/>
    <dgm:cxn modelId="{D4F614F5-794F-4E72-B497-81E1C63DBA56}" type="presOf" srcId="{D0F0CE75-66C1-40F5-8A10-FF4E50425069}" destId="{5190D547-F921-4F7A-BA97-8037D21F4160}" srcOrd="1" destOrd="0" presId="urn:microsoft.com/office/officeart/2008/layout/HorizontalMultiLevelHierarchy"/>
    <dgm:cxn modelId="{198A08E4-1729-4A60-B243-503C34F6AF96}" type="presParOf" srcId="{85234C8D-F171-4B1E-86AD-DDA157CA3477}" destId="{07561914-F746-4470-915B-09A70567B54A}" srcOrd="0" destOrd="0" presId="urn:microsoft.com/office/officeart/2008/layout/HorizontalMultiLevelHierarchy"/>
    <dgm:cxn modelId="{A9D97555-D7F6-4680-B205-BD5BC9D5D62C}" type="presParOf" srcId="{07561914-F746-4470-915B-09A70567B54A}" destId="{06AE104E-306A-4685-B03C-169E1373B5CC}" srcOrd="0" destOrd="0" presId="urn:microsoft.com/office/officeart/2008/layout/HorizontalMultiLevelHierarchy"/>
    <dgm:cxn modelId="{EEF44AED-C4CA-4F57-A33D-8E239705AC83}" type="presParOf" srcId="{07561914-F746-4470-915B-09A70567B54A}" destId="{4DFD21C8-E3D7-4CA8-B026-4E75C0CF1CEA}" srcOrd="1" destOrd="0" presId="urn:microsoft.com/office/officeart/2008/layout/HorizontalMultiLevelHierarchy"/>
    <dgm:cxn modelId="{430EE439-F089-44FE-B8D9-EE38BEE69C4C}" type="presParOf" srcId="{4DFD21C8-E3D7-4CA8-B026-4E75C0CF1CEA}" destId="{1FBDD50D-344B-4500-9823-0A44EC84C5D3}" srcOrd="0" destOrd="0" presId="urn:microsoft.com/office/officeart/2008/layout/HorizontalMultiLevelHierarchy"/>
    <dgm:cxn modelId="{379030B2-0BD2-4E83-AF58-41422A40CA0F}" type="presParOf" srcId="{1FBDD50D-344B-4500-9823-0A44EC84C5D3}" destId="{CF602431-BD9D-4515-96BD-A49BC3E28993}" srcOrd="0" destOrd="0" presId="urn:microsoft.com/office/officeart/2008/layout/HorizontalMultiLevelHierarchy"/>
    <dgm:cxn modelId="{493E9EC0-37F3-4C52-AC57-97284ED0D168}" type="presParOf" srcId="{4DFD21C8-E3D7-4CA8-B026-4E75C0CF1CEA}" destId="{1652ACFD-CE35-49FF-A084-89011B37D46B}" srcOrd="1" destOrd="0" presId="urn:microsoft.com/office/officeart/2008/layout/HorizontalMultiLevelHierarchy"/>
    <dgm:cxn modelId="{ABEC2539-0003-43BE-AC7E-9C7616CB6FCC}" type="presParOf" srcId="{1652ACFD-CE35-49FF-A084-89011B37D46B}" destId="{1A256A0C-0CCA-4A17-AB47-851F57A7732E}" srcOrd="0" destOrd="0" presId="urn:microsoft.com/office/officeart/2008/layout/HorizontalMultiLevelHierarchy"/>
    <dgm:cxn modelId="{B183B941-82F0-4681-A397-C45A01F544E2}" type="presParOf" srcId="{1652ACFD-CE35-49FF-A084-89011B37D46B}" destId="{86EC15C9-A524-4763-87C1-408C59D5994C}" srcOrd="1" destOrd="0" presId="urn:microsoft.com/office/officeart/2008/layout/HorizontalMultiLevelHierarchy"/>
    <dgm:cxn modelId="{CBEC955E-D6D7-439A-9E9C-157459BE25BB}" type="presParOf" srcId="{4DFD21C8-E3D7-4CA8-B026-4E75C0CF1CEA}" destId="{04BD6B82-5A49-4AE4-8E57-AABAD4D70E27}" srcOrd="2" destOrd="0" presId="urn:microsoft.com/office/officeart/2008/layout/HorizontalMultiLevelHierarchy"/>
    <dgm:cxn modelId="{D8A229DF-BB25-4EEA-80E7-20DB4591BEC1}" type="presParOf" srcId="{04BD6B82-5A49-4AE4-8E57-AABAD4D70E27}" destId="{5190D547-F921-4F7A-BA97-8037D21F4160}" srcOrd="0" destOrd="0" presId="urn:microsoft.com/office/officeart/2008/layout/HorizontalMultiLevelHierarchy"/>
    <dgm:cxn modelId="{C0CEF45A-3C30-42B2-A100-838DFE2F8B34}" type="presParOf" srcId="{4DFD21C8-E3D7-4CA8-B026-4E75C0CF1CEA}" destId="{9AA44C5E-2D24-49AD-83DD-29B0EFBBF4EF}" srcOrd="3" destOrd="0" presId="urn:microsoft.com/office/officeart/2008/layout/HorizontalMultiLevelHierarchy"/>
    <dgm:cxn modelId="{4799FE8A-4237-4436-931B-DDDDC1D185EC}" type="presParOf" srcId="{9AA44C5E-2D24-49AD-83DD-29B0EFBBF4EF}" destId="{B1A14651-CF85-4910-80BA-A1BB6923CFB8}" srcOrd="0" destOrd="0" presId="urn:microsoft.com/office/officeart/2008/layout/HorizontalMultiLevelHierarchy"/>
    <dgm:cxn modelId="{640935AB-FAF6-42F9-BB3A-6CF8D10CFC72}" type="presParOf" srcId="{9AA44C5E-2D24-49AD-83DD-29B0EFBBF4EF}" destId="{5248AD03-05B6-4D6B-816C-482F225A0D37}" srcOrd="1" destOrd="0" presId="urn:microsoft.com/office/officeart/2008/layout/HorizontalMultiLevelHierarchy"/>
    <dgm:cxn modelId="{AF3412C9-00A8-4572-97DA-462241B8A6D2}" type="presParOf" srcId="{4DFD21C8-E3D7-4CA8-B026-4E75C0CF1CEA}" destId="{D52D4ED1-B48B-4413-99A9-BD5024D6A41E}" srcOrd="4" destOrd="0" presId="urn:microsoft.com/office/officeart/2008/layout/HorizontalMultiLevelHierarchy"/>
    <dgm:cxn modelId="{E06540D8-00A5-4FA6-A2B7-0E56DF99444B}" type="presParOf" srcId="{D52D4ED1-B48B-4413-99A9-BD5024D6A41E}" destId="{5D8AE94A-7834-4264-B451-182C4A4D8B7D}" srcOrd="0" destOrd="0" presId="urn:microsoft.com/office/officeart/2008/layout/HorizontalMultiLevelHierarchy"/>
    <dgm:cxn modelId="{01915048-57D7-4729-8C7E-E9359D113709}" type="presParOf" srcId="{4DFD21C8-E3D7-4CA8-B026-4E75C0CF1CEA}" destId="{756CC5BB-E43D-498E-A72C-9B9A8659B7DA}" srcOrd="5" destOrd="0" presId="urn:microsoft.com/office/officeart/2008/layout/HorizontalMultiLevelHierarchy"/>
    <dgm:cxn modelId="{7C689468-C5BE-4234-98FD-9F54CE8A01FE}" type="presParOf" srcId="{756CC5BB-E43D-498E-A72C-9B9A8659B7DA}" destId="{CAB4FCA2-8674-4166-ACE3-35C4405EF04C}" srcOrd="0" destOrd="0" presId="urn:microsoft.com/office/officeart/2008/layout/HorizontalMultiLevelHierarchy"/>
    <dgm:cxn modelId="{C72E1D40-3305-4A6B-A3A7-CAAD3F29BABE}" type="presParOf" srcId="{756CC5BB-E43D-498E-A72C-9B9A8659B7DA}" destId="{43691408-3210-47E7-906C-9F30B555A84B}" srcOrd="1" destOrd="0" presId="urn:microsoft.com/office/officeart/2008/layout/HorizontalMultiLevelHierarchy"/>
    <dgm:cxn modelId="{01E64C0B-FF0A-49D6-8C5D-3643B3939175}" type="presParOf" srcId="{4DFD21C8-E3D7-4CA8-B026-4E75C0CF1CEA}" destId="{76AAAE86-E6C8-4E37-95DF-0126BA0DAFE6}" srcOrd="6" destOrd="0" presId="urn:microsoft.com/office/officeart/2008/layout/HorizontalMultiLevelHierarchy"/>
    <dgm:cxn modelId="{2F126EF1-3EC9-403F-9C39-C98A767B7140}" type="presParOf" srcId="{76AAAE86-E6C8-4E37-95DF-0126BA0DAFE6}" destId="{290F1ACE-EBFC-4CAA-856E-696013119208}" srcOrd="0" destOrd="0" presId="urn:microsoft.com/office/officeart/2008/layout/HorizontalMultiLevelHierarchy"/>
    <dgm:cxn modelId="{195F5613-C58F-44A5-A0E1-08A6E8B37F2A}" type="presParOf" srcId="{4DFD21C8-E3D7-4CA8-B026-4E75C0CF1CEA}" destId="{14E97FC7-FE5A-48F8-A31A-E87A3015FAFB}" srcOrd="7" destOrd="0" presId="urn:microsoft.com/office/officeart/2008/layout/HorizontalMultiLevelHierarchy"/>
    <dgm:cxn modelId="{37DF5053-C486-464C-A88D-377E7466F6B5}" type="presParOf" srcId="{14E97FC7-FE5A-48F8-A31A-E87A3015FAFB}" destId="{154FEC15-5BEA-401A-8A48-7B49ECD54ADC}" srcOrd="0" destOrd="0" presId="urn:microsoft.com/office/officeart/2008/layout/HorizontalMultiLevelHierarchy"/>
    <dgm:cxn modelId="{0AC29683-B66C-4B16-80CC-96A8A7BBBF48}" type="presParOf" srcId="{14E97FC7-FE5A-48F8-A31A-E87A3015FAFB}" destId="{E6A9FCE0-708A-442B-AA86-BA9B0949CFBB}" srcOrd="1" destOrd="0" presId="urn:microsoft.com/office/officeart/2008/layout/HorizontalMultiLevelHierarchy"/>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0FF0ACDB-E43E-495F-BD63-03B5DF6399AE}"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fr-FR"/>
        </a:p>
      </dgm:t>
    </dgm:pt>
    <dgm:pt modelId="{EE6DB9D2-749E-4B87-AC31-03F3C08F14C7}">
      <dgm:prSet phldrT="[Texte]" custT="1"/>
      <dgm:spPr>
        <a:solidFill>
          <a:schemeClr val="accent1">
            <a:lumMod val="50000"/>
          </a:schemeClr>
        </a:solidFill>
      </dgm:spPr>
      <dgm:t>
        <a:bodyPr/>
        <a:lstStyle/>
        <a:p>
          <a:r>
            <a:rPr lang="fr-FR" sz="1800" dirty="0"/>
            <a:t>Ensemble des Tests</a:t>
          </a:r>
        </a:p>
      </dgm:t>
    </dgm:pt>
    <dgm:pt modelId="{2E26E505-6BB5-4A16-BA52-9C71DEDB9594}" type="parTrans" cxnId="{2FED7F15-C2BF-4F35-A0BC-9C9DDD78734F}">
      <dgm:prSet/>
      <dgm:spPr/>
      <dgm:t>
        <a:bodyPr/>
        <a:lstStyle/>
        <a:p>
          <a:endParaRPr lang="fr-FR"/>
        </a:p>
      </dgm:t>
    </dgm:pt>
    <dgm:pt modelId="{1EBF2579-47B8-476A-A303-2126FD38E0DB}" type="sibTrans" cxnId="{2FED7F15-C2BF-4F35-A0BC-9C9DDD78734F}">
      <dgm:prSet/>
      <dgm:spPr/>
      <dgm:t>
        <a:bodyPr/>
        <a:lstStyle/>
        <a:p>
          <a:endParaRPr lang="fr-FR"/>
        </a:p>
      </dgm:t>
    </dgm:pt>
    <dgm:pt modelId="{6F90B037-6441-4C18-B612-D5D9F5861905}">
      <dgm:prSet phldrT="[Texte]" custT="1"/>
      <dgm:spPr>
        <a:solidFill>
          <a:schemeClr val="accent1"/>
        </a:solidFill>
      </dgm:spPr>
      <dgm:t>
        <a:bodyPr/>
        <a:lstStyle/>
        <a:p>
          <a:r>
            <a:rPr lang="fr-FR" sz="1400" b="1" i="0" u="sng" dirty="0"/>
            <a:t>TEST 1</a:t>
          </a:r>
        </a:p>
        <a:p>
          <a:r>
            <a:rPr lang="fr-FR" sz="1100" b="0" dirty="0"/>
            <a:t>- AVEC </a:t>
          </a:r>
          <a:r>
            <a:rPr lang="fr-FR" sz="1100" b="0" dirty="0" err="1"/>
            <a:t>Feature</a:t>
          </a:r>
          <a:r>
            <a:rPr lang="fr-FR" sz="1100" b="0" dirty="0"/>
            <a:t> Engineering</a:t>
          </a:r>
          <a:br>
            <a:rPr lang="fr-FR" sz="1100" b="0" dirty="0"/>
          </a:br>
          <a:br>
            <a:rPr lang="fr-FR" sz="1100" b="0" dirty="0"/>
          </a:br>
          <a:r>
            <a:rPr lang="fr-FR" sz="1100" b="0" dirty="0"/>
            <a:t>- AVEC SMOTE</a:t>
          </a:r>
          <a:endParaRPr lang="fr-FR" sz="1100" dirty="0"/>
        </a:p>
      </dgm:t>
    </dgm:pt>
    <dgm:pt modelId="{99852A87-D188-4959-9D5F-C5B184A6DC0E}" type="parTrans" cxnId="{775FEE8B-2657-458A-A157-F973A5D4D967}">
      <dgm:prSet/>
      <dgm:spPr/>
      <dgm:t>
        <a:bodyPr/>
        <a:lstStyle/>
        <a:p>
          <a:endParaRPr lang="fr-FR"/>
        </a:p>
      </dgm:t>
    </dgm:pt>
    <dgm:pt modelId="{61B33A84-7AC1-4F8C-8222-D5D957A8AADB}" type="sibTrans" cxnId="{775FEE8B-2657-458A-A157-F973A5D4D967}">
      <dgm:prSet/>
      <dgm:spPr/>
      <dgm:t>
        <a:bodyPr/>
        <a:lstStyle/>
        <a:p>
          <a:endParaRPr lang="fr-FR"/>
        </a:p>
      </dgm:t>
    </dgm:pt>
    <dgm:pt modelId="{EBECA0F3-00A8-4225-9F4F-6F3EA103E8AF}">
      <dgm:prSet phldrT="[Texte]" custT="1"/>
      <dgm:spPr>
        <a:solidFill>
          <a:schemeClr val="accent1"/>
        </a:solidFill>
      </dgm:spPr>
      <dgm:t>
        <a:bodyPr/>
        <a:lstStyle/>
        <a:p>
          <a:r>
            <a:rPr lang="fr-FR" sz="1400" b="1" u="sng" dirty="0"/>
            <a:t>TEST 2</a:t>
          </a:r>
        </a:p>
        <a:p>
          <a:r>
            <a:rPr lang="fr-FR" sz="1100" dirty="0"/>
            <a:t>-  </a:t>
          </a:r>
          <a:r>
            <a:rPr lang="fr-FR" sz="1100" b="0" dirty="0"/>
            <a:t>SANS </a:t>
          </a:r>
          <a:r>
            <a:rPr lang="fr-FR" sz="1100" b="0" dirty="0" err="1"/>
            <a:t>Feature</a:t>
          </a:r>
          <a:r>
            <a:rPr lang="fr-FR" sz="1100" b="0" dirty="0"/>
            <a:t> Engineering</a:t>
          </a:r>
          <a:br>
            <a:rPr lang="fr-FR" sz="1100" b="0" dirty="0"/>
          </a:br>
          <a:br>
            <a:rPr lang="fr-FR" sz="1100" b="0" dirty="0"/>
          </a:br>
          <a:r>
            <a:rPr lang="fr-FR" sz="1100" b="0" dirty="0"/>
            <a:t>- AVEC SMOTE</a:t>
          </a:r>
          <a:endParaRPr lang="fr-FR" sz="1100" dirty="0"/>
        </a:p>
      </dgm:t>
    </dgm:pt>
    <dgm:pt modelId="{76E88CE1-F5C1-4017-902D-0AD96E298A3F}" type="parTrans" cxnId="{3E552721-C23C-4778-A94C-E2C778507371}">
      <dgm:prSet/>
      <dgm:spPr/>
      <dgm:t>
        <a:bodyPr/>
        <a:lstStyle/>
        <a:p>
          <a:endParaRPr lang="fr-FR"/>
        </a:p>
      </dgm:t>
    </dgm:pt>
    <dgm:pt modelId="{80904AF0-6593-4605-958A-D96D3F328F97}" type="sibTrans" cxnId="{3E552721-C23C-4778-A94C-E2C778507371}">
      <dgm:prSet/>
      <dgm:spPr/>
      <dgm:t>
        <a:bodyPr/>
        <a:lstStyle/>
        <a:p>
          <a:endParaRPr lang="fr-FR"/>
        </a:p>
      </dgm:t>
    </dgm:pt>
    <dgm:pt modelId="{C9B4EFF3-6200-4343-BEC5-4745B8929A92}" type="pres">
      <dgm:prSet presAssocID="{0FF0ACDB-E43E-495F-BD63-03B5DF6399AE}" presName="Name0" presStyleCnt="0">
        <dgm:presLayoutVars>
          <dgm:chPref val="1"/>
          <dgm:dir/>
          <dgm:animOne val="branch"/>
          <dgm:animLvl val="lvl"/>
          <dgm:resizeHandles/>
        </dgm:presLayoutVars>
      </dgm:prSet>
      <dgm:spPr/>
    </dgm:pt>
    <dgm:pt modelId="{4E1B95F0-22AE-4FEA-86D6-00A65FD17AE4}" type="pres">
      <dgm:prSet presAssocID="{EE6DB9D2-749E-4B87-AC31-03F3C08F14C7}" presName="vertOne" presStyleCnt="0"/>
      <dgm:spPr/>
    </dgm:pt>
    <dgm:pt modelId="{DE162322-44D9-40F4-AF90-5D55531363A7}" type="pres">
      <dgm:prSet presAssocID="{EE6DB9D2-749E-4B87-AC31-03F3C08F14C7}" presName="txOne" presStyleLbl="node0" presStyleIdx="0" presStyleCnt="1" custScaleY="16810">
        <dgm:presLayoutVars>
          <dgm:chPref val="3"/>
        </dgm:presLayoutVars>
      </dgm:prSet>
      <dgm:spPr/>
    </dgm:pt>
    <dgm:pt modelId="{AD5B7DC4-88BD-467A-B969-CA5279A4D8CC}" type="pres">
      <dgm:prSet presAssocID="{EE6DB9D2-749E-4B87-AC31-03F3C08F14C7}" presName="parTransOne" presStyleCnt="0"/>
      <dgm:spPr/>
    </dgm:pt>
    <dgm:pt modelId="{1B72541C-8318-4837-9B87-8739B517B82F}" type="pres">
      <dgm:prSet presAssocID="{EE6DB9D2-749E-4B87-AC31-03F3C08F14C7}" presName="horzOne" presStyleCnt="0"/>
      <dgm:spPr/>
    </dgm:pt>
    <dgm:pt modelId="{F6453F49-46B9-42F7-ACA1-90D526998776}" type="pres">
      <dgm:prSet presAssocID="{6F90B037-6441-4C18-B612-D5D9F5861905}" presName="vertTwo" presStyleCnt="0"/>
      <dgm:spPr/>
    </dgm:pt>
    <dgm:pt modelId="{B3307C0A-0C3B-49A1-9220-A1B1F17A99CF}" type="pres">
      <dgm:prSet presAssocID="{6F90B037-6441-4C18-B612-D5D9F5861905}" presName="txTwo" presStyleLbl="node2" presStyleIdx="0" presStyleCnt="2" custScaleY="62444" custLinFactNeighborY="-7952">
        <dgm:presLayoutVars>
          <dgm:chPref val="3"/>
        </dgm:presLayoutVars>
      </dgm:prSet>
      <dgm:spPr/>
    </dgm:pt>
    <dgm:pt modelId="{C0E4301D-8ACB-4593-8D07-54082A34DB1F}" type="pres">
      <dgm:prSet presAssocID="{6F90B037-6441-4C18-B612-D5D9F5861905}" presName="horzTwo" presStyleCnt="0"/>
      <dgm:spPr/>
    </dgm:pt>
    <dgm:pt modelId="{02AA6492-A3B6-49FE-82A4-622CE024B13F}" type="pres">
      <dgm:prSet presAssocID="{61B33A84-7AC1-4F8C-8222-D5D957A8AADB}" presName="sibSpaceTwo" presStyleCnt="0"/>
      <dgm:spPr/>
    </dgm:pt>
    <dgm:pt modelId="{1A41986A-62A6-42F2-99DA-47D2F0E10B3F}" type="pres">
      <dgm:prSet presAssocID="{EBECA0F3-00A8-4225-9F4F-6F3EA103E8AF}" presName="vertTwo" presStyleCnt="0"/>
      <dgm:spPr/>
    </dgm:pt>
    <dgm:pt modelId="{D1A8BC23-FA89-43CF-97AF-18DCA25E6F18}" type="pres">
      <dgm:prSet presAssocID="{EBECA0F3-00A8-4225-9F4F-6F3EA103E8AF}" presName="txTwo" presStyleLbl="node2" presStyleIdx="1" presStyleCnt="2" custScaleY="62497" custLinFactNeighborX="1151" custLinFactNeighborY="-7975">
        <dgm:presLayoutVars>
          <dgm:chPref val="3"/>
        </dgm:presLayoutVars>
      </dgm:prSet>
      <dgm:spPr/>
    </dgm:pt>
    <dgm:pt modelId="{6924114C-1184-4134-AE21-7DC36A2B96D6}" type="pres">
      <dgm:prSet presAssocID="{EBECA0F3-00A8-4225-9F4F-6F3EA103E8AF}" presName="horzTwo" presStyleCnt="0"/>
      <dgm:spPr/>
    </dgm:pt>
  </dgm:ptLst>
  <dgm:cxnLst>
    <dgm:cxn modelId="{2FED7F15-C2BF-4F35-A0BC-9C9DDD78734F}" srcId="{0FF0ACDB-E43E-495F-BD63-03B5DF6399AE}" destId="{EE6DB9D2-749E-4B87-AC31-03F3C08F14C7}" srcOrd="0" destOrd="0" parTransId="{2E26E505-6BB5-4A16-BA52-9C71DEDB9594}" sibTransId="{1EBF2579-47B8-476A-A303-2126FD38E0DB}"/>
    <dgm:cxn modelId="{3E552721-C23C-4778-A94C-E2C778507371}" srcId="{EE6DB9D2-749E-4B87-AC31-03F3C08F14C7}" destId="{EBECA0F3-00A8-4225-9F4F-6F3EA103E8AF}" srcOrd="1" destOrd="0" parTransId="{76E88CE1-F5C1-4017-902D-0AD96E298A3F}" sibTransId="{80904AF0-6593-4605-958A-D96D3F328F97}"/>
    <dgm:cxn modelId="{25DEE95C-AACF-483C-AC1A-4D932C37F818}" type="presOf" srcId="{EE6DB9D2-749E-4B87-AC31-03F3C08F14C7}" destId="{DE162322-44D9-40F4-AF90-5D55531363A7}" srcOrd="0" destOrd="0" presId="urn:microsoft.com/office/officeart/2005/8/layout/hierarchy4"/>
    <dgm:cxn modelId="{2FCCD24C-D546-49ED-9619-8C1FB46E968A}" type="presOf" srcId="{EBECA0F3-00A8-4225-9F4F-6F3EA103E8AF}" destId="{D1A8BC23-FA89-43CF-97AF-18DCA25E6F18}" srcOrd="0" destOrd="0" presId="urn:microsoft.com/office/officeart/2005/8/layout/hierarchy4"/>
    <dgm:cxn modelId="{775FEE8B-2657-458A-A157-F973A5D4D967}" srcId="{EE6DB9D2-749E-4B87-AC31-03F3C08F14C7}" destId="{6F90B037-6441-4C18-B612-D5D9F5861905}" srcOrd="0" destOrd="0" parTransId="{99852A87-D188-4959-9D5F-C5B184A6DC0E}" sibTransId="{61B33A84-7AC1-4F8C-8222-D5D957A8AADB}"/>
    <dgm:cxn modelId="{D5BBE7C8-5ED4-4A88-813E-C013FDBFDAC2}" type="presOf" srcId="{6F90B037-6441-4C18-B612-D5D9F5861905}" destId="{B3307C0A-0C3B-49A1-9220-A1B1F17A99CF}" srcOrd="0" destOrd="0" presId="urn:microsoft.com/office/officeart/2005/8/layout/hierarchy4"/>
    <dgm:cxn modelId="{9DE964D4-3619-4253-B750-14D818F07DF6}" type="presOf" srcId="{0FF0ACDB-E43E-495F-BD63-03B5DF6399AE}" destId="{C9B4EFF3-6200-4343-BEC5-4745B8929A92}" srcOrd="0" destOrd="0" presId="urn:microsoft.com/office/officeart/2005/8/layout/hierarchy4"/>
    <dgm:cxn modelId="{9A6C869F-58A9-41CA-B26E-C968E9EE46A9}" type="presParOf" srcId="{C9B4EFF3-6200-4343-BEC5-4745B8929A92}" destId="{4E1B95F0-22AE-4FEA-86D6-00A65FD17AE4}" srcOrd="0" destOrd="0" presId="urn:microsoft.com/office/officeart/2005/8/layout/hierarchy4"/>
    <dgm:cxn modelId="{AF5060F4-27B6-49FD-9EEF-AA42447FDAEC}" type="presParOf" srcId="{4E1B95F0-22AE-4FEA-86D6-00A65FD17AE4}" destId="{DE162322-44D9-40F4-AF90-5D55531363A7}" srcOrd="0" destOrd="0" presId="urn:microsoft.com/office/officeart/2005/8/layout/hierarchy4"/>
    <dgm:cxn modelId="{9AD05602-E525-4662-99AA-3AE117BE4C73}" type="presParOf" srcId="{4E1B95F0-22AE-4FEA-86D6-00A65FD17AE4}" destId="{AD5B7DC4-88BD-467A-B969-CA5279A4D8CC}" srcOrd="1" destOrd="0" presId="urn:microsoft.com/office/officeart/2005/8/layout/hierarchy4"/>
    <dgm:cxn modelId="{1F437C85-C091-4B3D-899E-6A5758529AE3}" type="presParOf" srcId="{4E1B95F0-22AE-4FEA-86D6-00A65FD17AE4}" destId="{1B72541C-8318-4837-9B87-8739B517B82F}" srcOrd="2" destOrd="0" presId="urn:microsoft.com/office/officeart/2005/8/layout/hierarchy4"/>
    <dgm:cxn modelId="{7596BAB0-5EAD-48DF-A4C3-EC2B4A9A559C}" type="presParOf" srcId="{1B72541C-8318-4837-9B87-8739B517B82F}" destId="{F6453F49-46B9-42F7-ACA1-90D526998776}" srcOrd="0" destOrd="0" presId="urn:microsoft.com/office/officeart/2005/8/layout/hierarchy4"/>
    <dgm:cxn modelId="{74D3BCB1-7A0A-4F5B-8591-A84C09EFCFF3}" type="presParOf" srcId="{F6453F49-46B9-42F7-ACA1-90D526998776}" destId="{B3307C0A-0C3B-49A1-9220-A1B1F17A99CF}" srcOrd="0" destOrd="0" presId="urn:microsoft.com/office/officeart/2005/8/layout/hierarchy4"/>
    <dgm:cxn modelId="{EFD20FF5-3688-497F-9822-5FD9C82E4E10}" type="presParOf" srcId="{F6453F49-46B9-42F7-ACA1-90D526998776}" destId="{C0E4301D-8ACB-4593-8D07-54082A34DB1F}" srcOrd="1" destOrd="0" presId="urn:microsoft.com/office/officeart/2005/8/layout/hierarchy4"/>
    <dgm:cxn modelId="{CCD97B63-5D89-4568-8A94-0B9C41ACF3BC}" type="presParOf" srcId="{1B72541C-8318-4837-9B87-8739B517B82F}" destId="{02AA6492-A3B6-49FE-82A4-622CE024B13F}" srcOrd="1" destOrd="0" presId="urn:microsoft.com/office/officeart/2005/8/layout/hierarchy4"/>
    <dgm:cxn modelId="{F07C7784-2D27-40B8-B1D6-E5F11FB92261}" type="presParOf" srcId="{1B72541C-8318-4837-9B87-8739B517B82F}" destId="{1A41986A-62A6-42F2-99DA-47D2F0E10B3F}" srcOrd="2" destOrd="0" presId="urn:microsoft.com/office/officeart/2005/8/layout/hierarchy4"/>
    <dgm:cxn modelId="{AAEDEAFE-A5C6-439C-8564-CA15470BDE98}" type="presParOf" srcId="{1A41986A-62A6-42F2-99DA-47D2F0E10B3F}" destId="{D1A8BC23-FA89-43CF-97AF-18DCA25E6F18}" srcOrd="0" destOrd="0" presId="urn:microsoft.com/office/officeart/2005/8/layout/hierarchy4"/>
    <dgm:cxn modelId="{D9723FD8-444C-4621-9E58-892FDDD95376}" type="presParOf" srcId="{1A41986A-62A6-42F2-99DA-47D2F0E10B3F}" destId="{6924114C-1184-4134-AE21-7DC36A2B96D6}" srcOrd="1" destOrd="0" presId="urn:microsoft.com/office/officeart/2005/8/layout/hierarchy4"/>
  </dgm:cxnLst>
  <dgm:bg>
    <a:noFill/>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AAAE86-E6C8-4E37-95DF-0126BA0DAFE6}">
      <dsp:nvSpPr>
        <dsp:cNvPr id="0" name=""/>
        <dsp:cNvSpPr/>
      </dsp:nvSpPr>
      <dsp:spPr>
        <a:xfrm>
          <a:off x="1097189" y="962025"/>
          <a:ext cx="239813" cy="685442"/>
        </a:xfrm>
        <a:custGeom>
          <a:avLst/>
          <a:gdLst/>
          <a:ahLst/>
          <a:cxnLst/>
          <a:rect l="0" t="0" r="0" b="0"/>
          <a:pathLst>
            <a:path>
              <a:moveTo>
                <a:pt x="0" y="0"/>
              </a:moveTo>
              <a:lnTo>
                <a:pt x="119906" y="0"/>
              </a:lnTo>
              <a:lnTo>
                <a:pt x="119906" y="685442"/>
              </a:lnTo>
              <a:lnTo>
                <a:pt x="239813" y="6854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98941" y="1286591"/>
        <a:ext cx="36309" cy="36309"/>
      </dsp:txXfrm>
    </dsp:sp>
    <dsp:sp modelId="{D52D4ED1-B48B-4413-99A9-BD5024D6A41E}">
      <dsp:nvSpPr>
        <dsp:cNvPr id="0" name=""/>
        <dsp:cNvSpPr/>
      </dsp:nvSpPr>
      <dsp:spPr>
        <a:xfrm>
          <a:off x="1097189" y="962025"/>
          <a:ext cx="239813" cy="228480"/>
        </a:xfrm>
        <a:custGeom>
          <a:avLst/>
          <a:gdLst/>
          <a:ahLst/>
          <a:cxnLst/>
          <a:rect l="0" t="0" r="0" b="0"/>
          <a:pathLst>
            <a:path>
              <a:moveTo>
                <a:pt x="0" y="0"/>
              </a:moveTo>
              <a:lnTo>
                <a:pt x="119906" y="0"/>
              </a:lnTo>
              <a:lnTo>
                <a:pt x="119906" y="228480"/>
              </a:lnTo>
              <a:lnTo>
                <a:pt x="239813" y="2284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08815" y="1067984"/>
        <a:ext cx="16561" cy="16561"/>
      </dsp:txXfrm>
    </dsp:sp>
    <dsp:sp modelId="{04BD6B82-5A49-4AE4-8E57-AABAD4D70E27}">
      <dsp:nvSpPr>
        <dsp:cNvPr id="0" name=""/>
        <dsp:cNvSpPr/>
      </dsp:nvSpPr>
      <dsp:spPr>
        <a:xfrm>
          <a:off x="1097189" y="733544"/>
          <a:ext cx="239813" cy="228480"/>
        </a:xfrm>
        <a:custGeom>
          <a:avLst/>
          <a:gdLst/>
          <a:ahLst/>
          <a:cxnLst/>
          <a:rect l="0" t="0" r="0" b="0"/>
          <a:pathLst>
            <a:path>
              <a:moveTo>
                <a:pt x="0" y="228480"/>
              </a:moveTo>
              <a:lnTo>
                <a:pt x="119906" y="228480"/>
              </a:lnTo>
              <a:lnTo>
                <a:pt x="119906" y="0"/>
              </a:lnTo>
              <a:lnTo>
                <a:pt x="2398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208815" y="839503"/>
        <a:ext cx="16561" cy="16561"/>
      </dsp:txXfrm>
    </dsp:sp>
    <dsp:sp modelId="{1FBDD50D-344B-4500-9823-0A44EC84C5D3}">
      <dsp:nvSpPr>
        <dsp:cNvPr id="0" name=""/>
        <dsp:cNvSpPr/>
      </dsp:nvSpPr>
      <dsp:spPr>
        <a:xfrm>
          <a:off x="1097189" y="276582"/>
          <a:ext cx="239813" cy="685442"/>
        </a:xfrm>
        <a:custGeom>
          <a:avLst/>
          <a:gdLst/>
          <a:ahLst/>
          <a:cxnLst/>
          <a:rect l="0" t="0" r="0" b="0"/>
          <a:pathLst>
            <a:path>
              <a:moveTo>
                <a:pt x="0" y="685442"/>
              </a:moveTo>
              <a:lnTo>
                <a:pt x="119906" y="685442"/>
              </a:lnTo>
              <a:lnTo>
                <a:pt x="119906" y="0"/>
              </a:lnTo>
              <a:lnTo>
                <a:pt x="239813"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fr-FR" sz="500" kern="1200"/>
        </a:p>
      </dsp:txBody>
      <dsp:txXfrm>
        <a:off x="1198941" y="601149"/>
        <a:ext cx="36309" cy="36309"/>
      </dsp:txXfrm>
    </dsp:sp>
    <dsp:sp modelId="{06AE104E-306A-4685-B03C-169E1373B5CC}">
      <dsp:nvSpPr>
        <dsp:cNvPr id="0" name=""/>
        <dsp:cNvSpPr/>
      </dsp:nvSpPr>
      <dsp:spPr>
        <a:xfrm rot="16200000">
          <a:off x="-67803" y="759057"/>
          <a:ext cx="1924050" cy="405935"/>
        </a:xfrm>
        <a:prstGeom prst="rect">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r-FR" sz="1300" kern="1200" dirty="0"/>
            <a:t>Class </a:t>
          </a:r>
          <a:r>
            <a:rPr lang="fr-FR" sz="1300" kern="1200" dirty="0" err="1"/>
            <a:t>Weight</a:t>
          </a:r>
          <a:r>
            <a:rPr lang="fr-FR" sz="1300" kern="1200" dirty="0"/>
            <a:t> </a:t>
          </a:r>
          <a:r>
            <a:rPr lang="fr-FR" sz="1300" kern="1200" dirty="0" err="1"/>
            <a:t>Adjustment</a:t>
          </a:r>
          <a:endParaRPr lang="fr-FR" sz="1300" kern="1200" dirty="0"/>
        </a:p>
      </dsp:txBody>
      <dsp:txXfrm>
        <a:off x="-67803" y="759057"/>
        <a:ext cx="1924050" cy="405935"/>
      </dsp:txXfrm>
    </dsp:sp>
    <dsp:sp modelId="{1A256A0C-0CCA-4A17-AB47-851F57A7732E}">
      <dsp:nvSpPr>
        <dsp:cNvPr id="0" name=""/>
        <dsp:cNvSpPr/>
      </dsp:nvSpPr>
      <dsp:spPr>
        <a:xfrm>
          <a:off x="1337003" y="93797"/>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a:t>XGBOOST : </a:t>
          </a:r>
          <a:br>
            <a:rPr lang="fr-FR" sz="1000" b="1" kern="1200" dirty="0"/>
          </a:br>
          <a:r>
            <a:rPr lang="fr-FR" sz="1000" kern="1200" dirty="0" err="1"/>
            <a:t>scale_pos_weight</a:t>
          </a:r>
          <a:endParaRPr lang="fr-FR" sz="1000" kern="1200" dirty="0"/>
        </a:p>
      </dsp:txBody>
      <dsp:txXfrm>
        <a:off x="1337003" y="93797"/>
        <a:ext cx="1315017" cy="365569"/>
      </dsp:txXfrm>
    </dsp:sp>
    <dsp:sp modelId="{B1A14651-CF85-4910-80BA-A1BB6923CFB8}">
      <dsp:nvSpPr>
        <dsp:cNvPr id="0" name=""/>
        <dsp:cNvSpPr/>
      </dsp:nvSpPr>
      <dsp:spPr>
        <a:xfrm>
          <a:off x="1337003" y="550759"/>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err="1"/>
            <a:t>RandomFores</a:t>
          </a:r>
          <a:r>
            <a:rPr lang="fr-FR" sz="1000" kern="1200" dirty="0" err="1"/>
            <a:t>t</a:t>
          </a:r>
          <a:r>
            <a:rPr lang="fr-FR" sz="1000" kern="1200" dirty="0"/>
            <a:t> : </a:t>
          </a:r>
          <a:br>
            <a:rPr lang="fr-FR" sz="1000" kern="1200" dirty="0"/>
          </a:br>
          <a:r>
            <a:rPr lang="fr-FR" sz="1000" kern="1200" dirty="0" err="1"/>
            <a:t>class_weight</a:t>
          </a:r>
          <a:endParaRPr lang="fr-FR" sz="1000" kern="1200" dirty="0"/>
        </a:p>
      </dsp:txBody>
      <dsp:txXfrm>
        <a:off x="1337003" y="550759"/>
        <a:ext cx="1315017" cy="365569"/>
      </dsp:txXfrm>
    </dsp:sp>
    <dsp:sp modelId="{CAB4FCA2-8674-4166-ACE3-35C4405EF04C}">
      <dsp:nvSpPr>
        <dsp:cNvPr id="0" name=""/>
        <dsp:cNvSpPr/>
      </dsp:nvSpPr>
      <dsp:spPr>
        <a:xfrm>
          <a:off x="1337003" y="1007721"/>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kern="1200" dirty="0"/>
            <a:t>…</a:t>
          </a:r>
        </a:p>
      </dsp:txBody>
      <dsp:txXfrm>
        <a:off x="1337003" y="1007721"/>
        <a:ext cx="1315017" cy="365569"/>
      </dsp:txXfrm>
    </dsp:sp>
    <dsp:sp modelId="{154FEC15-5BEA-401A-8A48-7B49ECD54ADC}">
      <dsp:nvSpPr>
        <dsp:cNvPr id="0" name=""/>
        <dsp:cNvSpPr/>
      </dsp:nvSpPr>
      <dsp:spPr>
        <a:xfrm>
          <a:off x="1337003" y="1464683"/>
          <a:ext cx="1315017" cy="36556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fr-FR" sz="1000" b="1" kern="1200" dirty="0"/>
            <a:t>Gradient </a:t>
          </a:r>
          <a:r>
            <a:rPr lang="fr-FR" sz="1000" b="1" kern="1200" dirty="0" err="1"/>
            <a:t>Boosting</a:t>
          </a:r>
          <a:r>
            <a:rPr lang="fr-FR" sz="1000" b="1" kern="1200" dirty="0"/>
            <a:t> </a:t>
          </a:r>
          <a:r>
            <a:rPr lang="fr-FR" sz="1000" kern="1200" dirty="0"/>
            <a:t>: </a:t>
          </a:r>
          <a:br>
            <a:rPr lang="fr-FR" sz="1000" kern="1200" dirty="0"/>
          </a:br>
          <a:r>
            <a:rPr lang="fr-FR" sz="1000" kern="1200" dirty="0"/>
            <a:t>PAS POSSIBLE </a:t>
          </a:r>
        </a:p>
      </dsp:txBody>
      <dsp:txXfrm>
        <a:off x="1337003" y="1464683"/>
        <a:ext cx="1315017" cy="3655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162322-44D9-40F4-AF90-5D55531363A7}">
      <dsp:nvSpPr>
        <dsp:cNvPr id="0" name=""/>
        <dsp:cNvSpPr/>
      </dsp:nvSpPr>
      <dsp:spPr>
        <a:xfrm>
          <a:off x="2126" y="106894"/>
          <a:ext cx="5756466" cy="435736"/>
        </a:xfrm>
        <a:prstGeom prst="roundRect">
          <a:avLst>
            <a:gd name="adj" fmla="val 10000"/>
          </a:avLst>
        </a:prstGeom>
        <a:solidFill>
          <a:schemeClr val="accent1">
            <a:lumMod val="5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fr-FR" sz="1800" kern="1200" dirty="0"/>
            <a:t>Ensemble des Tests</a:t>
          </a:r>
        </a:p>
      </dsp:txBody>
      <dsp:txXfrm>
        <a:off x="14888" y="119656"/>
        <a:ext cx="5730942" cy="410212"/>
      </dsp:txXfrm>
    </dsp:sp>
    <dsp:sp modelId="{B3307C0A-0C3B-49A1-9220-A1B1F17A99CF}">
      <dsp:nvSpPr>
        <dsp:cNvPr id="0" name=""/>
        <dsp:cNvSpPr/>
      </dsp:nvSpPr>
      <dsp:spPr>
        <a:xfrm>
          <a:off x="2126" y="659104"/>
          <a:ext cx="2762220" cy="1618626"/>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i="0" u="sng" kern="1200" dirty="0"/>
            <a:t>TEST 1</a:t>
          </a:r>
        </a:p>
        <a:p>
          <a:pPr marL="0" lvl="0" indent="0" algn="ctr" defTabSz="622300">
            <a:lnSpc>
              <a:spcPct val="90000"/>
            </a:lnSpc>
            <a:spcBef>
              <a:spcPct val="0"/>
            </a:spcBef>
            <a:spcAft>
              <a:spcPct val="35000"/>
            </a:spcAft>
            <a:buNone/>
          </a:pPr>
          <a:r>
            <a:rPr lang="fr-FR" sz="1100" b="0" kern="1200" dirty="0"/>
            <a:t>- AVEC </a:t>
          </a:r>
          <a:r>
            <a:rPr lang="fr-FR" sz="1100" b="0" kern="1200" dirty="0" err="1"/>
            <a:t>Feature</a:t>
          </a:r>
          <a:r>
            <a:rPr lang="fr-FR" sz="1100" b="0" kern="1200" dirty="0"/>
            <a:t> Engineering</a:t>
          </a:r>
          <a:br>
            <a:rPr lang="fr-FR" sz="1100" b="0" kern="1200" dirty="0"/>
          </a:br>
          <a:br>
            <a:rPr lang="fr-FR" sz="1100" b="0" kern="1200" dirty="0"/>
          </a:br>
          <a:r>
            <a:rPr lang="fr-FR" sz="1100" b="0" kern="1200" dirty="0"/>
            <a:t>- AVEC SMOTE</a:t>
          </a:r>
          <a:endParaRPr lang="fr-FR" sz="1100" kern="1200" dirty="0"/>
        </a:p>
      </dsp:txBody>
      <dsp:txXfrm>
        <a:off x="49534" y="706512"/>
        <a:ext cx="2667404" cy="1523810"/>
      </dsp:txXfrm>
    </dsp:sp>
    <dsp:sp modelId="{D1A8BC23-FA89-43CF-97AF-18DCA25E6F18}">
      <dsp:nvSpPr>
        <dsp:cNvPr id="0" name=""/>
        <dsp:cNvSpPr/>
      </dsp:nvSpPr>
      <dsp:spPr>
        <a:xfrm>
          <a:off x="2998499" y="658508"/>
          <a:ext cx="2762220" cy="1620000"/>
        </a:xfrm>
        <a:prstGeom prst="roundRect">
          <a:avLst>
            <a:gd name="adj" fmla="val 10000"/>
          </a:avLst>
        </a:prstGeom>
        <a:solidFill>
          <a:schemeClr val="accent1"/>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u="sng" kern="1200" dirty="0"/>
            <a:t>TEST 2</a:t>
          </a:r>
        </a:p>
        <a:p>
          <a:pPr marL="0" lvl="0" indent="0" algn="ctr" defTabSz="622300">
            <a:lnSpc>
              <a:spcPct val="90000"/>
            </a:lnSpc>
            <a:spcBef>
              <a:spcPct val="0"/>
            </a:spcBef>
            <a:spcAft>
              <a:spcPct val="35000"/>
            </a:spcAft>
            <a:buNone/>
          </a:pPr>
          <a:r>
            <a:rPr lang="fr-FR" sz="1100" kern="1200" dirty="0"/>
            <a:t>-  </a:t>
          </a:r>
          <a:r>
            <a:rPr lang="fr-FR" sz="1100" b="0" kern="1200" dirty="0"/>
            <a:t>SANS </a:t>
          </a:r>
          <a:r>
            <a:rPr lang="fr-FR" sz="1100" b="0" kern="1200" dirty="0" err="1"/>
            <a:t>Feature</a:t>
          </a:r>
          <a:r>
            <a:rPr lang="fr-FR" sz="1100" b="0" kern="1200" dirty="0"/>
            <a:t> Engineering</a:t>
          </a:r>
          <a:br>
            <a:rPr lang="fr-FR" sz="1100" b="0" kern="1200" dirty="0"/>
          </a:br>
          <a:br>
            <a:rPr lang="fr-FR" sz="1100" b="0" kern="1200" dirty="0"/>
          </a:br>
          <a:r>
            <a:rPr lang="fr-FR" sz="1100" b="0" kern="1200" dirty="0"/>
            <a:t>- AVEC SMOTE</a:t>
          </a:r>
          <a:endParaRPr lang="fr-FR" sz="1100" kern="1200" dirty="0"/>
        </a:p>
      </dsp:txBody>
      <dsp:txXfrm>
        <a:off x="3045947" y="705956"/>
        <a:ext cx="2667324" cy="152510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7267E-DAC7-4C0D-9859-B48F4363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1853</TotalTime>
  <Pages>22</Pages>
  <Words>4271</Words>
  <Characters>23496</Characters>
  <Application>Microsoft Office Word</Application>
  <DocSecurity>0</DocSecurity>
  <Lines>195</Lines>
  <Paragraphs>55</Paragraphs>
  <ScaleCrop>false</ScaleCrop>
  <HeadingPairs>
    <vt:vector size="2" baseType="variant">
      <vt:variant>
        <vt:lpstr>Titre</vt:lpstr>
      </vt:variant>
      <vt:variant>
        <vt:i4>1</vt:i4>
      </vt:variant>
    </vt:vector>
  </HeadingPairs>
  <TitlesOfParts>
    <vt:vector size="1" baseType="lpstr">
      <vt:lpstr>Projet 7 - Note Méthodologique</vt:lpstr>
    </vt:vector>
  </TitlesOfParts>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MPDATA – Classification Binaire NBA</dc:title>
  <dc:subject/>
  <dc:creator>Olivier RAYMOND</dc:creator>
  <cp:keywords/>
  <dc:description/>
  <cp:lastModifiedBy>Olivier RAYMOND</cp:lastModifiedBy>
  <cp:revision>79</cp:revision>
  <dcterms:created xsi:type="dcterms:W3CDTF">2024-05-28T18:48:00Z</dcterms:created>
  <dcterms:modified xsi:type="dcterms:W3CDTF">2024-10-02T09:51:00Z</dcterms:modified>
</cp:coreProperties>
</file>