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Отчёт: гипотезы по снижению потерь металлов с хвостами</w:t>
      </w:r>
    </w:p>
    <w:p>
      <w:r>
        <w:t>Файл данных: Хвосты КГМК.xlsx  |  Дата: 2026-07-03</w:t>
      </w:r>
    </w:p>
    <w:p>
      <w:r>
        <w:t>Цель: Снизить потери Ni и Cu с отвальными хвостами</w:t>
      </w:r>
    </w:p>
    <w:p>
      <w:r>
        <w:t>Ограничения: Существующее оборудование фабрики, без капстроительства</w:t>
      </w:r>
    </w:p>
    <w:p>
      <w:pPr>
        <w:pStyle w:val="Heading1"/>
      </w:pPr>
      <w:r>
        <w:t>Диагноз потерь</w:t>
      </w:r>
    </w:p>
    <w:p>
      <w:pPr>
        <w:spacing w:after="40"/>
      </w:pPr>
      <w:r>
        <w:t>Хвосты породные: 5 824 591 т  потери Ni 10 392 т  Cu 4 230 т</w:t>
      </w:r>
    </w:p>
    <w:p>
      <w:pPr>
        <w:spacing w:after="40"/>
      </w:pPr>
      <w:r>
        <w:t>- класс +125 мкм: 0.0% массы, 0.0% потерь Ni, 0.0% потерь Cu</w:t>
      </w:r>
    </w:p>
    <w:p>
      <w:pPr>
        <w:spacing w:after="40"/>
      </w:pPr>
      <w:r>
        <w:t>- класс +71 мкм: 20.5% массы, 25.8% потерь Ni, 27.2% потерь Cu</w:t>
      </w:r>
    </w:p>
    <w:p>
      <w:pPr>
        <w:spacing w:after="40"/>
      </w:pPr>
      <w:r>
        <w:t>- класс -71+45 мкм: 13.1% массы, 14.0% потерь Ni, 12.5% потерь Cu</w:t>
      </w:r>
    </w:p>
    <w:p>
      <w:pPr>
        <w:spacing w:after="40"/>
      </w:pPr>
      <w:r>
        <w:t>- класс -45+20 мкм: 24.1% массы, 23.0% потерь Ni, 20.4% потерь Cu</w:t>
      </w:r>
    </w:p>
    <w:p>
      <w:pPr>
        <w:spacing w:after="40"/>
      </w:pPr>
      <w:r>
        <w:t>- класс -20+10 мкм: 11.9% массы, 8.5% потерь Ni, 8.0% потерь Cu</w:t>
      </w:r>
    </w:p>
    <w:p>
      <w:pPr>
        <w:spacing w:after="40"/>
      </w:pPr>
      <w:r>
        <w:t>- класс -10 мкм: 30.3% массы, 28.7% потерь Ni, 32.0% потерь Cu</w:t>
      </w:r>
    </w:p>
    <w:p>
      <w:pPr>
        <w:spacing w:after="40"/>
      </w:pPr>
    </w:p>
    <w:p>
      <w:pPr>
        <w:spacing w:after="40"/>
      </w:pPr>
      <w:r>
        <w:t>Диагноз (главные адреса извлекаемых потерь):</w:t>
      </w:r>
    </w:p>
    <w:p>
      <w:pPr>
        <w:spacing w:after="40"/>
      </w:pPr>
      <w:r>
        <w:t>- Ni (элемент 28), класс +71 мкм (Хвосты породные): потери 2680.9 т, извлекаемо ~2680.9 т.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-10 мкм (Хвосты породные): потери 2983.8 т, извлекаемо ~2424.0 т, доминирует форма: раскрытый.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Ni (элемент 28), класс -45+20 мкм (Хвосты породные): потери 2388.3 т, извлекаемо ~1533.0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-10 мкм (Хвосты породные): потери 1352.5 т, извлекаемо ~1352.5 т, доминирует форма: раскрытый.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spacing w:after="40"/>
      </w:pPr>
      <w:r>
        <w:t>- Cu (элемент 29), класс +71 мкм (Хвосты породные): потери 1149.3 т, извлекаемо ~1149.3 т.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-71+45 мкм (Хвосты породные): потери 1458.0 т, извлекаемо ~961.9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Cu (элемент 29), класс -45+20 мкм (Хвосты породные): потери 864.0 т, извлекаемо ~864.0 т, доминирует форма: закрытый. Недораскрытие: сростки в крупных классах — нужны доизмельчение и/или улучшение классификации</w:t>
      </w:r>
    </w:p>
    <w:p>
      <w:pPr>
        <w:spacing w:after="40"/>
      </w:pPr>
      <w:r>
        <w:t>- Ni (элемент 28), класс -20+10 мкм (Хвосты породные): потери 881.4 т, извлекаемо ~543.4 т, доминирует форма: закрытый. Шламовые потери: тонкие классы (-20 мкм) не флотируются — переизмельчение и/или потери тонких раскрытых частиц</w:t>
      </w:r>
    </w:p>
    <w:p>
      <w:pPr>
        <w:pStyle w:val="Heading1"/>
      </w:pPr>
      <w:r>
        <w:t>Гипотезы (по убыванию приоритета)</w:t>
      </w:r>
    </w:p>
    <w:p>
      <w:pPr>
        <w:pStyle w:val="Heading2"/>
      </w:pPr>
      <w:r>
        <w:t>1. Оптимизация классификации с использованием промежуточных контактных чанов для увеличения времени агитации перед операцией контрольной флотации</w:t>
      </w:r>
    </w:p>
    <w:p>
      <w:r>
        <w:t>Итоговый скор: 0.75   (новизна/реализуемость/эффект/риск: 3/4/5/3)</w:t>
      </w:r>
    </w:p>
    <w:p>
      <w:r>
        <w:t>Механизм: Увеличение времени агитации способствует лучшему раскрытию сростков и повышению селективности флотации, что позволит снизить потери Ni и Cu в классе -10 мкм</w:t>
      </w:r>
    </w:p>
    <w:p>
      <w:r>
        <w:t>Ожидаемый эффект: Возврат до 2424 т Ni и 1352.5 т Cu/год</w:t>
      </w:r>
    </w:p>
    <w:p>
      <w:r>
        <w:t>Реализуемость: На фабрике уже есть контактные чаны, необходимо провести их настройку и оптимизировать время агитации</w:t>
      </w:r>
    </w:p>
    <w:p>
      <w:r>
        <w:t>Риски — технические: Некорректная настройка времени агитации может привести к снижению селективности флотации; экономические: Дополнительные расходы на электроэнергию и реагенты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оптимального времени агитации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и Cu в контрольной флотации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ListBullet"/>
      </w:pPr>
      <w:r>
        <w:t xml:space="preserve">[10] geokniga-flotacionnye-metody-obogashcheniya_0, стр. 169: «разных скоростей падения частиц и перемешивания пульпы. </w:t>
        <w:br/>
        <w:t xml:space="preserve">Для очень тонких частиц приобретает значение перемещение </w:t>
        <w:br/>
        <w:t>вследствие броуновского движения. Столкновению благоприят­</w:t>
        <w:br/>
        <w:t>ствует полидисперсность пу…»</w:t>
      </w:r>
    </w:p>
    <w:p>
      <w:pPr>
        <w:pStyle w:val="Heading2"/>
      </w:pPr>
      <w:r>
        <w:t>2. Оптимизация плотности пульпы на входе в основную флотацию</w:t>
      </w:r>
    </w:p>
    <w:p>
      <w:r>
        <w:t>Итоговый скор: 0.75   (новизна/реализуемость/эффект/риск: 3/4/5/3)</w:t>
      </w:r>
    </w:p>
    <w:p>
      <w:r>
        <w:t>Механизм: Правильная плотность пульпы способствует лучшему контакту частиц с реагентами и повышению селективности флотации</w:t>
      </w:r>
    </w:p>
    <w:p>
      <w:r>
        <w:t>Ожидаемый эффект: Возврат до 2680.9 т Ni и 1149.3 т Cu/год</w:t>
      </w:r>
    </w:p>
    <w:p>
      <w:r>
        <w:t>Реализуемость: Необходимо провести настройку плотности пульпы на существующих оборудовании</w:t>
      </w:r>
    </w:p>
    <w:p>
      <w:r>
        <w:t>Риски — технические: Некорректная настройка плотности пульпы может привести к снижению качества концентрата; экономические: Дополнительные расходы на реагенты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оптимальной плотности пульпы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и Cu в основной флотации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3. Оптимизация стадийности измельчения и классификации с использованием контрольной классификации слива классификатора для класса -45+20 мкм</w:t>
      </w:r>
    </w:p>
    <w:p>
      <w:r>
        <w:t>Итоговый скор: 0.75   (новизна/реализуемость/эффект/риск: 3/4/5/3)</w:t>
      </w:r>
    </w:p>
    <w:p>
      <w:r>
        <w:t>Механизм: Улучшение раскрытия сростков за счет более тонкого измельчения и эффективного разделения классов крупности</w:t>
      </w:r>
    </w:p>
    <w:p>
      <w:r>
        <w:t>Ожидаемый эффект: Возврат до 1533 т Ni/год</w:t>
      </w:r>
    </w:p>
    <w:p>
      <w:r>
        <w:t>Реализуемость: Необходимо провести анализ существующих схем измельчения и классификации</w:t>
      </w:r>
    </w:p>
    <w:p>
      <w:r>
        <w:t>Риски — технические: Риск переизмельчения свободных частиц; экономические: Возможные дополнительные затраты на электроэнергию и износ оборудования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измельчению и классификации руды</w:t>
      </w:r>
    </w:p>
    <w:p>
      <w:pPr>
        <w:pStyle w:val="ListBullet"/>
      </w:pPr>
      <w:r>
        <w:t>шаг 2: тестирование новой схемы на пилотном участке</w:t>
      </w:r>
    </w:p>
    <w:p>
      <w:pPr>
        <w:pStyle w:val="ListBullet"/>
      </w:pPr>
      <w:r>
        <w:t>критерий успеха: повышение извлечения Ni в концентрат</w:t>
      </w:r>
    </w:p>
    <w:p>
      <w:r>
        <w:t>Источники: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4. Добавление реагента для улучшения флотируемости тонких частиц</w:t>
      </w:r>
    </w:p>
    <w:p>
      <w:r>
        <w:t>Итоговый скор: 0.675   (новизна/реализуемость/эффект/риск: 4/3/4/4)</w:t>
      </w:r>
    </w:p>
    <w:p>
      <w:r>
        <w:t>Механизм: Использование специальных реагентов способствует улучшению флотируемости тонких частиц и повышению их извлечения</w:t>
      </w:r>
    </w:p>
    <w:p>
      <w:r>
        <w:t>Ожидаемый эффект: Возврат до 543.4 т Ni/год</w:t>
      </w:r>
    </w:p>
    <w:p>
      <w:r>
        <w:t>Реализуемость: Необходимо выбрать подходящий реагент и провести его тестирование</w:t>
      </w:r>
    </w:p>
    <w:p>
      <w:r>
        <w:t>Риски — технические: Неправильный выбор реагента может снизить селективность флотации; экономические: Расходы на закупку и тестирование реагента</w:t>
      </w:r>
    </w:p>
    <w:p>
      <w:r>
        <w:t>Дорожная карта проверки:</w:t>
      </w:r>
    </w:p>
    <w:p>
      <w:pPr>
        <w:pStyle w:val="ListBullet"/>
      </w:pPr>
      <w:r>
        <w:t>шаг 1: выбор реагента на основе лабораторных испытаний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в флотации</w:t>
      </w:r>
    </w:p>
    <w:p>
      <w:r>
        <w:t>Источники:</w:t>
      </w:r>
    </w:p>
    <w:p>
      <w:pPr>
        <w:pStyle w:val="ListBullet"/>
      </w:pPr>
      <w:r>
        <w:t xml:space="preserve">[9] geokniga-flotacionnye-metody-obogashcheniya_0, стр. 169: «f реагентов-собирателей, закрепившихся на минералах (рис. 59, б), </w:t>
        <w:br/>
        <w:t xml:space="preserve">пли аполярные реагенты — масла (рис. 59, в). В обоих случаях </w:t>
        <w:br/>
        <w:t xml:space="preserve">флокуляцня происходит тем сильнее, чем значительнее гидро- </w:t>
        <w:br/>
        <w:t>! фобизация…»</w:t>
      </w:r>
    </w:p>
    <w:p>
      <w:pPr>
        <w:pStyle w:val="Heading2"/>
      </w:pPr>
      <w:r>
        <w:t>5. Оптимизация времени измельчения для улучшения раскрытия сростков</w:t>
      </w:r>
    </w:p>
    <w:p>
      <w:r>
        <w:t>Итоговый скор: 0.662   (новизна/реализуемость/эффект/риск: 3/4/4/3)</w:t>
      </w:r>
    </w:p>
    <w:p>
      <w:r>
        <w:t>Механизм: Увеличение времени измельчения способствует лучшему раскрытию сростков и повышению извлечения металлов</w:t>
      </w:r>
    </w:p>
    <w:p>
      <w:r>
        <w:t>Ожидаемый эффект: Возврат до 961.9 т Ni/год</w:t>
      </w:r>
    </w:p>
    <w:p>
      <w:r>
        <w:t>Реализуемость: Необходимо провести настройку времени измельчения на существующих мельницах</w:t>
      </w:r>
    </w:p>
    <w:p>
      <w:r>
        <w:t>Риски — технические: Переизмельчение может привести к снижению качества концентрата; экономические: Дополнительные расходы на электроэнергию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оптимального времени измельчения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в флотации</w:t>
      </w:r>
    </w:p>
    <w:p>
      <w:r>
        <w:t>Источники: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6. Оптимизация подачи воды в шаровые мельницы</w:t>
      </w:r>
    </w:p>
    <w:p>
      <w:r>
        <w:t>Итоговый скор: 0.662   (новизна/реализуемость/эффект/риск: 3/4/4/3)</w:t>
      </w:r>
    </w:p>
    <w:p>
      <w:r>
        <w:t>Механизм: Правильная подача воды способствует лучшему измельчению и раскрытию сростков</w:t>
      </w:r>
    </w:p>
    <w:p>
      <w:r>
        <w:t>Ожидаемый эффект: Возврат до 2680.9 т Ni и 1149.3 т Cu/год</w:t>
      </w:r>
    </w:p>
    <w:p>
      <w:r>
        <w:t>Реализуемость: Необходимо провести настройку подачи воды на существующих мельницах</w:t>
      </w:r>
    </w:p>
    <w:p>
      <w:r>
        <w:t>Риски — технические: Некорректная настройка подачи воды может привести к снижению эффективности измельчения; экономические: Дополнительные расходы на электроэнергию и воду</w:t>
      </w:r>
    </w:p>
    <w:p>
      <w:r>
        <w:t>Дорожная карта проверки:</w:t>
      </w:r>
    </w:p>
    <w:p>
      <w:pPr>
        <w:pStyle w:val="ListBullet"/>
      </w:pPr>
      <w:r>
        <w:t>шаг 1: лабораторный опыт по определению оптимальной подачи воды</w:t>
      </w:r>
    </w:p>
    <w:p>
      <w:pPr>
        <w:pStyle w:val="ListBullet"/>
      </w:pPr>
      <w:r>
        <w:t>шаг 2: пилотное тестирование на части потока</w:t>
      </w:r>
    </w:p>
    <w:p>
      <w:pPr>
        <w:pStyle w:val="ListBullet"/>
      </w:pPr>
      <w:r>
        <w:t>критерий успеха: повышение извлечения Ni и Cu в флотации</w:t>
      </w:r>
    </w:p>
    <w:p>
      <w:r>
        <w:t>Источники:</w:t>
      </w:r>
    </w:p>
    <w:p>
      <w:pPr>
        <w:pStyle w:val="ListBullet"/>
      </w:pPr>
      <w:r>
        <w:t>[3] geokniga-flotacionnye-metody-obogashcheniya_0, стр. 244: «несколько форм с уча­</w:t>
        <w:br/>
        <w:t>стием не двух, а многих минералов.</w:t>
        <w:br/>
        <w:t xml:space="preserve">Поэтому необходим тщательный </w:t>
        <w:br/>
        <w:t xml:space="preserve">анализ </w:t>
        <w:br/>
        <w:t xml:space="preserve">сростков, </w:t>
        <w:br/>
        <w:t xml:space="preserve">в </w:t>
        <w:br/>
        <w:t xml:space="preserve">первую </w:t>
        <w:br/>
        <w:t>оче­</w:t>
        <w:br/>
        <w:t>редь — под микроскопом [32]. Из­</w:t>
        <w:br/>
        <w:t>вестное значение имеет также раз­</w:t>
        <w:br/>
        <w:t>деление раз…»</w:t>
      </w:r>
    </w:p>
    <w:p>
      <w:pPr>
        <w:pStyle w:val="Heading2"/>
      </w:pPr>
      <w:r>
        <w:t>7. Оптимизация плотности пульпы для класса -71+45 мкм</w:t>
      </w:r>
    </w:p>
    <w:p>
      <w:r>
        <w:t>Итоговый скор: 0.662   (новизна/реализуемость/эффект/риск: 3/4/4/3)</w:t>
      </w:r>
    </w:p>
    <w:p>
      <w:r>
        <w:t>Механизм: Повышение извлечения за счет улучшения аэрации пульпы и флотации крупных частиц</w:t>
      </w:r>
    </w:p>
    <w:p>
      <w:r>
        <w:t>Ожидаемый эффект: Возврат до 961.9 т Ni/год</w:t>
      </w:r>
    </w:p>
    <w:p>
      <w:r>
        <w:t>Реализуемость: Необходимо провести эксперименты по определению оптимальной плотности пульпы</w:t>
      </w:r>
    </w:p>
    <w:p>
      <w:r>
        <w:t>Риски — технические: Риск ухудшения качества концентрата при чрезмерном увеличении плотности пульпы; экономические: Дополнительные затраты на реагенты и электроэнергию</w:t>
      </w:r>
    </w:p>
    <w:p>
      <w:r>
        <w:t>Дорожная карта проверки:</w:t>
      </w:r>
    </w:p>
    <w:p>
      <w:pPr>
        <w:pStyle w:val="ListBullet"/>
      </w:pPr>
      <w:r>
        <w:t>шаг 1: лабораторные эксперименты по определению оптимальной плотности пульпы</w:t>
      </w:r>
    </w:p>
    <w:p>
      <w:pPr>
        <w:pStyle w:val="ListBullet"/>
      </w:pPr>
      <w:r>
        <w:t>шаг 2: тестирование новой схемы на пилотном участке</w:t>
      </w:r>
    </w:p>
    <w:p>
      <w:pPr>
        <w:pStyle w:val="ListBullet"/>
      </w:pPr>
      <w:r>
        <w:t>критерий успеха: повышение извлечения Ni в концентрат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p>
      <w:pPr>
        <w:pStyle w:val="Heading2"/>
      </w:pPr>
      <w:r>
        <w:t>8. Оптимизация времени флотации для класса -20+10 мкм</w:t>
      </w:r>
    </w:p>
    <w:p>
      <w:r>
        <w:t>Итоговый скор: 0.525   (новизна/реализуемость/эффект/риск: 2/4/3/3)</w:t>
      </w:r>
    </w:p>
    <w:p>
      <w:r>
        <w:t>Механизм: Повышение извлечения за счет увеличения времени флотации</w:t>
      </w:r>
    </w:p>
    <w:p>
      <w:r>
        <w:t>Ожидаемый эффект: Возврат до 543.4 т Ni/год</w:t>
      </w:r>
    </w:p>
    <w:p>
      <w:r>
        <w:t>Реализуемость: Необходимо провести эксперименты по определению оптимального времени флотации</w:t>
      </w:r>
    </w:p>
    <w:p>
      <w:r>
        <w:t>Риски — технические: Риск ухудшения качества концентрата при слишком длительном времени флотации; экономические: Дополнительные затраты на электроэнергию</w:t>
      </w:r>
    </w:p>
    <w:p>
      <w:r>
        <w:t>Дорожная карта проверки:</w:t>
      </w:r>
    </w:p>
    <w:p>
      <w:pPr>
        <w:pStyle w:val="ListBullet"/>
      </w:pPr>
      <w:r>
        <w:t>шаг 1: лабораторные эксперименты по определению оптимального времени флотации</w:t>
      </w:r>
    </w:p>
    <w:p>
      <w:pPr>
        <w:pStyle w:val="ListBullet"/>
      </w:pPr>
      <w:r>
        <w:t>шаг 2: тестирование новой схемы на пилотном участке</w:t>
      </w:r>
    </w:p>
    <w:p>
      <w:pPr>
        <w:pStyle w:val="ListBullet"/>
      </w:pPr>
      <w:r>
        <w:t>критерий успеха: повышение извлечения Ni в концентрат</w:t>
      </w:r>
    </w:p>
    <w:p>
      <w:r>
        <w:t>Источники:</w:t>
      </w:r>
    </w:p>
    <w:p>
      <w:pPr>
        <w:pStyle w:val="ListBullet"/>
      </w:pPr>
      <w:r>
        <w:t xml:space="preserve">[6] geokniga-flotacionnye-metody-obogashcheniya_0, стр. 245: «кже </w:t>
        <w:br/>
        <w:t xml:space="preserve">увеличивается </w:t>
        <w:br/>
        <w:t xml:space="preserve">с увеличением плотности пульпы (при сохранении постоянного </w:t>
        <w:br/>
        <w:t xml:space="preserve">расхода реагента, отнесенного к единице веса флотируемого </w:t>
        <w:br/>
        <w:t xml:space="preserve">материала). </w:t>
        <w:br/>
        <w:t xml:space="preserve">В ряде случаев повышение плотности пульпы </w:t>
        <w:br/>
        <w:t>увели…»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