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Отчёт: гипотезы по снижению потерь металлов с хвостами</w:t>
      </w:r>
    </w:p>
    <w:p>
      <w:r>
        <w:t>Файл данных: Хвосты НОФ мед.xlsx  |  Дата: 2026-07-03</w:t>
      </w:r>
    </w:p>
    <w:p>
      <w:r>
        <w:t>Цель: Снизить потери Ni и Cu с отвальными хвостами</w:t>
      </w:r>
    </w:p>
    <w:p>
      <w:r>
        <w:t>Ограничения: Существующее оборудование фабрики, без капстроительства</w:t>
      </w:r>
    </w:p>
    <w:p>
      <w:pPr>
        <w:pStyle w:val="Heading1"/>
      </w:pPr>
      <w:r>
        <w:t>Диагноз потерь</w:t>
      </w:r>
    </w:p>
    <w:p>
      <w:pPr>
        <w:spacing w:after="40"/>
      </w:pPr>
      <w:r>
        <w:t>Хвосты породные: 3 749 556 т  потери Ni 5 721 т  Cu 3 843 т</w:t>
      </w:r>
    </w:p>
    <w:p>
      <w:pPr>
        <w:spacing w:after="40"/>
      </w:pPr>
      <w:r>
        <w:t>- класс +125 мкм: 25.3% массы, 17.1% потерь Ni, 30.9% потерь Cu</w:t>
      </w:r>
    </w:p>
    <w:p>
      <w:pPr>
        <w:spacing w:after="40"/>
      </w:pPr>
      <w:r>
        <w:t>- класс -125+71 мкм: 21.6% массы, 21.1% потерь Ni, 15.8% потерь Cu</w:t>
      </w:r>
    </w:p>
    <w:p>
      <w:pPr>
        <w:spacing w:after="40"/>
      </w:pPr>
      <w:r>
        <w:t>- класс -71+45 мкм: 17.0% массы, 17.7% потерь Ni, 9.6% потерь Cu</w:t>
      </w:r>
    </w:p>
    <w:p>
      <w:pPr>
        <w:spacing w:after="40"/>
      </w:pPr>
      <w:r>
        <w:t>- класс -45+20 мкм: 11.9% массы, 10.0% потерь Ni, 6.1% потерь Cu</w:t>
      </w:r>
    </w:p>
    <w:p>
      <w:pPr>
        <w:spacing w:after="40"/>
      </w:pPr>
      <w:r>
        <w:t>- класс -20+10 мкм: 7.6% массы, 5.6% потерь Ni, 4.9% потерь Cu</w:t>
      </w:r>
    </w:p>
    <w:p>
      <w:pPr>
        <w:spacing w:after="40"/>
      </w:pPr>
      <w:r>
        <w:t>- класс -10 мкм: 16.7% массы, 28.5% потерь Ni, 32.7% потерь Cu</w:t>
      </w:r>
    </w:p>
    <w:p>
      <w:pPr>
        <w:spacing w:after="40"/>
      </w:pPr>
    </w:p>
    <w:p>
      <w:pPr>
        <w:spacing w:after="40"/>
      </w:pPr>
      <w:r>
        <w:t>Диагноз (главные адреса извлекаемых потерь):</w:t>
      </w:r>
    </w:p>
    <w:p>
      <w:pPr>
        <w:spacing w:after="40"/>
      </w:pPr>
      <w:r>
        <w:t>- Ni (элемент 28), класс -10 мкм (Хвосты породные): потери 1631.1 т, извлекаемо ~1258.7 т, доминирует форма: раскрытый.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Ni (элемент 28), класс -125+71 мкм (Хвосты породные): потери 1204.7 т, извлекаемо ~1019.3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Cu (элемент 29), класс +125 мкм (Хвосты породные): потери 1188.1 т, извлекаемо ~963.9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-71+45 мкм (Хвосты породные): потери 1010.8 т, извлекаемо ~824.3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+125 мкм (Хвосты породные): потери 979.0 т, извлекаемо ~770.3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Cu (элемент 29), класс -10 мкм (Хвосты породные): потери 1256.1 т, извлекаемо ~595.8 т, доминирует форма: силикатная форма.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Ni (элемент 28), класс -45+20 мкм (Хвосты породные): потери 573.3 т, извлекаемо ~380.4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-20+10 мкм (Хвосты породные): потери 322.6 т, извлекаемо ~227.5 т, доминирует форма: раскрытый. Шламовые потери: тонкие классы (-20 мкм) не флотируются — переизмельчение и/или потери тонких раскрытых частиц</w:t>
      </w:r>
    </w:p>
    <w:p>
      <w:pPr>
        <w:pStyle w:val="Heading1"/>
      </w:pPr>
      <w:r>
        <w:t>Гипотезы (по убыванию приоритета)</w:t>
      </w:r>
    </w:p>
    <w:p>
      <w:pPr>
        <w:pStyle w:val="Heading2"/>
      </w:pPr>
      <w:r>
        <w:t>1. Уменьшить плотность пульпы в перечистных флотациях до 15-20% твердого для более эффективного извлечения тонких частиц</w:t>
      </w:r>
    </w:p>
    <w:p>
      <w:r>
        <w:t>Итоговый скор: 0.77   (новизна/реализуемость/эффект/риск: 3/4/5/3)</w:t>
      </w:r>
    </w:p>
    <w:p>
      <w:r>
        <w:t>Механизм: Разбавление пульпы улучшает условия перевода тонких фракций пустой породы в пену, снижая потери металлов</w:t>
      </w:r>
    </w:p>
    <w:p>
      <w:r>
        <w:t>Ожидаемый эффект: Возврат до 1258.7 т Ni и 595.8 т Cu/год</w:t>
      </w:r>
    </w:p>
    <w:p>
      <w:r>
        <w:t>Реализуемость: Необходимо контролировать плотность пульпы на существующих флотомашинах</w:t>
      </w:r>
    </w:p>
    <w:p>
      <w:r>
        <w:t>Риски — технические: Возможное снижение общего извлечения при разбавлении пульпы; экономические: Увеличение затрат на реагенты из-за необходимости более точного дозирования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изменением плотности пульпы</w:t>
      </w:r>
    </w:p>
    <w:p>
      <w:pPr>
        <w:pStyle w:val="ListBullet"/>
      </w:pPr>
      <w:r>
        <w:t>шаг 2: пилотное тестирование на части флотационной цепи</w:t>
      </w:r>
    </w:p>
    <w:p>
      <w:pPr>
        <w:pStyle w:val="ListBullet"/>
      </w:pPr>
      <w:r>
        <w:t>критерий успеха: повышение извлечения Ni и Cu в перечистных флотациях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2. Оптимизировать стадийность измельчения и классификацию для улучшения раскрытия сростков Ni в классе -125+71 мкм</w:t>
      </w:r>
    </w:p>
    <w:p>
      <w:r>
        <w:t>Итоговый скор: 0.75   (новизна/реализуемость/эффект/риск: 3/4/5/3)</w:t>
      </w:r>
    </w:p>
    <w:p>
      <w:r>
        <w:t>Механизм: Правильное соотношение стадий измельчения и классификации обеспечивает оптимальное раскрытие сростков без переизмельчения свободных частиц</w:t>
      </w:r>
    </w:p>
    <w:p>
      <w:r>
        <w:t>Ожидаемый эффект: Возврат до 1019.3 т Ni/год за счёт улучшения раскрытия сростков и повышения извлечения металла</w:t>
      </w:r>
    </w:p>
    <w:p>
      <w:r>
        <w:t>Реализуемость: Регулировка стадийности измельчения возможна на существующем оборудовании</w:t>
      </w:r>
    </w:p>
    <w:p>
      <w:r>
        <w:t>Риски — технические: Необходимость тщательного анализа и экспериментальной проверки оптимального режима; экономические: Возможные дополнительные затраты на электроэнергию и реагенты</w:t>
      </w:r>
    </w:p>
    <w:p>
      <w:r>
        <w:t>Дорожная карта проверки:</w:t>
      </w:r>
    </w:p>
    <w:p>
      <w:pPr>
        <w:pStyle w:val="ListBullet"/>
      </w:pPr>
      <w:r>
        <w:t>шаг 1: анализ форм срастания минералов под микроскопом</w:t>
      </w:r>
    </w:p>
    <w:p>
      <w:pPr>
        <w:pStyle w:val="ListBullet"/>
      </w:pPr>
      <w:r>
        <w:t>шаг 2: экспериментальная проверка различных режимов измельчения</w:t>
      </w:r>
    </w:p>
    <w:p>
      <w:pPr>
        <w:pStyle w:val="ListBullet"/>
      </w:pPr>
      <w:r>
        <w:t>критерий успеха: повышение извлечения Ni в концентраты</w:t>
      </w:r>
    </w:p>
    <w:p>
      <w:r>
        <w:t>Источники:</w:t>
      </w:r>
    </w:p>
    <w:p>
      <w:pPr>
        <w:pStyle w:val="ListBullet"/>
      </w:pPr>
      <w:r>
        <w:t>[8]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3. Использовать короткоконусные гидроциклоны для обогащения слива классификатора и повышения извлечения Ni</w:t>
      </w:r>
    </w:p>
    <w:p>
      <w:r>
        <w:t>Итоговый скор: 0.725   (новизна/реализуемость/эффект/риск: 5/3/4/4)</w:t>
      </w:r>
    </w:p>
    <w:p>
      <w:r>
        <w:t>Механизм: Короткоконусные гидроциклоны создают благоприятные условия для гравитации и концентрации золота в песках</w:t>
      </w:r>
    </w:p>
    <w:p>
      <w:r>
        <w:t>Ожидаемый эффект: Возврат до 227.5 т Ni/год за счёт повышения извлечения металла в гравитационный концентрат</w:t>
      </w:r>
    </w:p>
    <w:p>
      <w:r>
        <w:t>Реализуемость: Короткоконусные гидроциклоны могут быть интегрированы в существующую схему флотации</w:t>
      </w:r>
    </w:p>
    <w:p>
      <w:r>
        <w:t>Риски — технические: Необходимость подбора оптимальных параметров работы гидроциклонов; экономические: Возможные дополнительные затраты на приобретение и установку гидроциклонов</w:t>
      </w:r>
    </w:p>
    <w:p>
      <w:r>
        <w:t>Дорожная карта проверки:</w:t>
      </w:r>
    </w:p>
    <w:p>
      <w:pPr>
        <w:pStyle w:val="ListBullet"/>
      </w:pPr>
      <w:r>
        <w:t>шаг 1: проектирование схемы интеграции гидроциклонов</w:t>
      </w:r>
    </w:p>
    <w:p>
      <w:pPr>
        <w:pStyle w:val="ListBullet"/>
      </w:pPr>
      <w:r>
        <w:t>шаг 2: установка и настройка гидроциклонов на одной из стадий флотации</w:t>
      </w:r>
    </w:p>
    <w:p>
      <w:pPr>
        <w:pStyle w:val="ListBullet"/>
      </w:pPr>
      <w:r>
        <w:t>критерий успеха: повышение извлечения Ni в концентраты</w:t>
      </w:r>
    </w:p>
    <w:p>
      <w:r>
        <w:t>Источники:</w:t>
      </w:r>
    </w:p>
    <w:p>
      <w:pPr>
        <w:pStyle w:val="ListBullet"/>
      </w:pPr>
      <w:r>
        <w:t>[9] geokniga-metallurgiya-blagorodnyh-metallov_0, стр. 37: «ся потоком в нижней части барабана. Производительность барабан-</w:t>
        <w:br/>
        <w:t xml:space="preserve">ного концентратора составляет 250…350 т/сут. </w:t>
        <w:br/>
        <w:t xml:space="preserve">Барабанный концентратор улавливает более тонкое золото, чем </w:t>
        <w:br/>
        <w:t>отсадочная машина, и отличает…»</w:t>
      </w:r>
    </w:p>
    <w:p>
      <w:pPr>
        <w:pStyle w:val="ListBullet"/>
      </w:pPr>
      <w:r>
        <w:t>[10] geokniga-metallurgiya-blagorodnyh-metallov_0, стр. 39: «На золотоизвлекательных фабриках (ЗИФ) короткоконусные гид-</w:t>
        <w:br/>
        <w:t>роциклоны применяют чаще всего в качестве дополнительных аппа-</w:t>
        <w:br/>
        <w:t xml:space="preserve">ратов к отсадочным машинам и обогащают в них готовые продукты </w:t>
        <w:br/>
        <w:t>измельчительно…»</w:t>
      </w:r>
    </w:p>
    <w:p>
      <w:pPr>
        <w:pStyle w:val="Heading2"/>
      </w:pPr>
      <w:r>
        <w:t>4. Использовать короткоконусные гидроциклоны для обогащения слива классификатора</w:t>
      </w:r>
    </w:p>
    <w:p>
      <w:r>
        <w:t>Итоговый скор: 0.695   (новизна/реализуемость/эффект/риск: 4/3/4/4)</w:t>
      </w:r>
    </w:p>
    <w:p>
      <w:r>
        <w:t>Механизм: Гидроциклоны обеспечат более полную концентрацию металлов в песках, снижая потери с хвостами</w:t>
      </w:r>
    </w:p>
    <w:p>
      <w:r>
        <w:t>Ожидаемый эффект: Возврат до нескольких сотен тонн Ni и Cu/год</w:t>
      </w:r>
    </w:p>
    <w:p>
      <w:r>
        <w:t>Реализуемость: Необходимо оценить возможность интеграции гидроциклонов в существующую схему</w:t>
      </w:r>
    </w:p>
    <w:p>
      <w:r>
        <w:t>Риски — технические: Совместимость гидроциклонов с существующей схемой флотации; экономические: Затраты на приобретение и установку гидроциклонов</w:t>
      </w:r>
    </w:p>
    <w:p>
      <w:r>
        <w:t>Дорожная карта проверки:</w:t>
      </w:r>
    </w:p>
    <w:p>
      <w:pPr>
        <w:pStyle w:val="ListBullet"/>
      </w:pPr>
      <w:r>
        <w:t>шаг 1: оценка возможности интеграции гидроциклонов</w:t>
      </w:r>
    </w:p>
    <w:p>
      <w:pPr>
        <w:pStyle w:val="ListBullet"/>
      </w:pPr>
      <w:r>
        <w:t>шаг 2: лабораторные испытания с гидроциклонами</w:t>
      </w:r>
    </w:p>
    <w:p>
      <w:pPr>
        <w:pStyle w:val="ListBullet"/>
      </w:pPr>
      <w:r>
        <w:t>критерий успеха: повышение извлечения металлов в песках гидроциклонов</w:t>
      </w:r>
    </w:p>
    <w:p>
      <w:r>
        <w:t>Источники:</w:t>
      </w:r>
    </w:p>
    <w:p>
      <w:pPr>
        <w:pStyle w:val="ListBullet"/>
      </w:pPr>
      <w:r>
        <w:t>[9] geokniga-metallurgiya-blagorodnyh-metallov_0, стр. 37: «ся потоком в нижней части барабана. Производительность барабан-</w:t>
        <w:br/>
        <w:t xml:space="preserve">ного концентратора составляет 250…350 т/сут. </w:t>
        <w:br/>
        <w:t xml:space="preserve">Барабанный концентратор улавливает более тонкое золото, чем </w:t>
        <w:br/>
        <w:t>отсадочная машина, и отличает…»</w:t>
      </w:r>
    </w:p>
    <w:p>
      <w:pPr>
        <w:pStyle w:val="ListBullet"/>
      </w:pPr>
      <w:r>
        <w:t>[10] geokniga-metallurgiya-blagorodnyh-metallov_0, стр. 39: «На золотоизвлекательных фабриках (ЗИФ) короткоконусные гид-</w:t>
        <w:br/>
        <w:t>роциклоны применяют чаще всего в качестве дополнительных аппа-</w:t>
        <w:br/>
        <w:t xml:space="preserve">ратов к отсадочным машинам и обогащают в них готовые продукты </w:t>
        <w:br/>
        <w:t>измельчительно…»</w:t>
      </w:r>
    </w:p>
    <w:p>
      <w:pPr>
        <w:pStyle w:val="Heading2"/>
      </w:pPr>
      <w:r>
        <w:t>5. Оптимизировать классификацию для улучшения раскрытия сростков в классе -125+71 мкм</w:t>
      </w:r>
    </w:p>
    <w:p>
      <w:r>
        <w:t>Итоговый скор: 0.682   (новизна/реализуемость/эффект/риск: 3/4/4/3)</w:t>
      </w:r>
    </w:p>
    <w:p>
      <w:r>
        <w:t>Механизм: Более эффективное измельчение и классификация помогут раскрыть сростки, увеличивая извлечение металлов</w:t>
      </w:r>
    </w:p>
    <w:p>
      <w:r>
        <w:t>Ожидаемый эффект: Возврат до 1019.3 т Ni/год</w:t>
      </w:r>
    </w:p>
    <w:p>
      <w:r>
        <w:t>Реализуемость: Требуется анализ работы существующих классификаторов и мельниц</w:t>
      </w:r>
    </w:p>
    <w:p>
      <w:r>
        <w:t>Риски — технические: Переизмельчение свободных частиц при увеличении степени раскрытия; экономические: Возможные затраты на настройку и оптимизацию процесса</w:t>
      </w:r>
    </w:p>
    <w:p>
      <w:r>
        <w:t>Дорожная карта проверки:</w:t>
      </w:r>
    </w:p>
    <w:p>
      <w:pPr>
        <w:pStyle w:val="ListBullet"/>
      </w:pPr>
      <w:r>
        <w:t>шаг 1: анализ работы классификаторов и мельниц</w:t>
      </w:r>
    </w:p>
    <w:p>
      <w:pPr>
        <w:pStyle w:val="ListBullet"/>
      </w:pPr>
      <w:r>
        <w:t>шаг 2: корректировка параметров классификации</w:t>
      </w:r>
    </w:p>
    <w:p>
      <w:pPr>
        <w:pStyle w:val="ListBullet"/>
      </w:pPr>
      <w:r>
        <w:t>критерий успеха: повышение извлечения Ni в классе -125+71 мкм</w:t>
      </w:r>
    </w:p>
    <w:p>
      <w:r>
        <w:t>Источники:</w:t>
      </w:r>
    </w:p>
    <w:p>
      <w:pPr>
        <w:pStyle w:val="ListBullet"/>
      </w:pPr>
      <w:r>
        <w:t>[8]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6. Оптимизировать расход реагентов для улучшения флотации тонких частиц</w:t>
      </w:r>
    </w:p>
    <w:p>
      <w:r>
        <w:t>Итоговый скор: 0.525   (новизна/реализуемость/эффект/риск: 2/4/3/3)</w:t>
      </w:r>
    </w:p>
    <w:p>
      <w:r>
        <w:t>Механизм: Корректное дозирование реагентов повысит флотируемость тонких частиц, снижая их потери</w:t>
      </w:r>
    </w:p>
    <w:p>
      <w:r>
        <w:t>Ожидаемый эффект: Возврат до 227.5 т Ni/год</w:t>
      </w:r>
    </w:p>
    <w:p>
      <w:r>
        <w:t>Реализуемость: Требуется точная система дозирования реагентов</w:t>
      </w:r>
    </w:p>
    <w:p>
      <w:r>
        <w:t>Риски — технические: Передозировка реагентов может ухудшить качество концентрата; экономические: Затраты на настройку системы дозирования</w:t>
      </w:r>
    </w:p>
    <w:p>
      <w:r>
        <w:t>Дорожная карта проверки:</w:t>
      </w:r>
    </w:p>
    <w:p>
      <w:pPr>
        <w:pStyle w:val="ListBullet"/>
      </w:pPr>
      <w:r>
        <w:t>шаг 1: анализ текущего расхода реагентов</w:t>
      </w:r>
    </w:p>
    <w:p>
      <w:pPr>
        <w:pStyle w:val="ListBullet"/>
      </w:pPr>
      <w:r>
        <w:t>шаг 2: корректировка дозирования реагентов</w:t>
      </w:r>
    </w:p>
    <w:p>
      <w:pPr>
        <w:pStyle w:val="ListBullet"/>
      </w:pPr>
      <w:r>
        <w:t>критерий успеха: повышение извлечения металлов в классе -20+10 мкм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7. Оптимизировать время флотации для класса -71+45 мкм</w:t>
      </w:r>
    </w:p>
    <w:p>
      <w:r>
        <w:t>Итоговый скор: 0.45   (новизна/реализуемость/эффект/риск: 2/3/3/3)</w:t>
      </w:r>
    </w:p>
    <w:p>
      <w:r>
        <w:t>Механизм: Увеличение времени флотации поможет лучше раскрыть сростки и повысить извлечение металлов</w:t>
      </w:r>
    </w:p>
    <w:p>
      <w:r>
        <w:t>Ожидаемый эффект: Возврат до 824.3 т Ni/год</w:t>
      </w:r>
    </w:p>
    <w:p>
      <w:r>
        <w:t>Реализуемость: Необходимо провести лабораторные испытания для определения оптимального времени флотации</w:t>
      </w:r>
    </w:p>
    <w:p>
      <w:r>
        <w:t>Риски — технические: Риск ухудшения качества концентрата при увеличении времени флотации; экономические: Дополнительные затраты на лабораторные исследования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лабораторные испытания с изменением времени флотации</w:t>
      </w:r>
    </w:p>
    <w:p>
      <w:pPr>
        <w:pStyle w:val="ListBullet"/>
      </w:pPr>
      <w:r>
        <w:t>шаг 2: тестирование на пилотной установке</w:t>
      </w:r>
    </w:p>
    <w:p>
      <w:pPr>
        <w:pStyle w:val="ListBullet"/>
      </w:pPr>
      <w:r>
        <w:t>критерий успеха: повышение извлечения Ni в классе -71+45 мкм</w:t>
      </w:r>
    </w:p>
    <w:p>
      <w:r>
        <w:t>Источники:</w:t>
      </w:r>
    </w:p>
    <w:p>
      <w:pPr>
        <w:pStyle w:val="ListBullet"/>
      </w:pPr>
      <w:r>
        <w:t>[6] geokniga-flotacionnye-metody-obogashcheniya_0, стр. 242: «по­</w:t>
        <w:br/>
        <w:t xml:space="preserve">лучают при определении (под микроскопом) соотношения числа </w:t>
        <w:br/>
        <w:t>свободных частиц отдельных минералов и числа сростков, со­</w:t>
        <w:br/>
        <w:t>стоящих из этих минералов. По этим данным с учетом плотно­</w:t>
        <w:br/>
        <w:t>сти минералов можн…»</w:t>
      </w:r>
    </w:p>
    <w:p>
      <w:pPr>
        <w:pStyle w:val="Heading2"/>
      </w:pPr>
      <w:r>
        <w:t>8. Заменить песковые насадки на гидроциклонах с уменьшением диаметра для улучшения классификации и снижения потерь Ni</w:t>
      </w:r>
    </w:p>
    <w:p>
      <w:r>
        <w:t>Итоговый скор: 0.382   (новизна/реализуемость/эффект/риск: 3/4/3/4)</w:t>
      </w:r>
    </w:p>
    <w:p>
      <w:r>
        <w:t>Механизм: Уменьшение диаметра насадок улучшает классификацию и снижает потери тонких частиц Ni</w:t>
      </w:r>
    </w:p>
    <w:p>
      <w:r>
        <w:t>Ожидаемый эффект: Возврат до 380.4 т Ni/год за счёт улучшения классификации и снижения потерь металла</w:t>
      </w:r>
    </w:p>
    <w:p>
      <w:r>
        <w:t>Реализуемость: Замена насадок возможна на существующем оборудовании</w:t>
      </w:r>
    </w:p>
    <w:p>
      <w:r>
        <w:t>Риски — технические: Необходимость подбора оптимального диаметра насадок; экономические: Возможные дополнительные затраты на новые насадки</w:t>
      </w:r>
    </w:p>
    <w:p>
      <w:r>
        <w:t>Дорожная карта проверки:</w:t>
      </w:r>
    </w:p>
    <w:p>
      <w:pPr>
        <w:pStyle w:val="ListBullet"/>
      </w:pPr>
      <w:r>
        <w:t>шаг 1: расчёт оптимального диаметра насадок</w:t>
      </w:r>
    </w:p>
    <w:p>
      <w:pPr>
        <w:pStyle w:val="ListBullet"/>
      </w:pPr>
      <w:r>
        <w:t>шаг 2: экспериментальная проверка различных диаметров насадок</w:t>
      </w:r>
    </w:p>
    <w:p>
      <w:pPr>
        <w:pStyle w:val="ListBullet"/>
      </w:pPr>
      <w:r>
        <w:t>критерий успеха: повышение извлечения Ni в концентраты</w:t>
      </w:r>
    </w:p>
    <w:p>
      <w:r>
        <w:t>⚠ Гипотеза не подтверждена источниками базы знаний — требует экспертной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