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B29" w:rsidRPr="00EA495F" w:rsidRDefault="00467B29" w:rsidP="00467B29">
      <w:pPr>
        <w:spacing w:beforeLines="50" w:before="156" w:afterLines="100" w:after="312"/>
        <w:jc w:val="center"/>
        <w:rPr>
          <w:rFonts w:ascii="黑体" w:eastAsia="黑体" w:hAnsi="黑体"/>
          <w:color w:val="000000"/>
          <w:sz w:val="36"/>
          <w:szCs w:val="36"/>
        </w:rPr>
      </w:pPr>
      <w:r w:rsidRPr="00EA495F">
        <w:rPr>
          <w:rFonts w:ascii="黑体" w:eastAsia="黑体" w:hAnsi="黑体" w:hint="eastAsia"/>
          <w:color w:val="000000"/>
          <w:sz w:val="36"/>
          <w:szCs w:val="36"/>
        </w:rPr>
        <w:t xml:space="preserve">第1章  </w:t>
      </w:r>
      <w:r>
        <w:rPr>
          <w:rFonts w:ascii="黑体" w:eastAsia="黑体" w:hAnsi="黑体" w:hint="eastAsia"/>
          <w:color w:val="000000"/>
          <w:sz w:val="36"/>
          <w:szCs w:val="36"/>
        </w:rPr>
        <w:t>绪论</w:t>
      </w:r>
    </w:p>
    <w:p w:rsidR="00467B29" w:rsidRPr="00EA495F" w:rsidRDefault="00467B29" w:rsidP="00467B29">
      <w:pPr>
        <w:spacing w:line="400" w:lineRule="exact"/>
        <w:rPr>
          <w:rFonts w:ascii="黑体" w:eastAsia="黑体"/>
          <w:color w:val="000000"/>
          <w:sz w:val="30"/>
          <w:szCs w:val="30"/>
        </w:rPr>
      </w:pPr>
      <w:r w:rsidRPr="00EA495F">
        <w:rPr>
          <w:rFonts w:ascii="黑体" w:eastAsia="黑体" w:hAnsi="宋体" w:hint="eastAsia"/>
          <w:color w:val="000000"/>
          <w:sz w:val="30"/>
          <w:szCs w:val="30"/>
        </w:rPr>
        <w:t xml:space="preserve">1.1  </w:t>
      </w:r>
      <w:r w:rsidRPr="00781FE0">
        <w:rPr>
          <w:rFonts w:ascii="黑体" w:eastAsia="黑体" w:hAnsi="宋体" w:hint="eastAsia"/>
          <w:color w:val="000000"/>
          <w:sz w:val="30"/>
          <w:szCs w:val="30"/>
        </w:rPr>
        <w:t>研究背景及意义</w:t>
      </w:r>
      <w:r w:rsidRPr="00EA495F">
        <w:rPr>
          <w:rFonts w:ascii="黑体" w:eastAsia="黑体" w:hint="eastAsia"/>
          <w:color w:val="000000"/>
          <w:sz w:val="30"/>
          <w:szCs w:val="30"/>
        </w:rPr>
        <w:t xml:space="preserve"> </w:t>
      </w:r>
    </w:p>
    <w:p w:rsidR="00467B29" w:rsidRDefault="00467B29" w:rsidP="00467B29">
      <w:pPr>
        <w:ind w:firstLineChars="200" w:firstLine="420"/>
      </w:pPr>
      <w:r w:rsidRPr="00781FE0">
        <w:rPr>
          <w:rFonts w:hint="eastAsia"/>
        </w:rPr>
        <w:t>手势</w:t>
      </w:r>
      <w:r w:rsidR="007A32A7">
        <w:rPr>
          <w:rFonts w:hint="eastAsia"/>
        </w:rPr>
        <w:t>识</w:t>
      </w:r>
      <w:r w:rsidRPr="00781FE0">
        <w:rPr>
          <w:rFonts w:hint="eastAsia"/>
        </w:rPr>
        <w:t>别作为一项关键的人机交互技术，在过去几十年中取得了显著的发展。最早期的手势识别系统主要基于传感器和相机技术，但受限于计算能力和算法的限制，其性能相对较弱。随着计算机视觉、深度学习和传感技术的飞速发展，手势识别进入了一个新的阶段。计算机视觉的高度进步使得系统能够更准确地捕捉和理解手势，而深度学习的应用为手势的复杂特征提取提供了更强大的工具。在过去的几年中，随着智能手机、</w:t>
      </w:r>
      <w:r w:rsidRPr="00781FE0">
        <w:rPr>
          <w:rFonts w:hint="eastAsia"/>
        </w:rPr>
        <w:t>AR/VR</w:t>
      </w:r>
      <w:r w:rsidRPr="00781FE0">
        <w:rPr>
          <w:rFonts w:hint="eastAsia"/>
        </w:rPr>
        <w:t>设备和智能家居的普及，手势识别技术得到了广泛应用。例如，智能手机的解锁手势、游戏中的姿势控制、虚拟现实中的手势操作等，都展示了手势识别在日常生活和工作中的潜力。手势识别技术也在医疗</w:t>
      </w:r>
      <w:r w:rsidR="00FC7AF8">
        <w:fldChar w:fldCharType="begin"/>
      </w:r>
      <w:r w:rsidR="00FC7AF8">
        <w:instrText xml:space="preserve"> ADDIN ZOTERO_ITEM CSL_CITATION {"citationID":"npYfa4hW","properties":{"formattedCitation":"\\super 1\\uc0\\u8211{}3\\nosupersub{}","plainCitation":"1–3","noteIndex":0},"citationItems":[{"id":185,"uris":["http://zotero.org/users/7634345/items/RWMCKAUN"],"itemData":{"id":185,"type":"article-journal","abstract":"Gesture recognition in dynamic images is challenging in computer vision, automation and medical field. Hand gesture tracking and recognition between both human and computer must have symmetry in real world. With advances in sensor technology, numerous researchers have recently proposed RGB gesture recognition techniques. In our research paper, we introduce a reliable hand gesture tracking and recognition model that is accurate despite any complex environment, it can track and recognise RGB dynamic gestures. Firstly, videos are converted into frames. After images light intensity adjustment and noise removal, images are passed through CNN for hand gesture extraction. Then from the extracted hand, features are extracted from full hand. Neural gas and locomotion thermal mapping are extracted to make the feature vector. The feature vector are then passed through the fuzzy optimiser to reduce the uncertainties and the fuzziness. The optimised features are then passed to the classifier Deep Belief Network (DBW) for the classification of the gestures. Egogesture and Jester datasets are used for the validation of proposed systems. The experimental results over Egogesture and Jester datasets demonstrate overall accuracies of 90.73% and 89.33% respectively. The experiments proves our system readability and suitability of our proposed model with the other state of the arts model.","container-title":"IEEE Access","DOI":"10.1109/ACCESS.2023.3289389","ISSN":"2169-3536","journalAbbreviation":"IEEE Access","language":"en","page":"84922-84933","source":"DOI.org (Crossref)","title":"Smart Healthcare Hand Gesture Recognition Using CNN-Based Detector and Deep Belief Network","volume":"11","author":[{"family":"Alonazi","given":"Mohammed"},{"family":"Ansar","given":"Hira"},{"family":"Mudawi","given":"Naif Al"},{"family":"Alotaibi","given":"Saud S."},{"family":"Almujally","given":"Nouf Abdullah"},{"family":"Alazeb","given":"Abdulwahab"},{"family":"Jalal","given":"Ahmad"},{"family":"Kim","given":"Jaekwang"},{"family":"Min","given":"Moohong"}],"issued":{"date-parts":[["2023"]]}}},{"id":183,"uris":["http://zotero.org/users/7634345/items/CHH68GRC"],"itemData":{"id":183,"type":"article-journal","abstract":"We propose a two-stage hand gesture recognition architecture to support a patient assistance system. Some medical conditions limit mobility, and the patient must rely on medical staff to meet their needs. In such cases, a phone or intercom is not convenient to call for help. A vision-based system operated by changing the orientation of fingers can be used to send specific messages without making arm movements. However, vision-based hand gesture recognition is hindered by occlusion, background clutter, and variations in illumination. Therefore, we developed a two-stage architecture: the first stage produces a saliency map to simplify recognition and the second stage performs classification. A novel combined loss function optimizes the saliency detection model and makes the saliency map more precise. An adaptive kernel-based channel attention layer is used to emphasize salient features. The proposed architecture achieved precise saliency detection on four benchmark datasets and high-accuracy recognition on two. We designed an interface for patients to send specific messages to the medical staff using hand gestures. The interface help patients request assistance and connect with medical staff without leaving the bed or involving a third party.","container-title":"IEEE Transactions on Instrumentation and Measurement","DOI":"10.1109/TIM.2023.3282655","ISSN":"0018-9456, 1557-9662","journalAbbreviation":"IEEE Trans. Instrum. Meas.","language":"en","page":"1-13","source":"DOI.org (Crossref)","title":"Patient Assistance System Based on Hand Gesture Recognition","volume":"72","author":[{"family":"Dutta","given":"H. Pallab Jyoti"},{"family":"Bhuyan","given":"M. K."},{"family":"Neog","given":"Debanga Raj"},{"family":"MacDorman","given":"Karl Fredric"},{"family":"Laskar","given":"Rabul Hussain"}],"issued":{"date-parts":[["2023"]]}}},{"id":181,"uris":["http://zotero.org/users/7634345/items/VKDNDHHR"],"itemData":{"id":181,"type":"article-journal","abstract":"The integration of blockchain technology in the Internet of Medical Things (IoMT) enhances user security, convenience and interoperability. It introduces a novel approach to gesture recognition. Dynamic surface electromyography (EMG) is essential to address the shortcomings of visual analysis and gesture similarity in discrete pattern recognition. This paper uses an improved comb filter and a Gaussian mixture model to reduce the noise of surface EMG signals. Continuous dynamic gesture recognition models have been improved based on temporal network and generalized regression neural network. These models are applied to blockchain-enabled IoMT and ensure the traceability of data sharing. Experimental results demonstrate that the proposed method effectively reduces the false recognition rate attributed to signal complexity, thus achieving accurate continuous dynamic gesture recognition. This paper’s approach lays a crucial foundation for implementing it in the blockchain-enabled IoMT.","container-title":"Information Sciences","DOI":"10.1016/j.ins.2023.119409","ISSN":"00200255","journalAbbreviation":"Information Sciences","language":"en","page":"119409","source":"DOI.org (Crossref)","title":"Continuous dynamic gesture recognition using surface EMG signals based on blockchain-enabled internet of medical things","volume":"646","author":[{"family":"Li","given":"Gongfa"},{"family":"Bai","given":"Dongxu"},{"family":"Jiang","given":"Guozhang"},{"family":"Jiang","given":"Du"},{"family":"Yun","given":"Juntong"},{"family":"Yang","given":"Zhiwen"},{"family":"Sun","given":"Ying"}],"issued":{"date-parts":[["2023",10]]}}}],"schema":"https://github.com/citation-style-language/schema/raw/master/csl-citation.json"} </w:instrText>
      </w:r>
      <w:r w:rsidR="00FC7AF8">
        <w:fldChar w:fldCharType="separate"/>
      </w:r>
      <w:r w:rsidR="00FC7AF8" w:rsidRPr="00FC7AF8">
        <w:rPr>
          <w:kern w:val="0"/>
          <w:vertAlign w:val="superscript"/>
        </w:rPr>
        <w:t>1–3</w:t>
      </w:r>
      <w:r w:rsidR="00FC7AF8">
        <w:fldChar w:fldCharType="end"/>
      </w:r>
      <w:r w:rsidRPr="00781FE0">
        <w:rPr>
          <w:rFonts w:hint="eastAsia"/>
        </w:rPr>
        <w:t>、康复</w:t>
      </w:r>
      <w:r w:rsidR="00B16744">
        <w:fldChar w:fldCharType="begin"/>
      </w:r>
      <w:r w:rsidR="00B16744">
        <w:instrText xml:space="preserve"> ADDIN ZOTERO_ITEM CSL_CITATION {"citationID":"2l7sOdrt","properties":{"formattedCitation":"\\super 4\\uc0\\u8211{}6\\nosupersub{}","plainCitation":"4–6","noteIndex":0},"citationItems":[{"id":188,"uris":["http://zotero.org/users/7634345/items/FT6F9A54"],"itemData":{"id":188,"type":"article-journal","container-title":"ACS Applied Materials &amp; Interfaces","issue":"38","note":"publisher: ACS Publications","page":"45106–45115","title":"Gesture recognition system using reduced graphene oxide-enhanced hydrogel strain sensors for rehabilitation training","volume":"15","author":[{"family":"Li","given":"Wen"},{"family":"Wu","given":"Shunxin"},{"family":"Li","given":"Simou"},{"family":"Zhong","given":"Xiyang"},{"family":"Zhang","given":"Xiaobo"},{"family":"Qiao","given":"Hao"},{"family":"Kang","given":"Meicun"},{"family":"Chen","given":"Jinghan"},{"family":"Wang","given":"Ping"},{"family":"Tao","given":"Lu-Qi"}],"issued":{"date-parts":[["2023"]]}}},{"id":189,"uris":["http://zotero.org/users/7634345/items/FDIMB4AP"],"itemData":{"id":189,"type":"article-journal","container-title":"Bioengineering","issue":"5","note":"publisher: MDPI","page":"557","title":"Empowering Hand Rehabilitation with AI-Powered Gesture Recognition: A Study of an sEMG-Based System","volume":"10","author":[{"family":"Guo","given":"Kai"},{"family":"Orban","given":"Mostafa"},{"family":"Lu","given":"Jingxin"},{"family":"Al-Quraishi","given":"Maged S"},{"family":"Yang","given":"Hongbo"},{"family":"Elsamanty","given":"Mahmoud"}],"issued":{"date-parts":[["2023"]]}}},{"id":187,"uris":["http://zotero.org/users/7634345/items/9C9MS5S2"],"itemData":{"id":187,"type":"article-journal","abstract":"Hand rehabilitation training and assessment require the frequent participation of professional doctors, which is time-consuming, laborious, and sometime nonquantitative. To liberate both doctors and patients, a finger motion monitoring glove is expected to give a helping hand by monitoring the speed and state of hand movement in real time. However, the existing finger motion monitoring gloves suffer from low sensitivity, narrow detection range, and a lack of fabrication consistency. Herein, a highly sensitive finger motion monitoring glove with an intrinsic surface microstructure is fabricated based on the stable printing method, and hand rehabilitation training and assessment are realized with the help of the machine learning method. The printed strain sensors achieve a high strain sensitivity (gauge factor (GF) reaches 100.69 at 30%–50% strain), wide response range (0.1%–50%), fast response/recovery speed (71.43/178.49 ms), satisfied durability (function properly after 5000 cycles), and low batch-to-batch variation (within 0.10). These advantages enable the printed sensors to monitor finger movements quickly and comprehensively, thus making it practicable for hand rehabilitation training and assessment. This work provides a simple and stable method to obtain a highly sensitive finger motion monitoring glove, which is expected to make hand rehabilitation training and assessment more convenient and reliable.","container-title":"IEEE Sensors Journal","DOI":"10.1109/JSEN.2023.3264620","ISSN":"1530-437X, 1558-1748, 2379-9153","issue":"12","journalAbbreviation":"IEEE Sensors J.","language":"en","page":"13789-13796","source":"DOI.org (Crossref)","title":"A Finger Motion Monitoring Glove for Hand Rehabilitation Training and Assessment Based on Gesture Recognition","volume":"23","author":[{"family":"Huang","given":"Qi"},{"family":"Jiang","given":"Yadong"},{"family":"Duan","given":"Zaihua"},{"family":"Yuan","given":"Zhen"},{"family":"Wu","given":"Yuanming"},{"family":"Peng","given":"Jialei"},{"family":"Xu","given":"Yang"},{"family":"Li","given":"Hao"},{"family":"He","given":"Hongchen"},{"family":"Tai","given":"Huiling"}],"issued":{"date-parts":[["2023",6,15]]}}}],"schema":"https://github.com/citation-style-language/schema/raw/master/csl-citation.json"} </w:instrText>
      </w:r>
      <w:r w:rsidR="00B16744">
        <w:fldChar w:fldCharType="separate"/>
      </w:r>
      <w:r w:rsidR="00B16744" w:rsidRPr="00B16744">
        <w:rPr>
          <w:kern w:val="0"/>
          <w:vertAlign w:val="superscript"/>
        </w:rPr>
        <w:t>4–6</w:t>
      </w:r>
      <w:r w:rsidR="00B16744">
        <w:fldChar w:fldCharType="end"/>
      </w:r>
      <w:r w:rsidRPr="00781FE0">
        <w:rPr>
          <w:rFonts w:hint="eastAsia"/>
        </w:rPr>
        <w:t>和工业领域</w:t>
      </w:r>
      <w:r w:rsidR="00B16744">
        <w:fldChar w:fldCharType="begin"/>
      </w:r>
      <w:r w:rsidR="00B16744">
        <w:instrText xml:space="preserve"> ADDIN ZOTERO_ITEM CSL_CITATION {"citationID":"8ceYQwuY","properties":{"formattedCitation":"\\super 7\\uc0\\u8211{}9\\nosupersub{}","plainCitation":"7–9","noteIndex":0},"citationItems":[{"id":190,"uris":["http://zotero.org/users/7634345/items/W2LS5JBG"],"itemData":{"id":190,"type":"article-journal","container-title":"Advanced Engineering Informatics","note":"publisher: Elsevier","page":"101939","title":"Thermal image-based hand gesture recognition for worker-robot collaboration in the construction industry: A feasible study","volume":"56","author":[{"family":"Wu","given":"Haitao"},{"family":"Li","given":"Heng"},{"family":"Chi","given":"Hung-Lin"},{"family":"Peng","given":"Zhenyu"},{"family":"Chang","given":"Siwei"},{"family":"Wu","given":"Yue"}],"issued":{"date-parts":[["2023"]]}}},{"id":191,"uris":["http://zotero.org/users/7634345/items/VL6AUFR3"],"itemData":{"id":191,"type":"article-journal","container-title":"The International Journal of Advanced Manufacturing Technology","issue":"9","note":"publisher: Springer","page":"3099–3111","title":"Comparison of RGB-D and IMU-based gesture recognition for human-robot interaction in remanufacturing","volume":"124","author":[{"family":"Roda-Sanchez","given":"Luis"},{"family":"Garrido-Hidalgo","given":"Celia"},{"family":"García","given":"Arturo S"},{"family":"Olivares","given":"Teresa"},{"family":"Fernández-Caballero","given":"Antonio"}],"issued":{"date-parts":[["2023"]]}}},{"id":192,"uris":["http://zotero.org/users/7634345/items/8IPYNH5U"],"itemData":{"id":192,"type":"article-journal","container-title":"Sensors","issue":"7","note":"publisher: MDPI","page":"3509","title":"Design of Digital-Twin Human-Machine Interface Sensor with Intelligent Finger Gesture Recognition","volume":"23","author":[{"family":"Mo","given":"Dong-Han"},{"family":"Tien","given":"Chuen-Lin"},{"family":"Yeh","given":"Yu-Ling"},{"family":"Guo","given":"Yi-Ru"},{"family":"Lin","given":"Chern-Sheng"},{"family":"Chen","given":"Chih-Chin"},{"family":"Chang","given":"Che-Ming"}],"issued":{"date-parts":[["2023"]]}}}],"schema":"https://github.com/citation-style-language/schema/raw/master/csl-citation.json"} </w:instrText>
      </w:r>
      <w:r w:rsidR="00B16744">
        <w:fldChar w:fldCharType="separate"/>
      </w:r>
      <w:r w:rsidR="00B16744" w:rsidRPr="00B16744">
        <w:rPr>
          <w:kern w:val="0"/>
          <w:vertAlign w:val="superscript"/>
        </w:rPr>
        <w:t>7–9</w:t>
      </w:r>
      <w:r w:rsidR="00B16744">
        <w:fldChar w:fldCharType="end"/>
      </w:r>
      <w:r w:rsidRPr="00781FE0">
        <w:rPr>
          <w:rFonts w:hint="eastAsia"/>
        </w:rPr>
        <w:t>发挥着越来越重要的作用。在医疗方面，手势识别可用于手术室中的非接触式操作，以减少感染风险。在康复中，通过追踪患者的手势，系统可以提供实时的反馈和指导。在工业领域，手势识别被应用于生产线上的操作和控制。未来，随着技术的不断创新，手势识别有望在更多领域发挥作用，为人机交互提供更加自然和智能的方式。</w:t>
      </w:r>
      <w:bookmarkStart w:id="0" w:name="_GoBack"/>
      <w:bookmarkEnd w:id="0"/>
    </w:p>
    <w:p w:rsidR="008444A3" w:rsidRPr="008444A3" w:rsidRDefault="008444A3" w:rsidP="008444A3">
      <w:pPr>
        <w:ind w:firstLineChars="200" w:firstLine="420"/>
      </w:pPr>
      <w:r>
        <w:rPr>
          <w:rFonts w:hint="eastAsia"/>
        </w:rPr>
        <w:t>而</w:t>
      </w:r>
      <w:r w:rsidRPr="008444A3">
        <w:t>近年来，随着可穿戴技术的迅速发展，智能手环和智能手表等生态</w:t>
      </w:r>
      <w:proofErr w:type="gramStart"/>
      <w:r w:rsidRPr="008444A3">
        <w:t>链产品</w:t>
      </w:r>
      <w:proofErr w:type="gramEnd"/>
      <w:r w:rsidRPr="008444A3">
        <w:t>逐渐跻身成为用户生活中不可或缺的一部分。这些小巧、轻便且可穿戴的设备通过集成各类传感器如加速度计、陀螺仪以及光电容积描记术（</w:t>
      </w:r>
      <w:r w:rsidRPr="008444A3">
        <w:t>Photoplethysmography</w:t>
      </w:r>
      <w:r w:rsidRPr="008444A3">
        <w:t>，</w:t>
      </w:r>
      <w:r w:rsidRPr="008444A3">
        <w:t>PPG</w:t>
      </w:r>
      <w:r w:rsidRPr="008444A3">
        <w:t>）传感器等，拓展了它们的功能，使其不仅仅局限于传统的健康监测和通知提醒，而且成为了实现手势交互的理想平台。</w:t>
      </w:r>
    </w:p>
    <w:p w:rsidR="008444A3" w:rsidRPr="008444A3" w:rsidRDefault="008444A3" w:rsidP="00403040">
      <w:pPr>
        <w:ind w:firstLineChars="200" w:firstLine="420"/>
      </w:pPr>
      <w:r w:rsidRPr="008444A3">
        <w:t>其中，基于</w:t>
      </w:r>
      <w:r w:rsidRPr="008444A3">
        <w:t>PPG</w:t>
      </w:r>
      <w:r w:rsidRPr="008444A3">
        <w:t>传感器的手势识别技术备受研究者关注。</w:t>
      </w:r>
      <w:r w:rsidRPr="008444A3">
        <w:t>PPG</w:t>
      </w:r>
      <w:r w:rsidRPr="008444A3">
        <w:t>传感器的主要功能是测量皮肤微血管区域的血流情况，而这项技术最初被广泛应用于心率监测。然而，由于</w:t>
      </w:r>
      <w:r w:rsidRPr="008444A3">
        <w:t>PPG</w:t>
      </w:r>
      <w:r w:rsidRPr="008444A3">
        <w:t>能够捕捉到细微的血流变化，使其不仅在心率监测领域表现出色，同时在手势识别方面也展现出了巨大的潜力。通过在可穿戴设备上引入</w:t>
      </w:r>
      <w:r w:rsidRPr="008444A3">
        <w:t>PPG</w:t>
      </w:r>
      <w:r w:rsidRPr="008444A3">
        <w:t>传感器，用户的手势动作可以通过对皮肤微血管区域的光电信号进行分析而得以识别。这种基于</w:t>
      </w:r>
      <w:r w:rsidRPr="008444A3">
        <w:t>PPG</w:t>
      </w:r>
      <w:r w:rsidRPr="008444A3">
        <w:t>的手势识别技术不仅为用户提供了一种自然而直观的交互方式，而且避免了对传统输入设备的依赖，如鼠标和触摸屏。因此，基于</w:t>
      </w:r>
      <w:r w:rsidRPr="008444A3">
        <w:t>PPG</w:t>
      </w:r>
      <w:r w:rsidRPr="008444A3">
        <w:t>的手势识别系统成为当前研究的热点之一，为可穿戴设备带来了更广泛的应用前景。</w:t>
      </w:r>
    </w:p>
    <w:p w:rsidR="00467B29" w:rsidRDefault="00467B29" w:rsidP="00467B29">
      <w:pPr>
        <w:rPr>
          <w:rFonts w:ascii="黑体" w:eastAsia="黑体" w:hAnsi="宋体"/>
          <w:color w:val="000000"/>
          <w:sz w:val="30"/>
          <w:szCs w:val="30"/>
        </w:rPr>
      </w:pPr>
      <w:r w:rsidRPr="00EA495F">
        <w:rPr>
          <w:rFonts w:ascii="黑体" w:eastAsia="黑体" w:hAnsi="宋体" w:hint="eastAsia"/>
          <w:color w:val="000000"/>
          <w:sz w:val="30"/>
          <w:szCs w:val="30"/>
        </w:rPr>
        <w:t>1.</w:t>
      </w:r>
      <w:r>
        <w:rPr>
          <w:rFonts w:ascii="黑体" w:eastAsia="黑体" w:hAnsi="宋体"/>
          <w:color w:val="000000"/>
          <w:sz w:val="30"/>
          <w:szCs w:val="30"/>
        </w:rPr>
        <w:t>2</w:t>
      </w:r>
      <w:r w:rsidRPr="00EA495F">
        <w:rPr>
          <w:rFonts w:ascii="黑体" w:eastAsia="黑体" w:hAnsi="宋体" w:hint="eastAsia"/>
          <w:color w:val="000000"/>
          <w:sz w:val="30"/>
          <w:szCs w:val="30"/>
        </w:rPr>
        <w:t xml:space="preserve">  </w:t>
      </w:r>
      <w:r>
        <w:rPr>
          <w:rFonts w:ascii="黑体" w:eastAsia="黑体" w:hAnsi="宋体" w:hint="eastAsia"/>
          <w:color w:val="000000"/>
          <w:sz w:val="30"/>
          <w:szCs w:val="30"/>
        </w:rPr>
        <w:t>国内外研究现状</w:t>
      </w:r>
    </w:p>
    <w:p w:rsidR="00D72145" w:rsidRDefault="00D72145" w:rsidP="00D72145">
      <w:pPr>
        <w:ind w:firstLineChars="200" w:firstLine="420"/>
        <w:rPr>
          <w:rFonts w:hint="eastAsia"/>
        </w:rPr>
      </w:pPr>
      <w:r>
        <w:rPr>
          <w:rFonts w:hint="eastAsia"/>
        </w:rPr>
        <w:t>根据手势信息获取方式的不同，目前主要存在的手势识别技术可以分为以下四类</w:t>
      </w:r>
      <w:r w:rsidR="00FC7AF8">
        <w:fldChar w:fldCharType="begin"/>
      </w:r>
      <w:r w:rsidR="00B16744">
        <w:instrText xml:space="preserve"> ADDIN ZOTERO_ITEM CSL_CITATION {"citationID":"0iWFPUWf","properties":{"formattedCitation":"\\super 10\\nosupersub{}","plainCitation":"10","noteIndex":0},"citationItems":[{"id":179,"uris":["http://zotero.org/users/7634345/items/8MZ8UUVS"],"itemData":{"id":179,"type":"article-journal","abstract":"Hands are vital in a wide range of fundamental daily activities, and neurological diseases that impede hand function can signiﬁcantly affect quality of life. Wearable hand gesture interfaces hold promise to restore and assist hand function and to enhance humanhuman and human-computer communication. The purpose of this review is to synthesize current novel sensing interfaces and algorithms for hand gesture recognition, and the scope of applications covers rehabilitation, prosthesis control, exoskeletons for augmentation, sign language recognition, human-computer interaction, and user authentication. Results showed that electrical, mechanical, acoustical/vibratory, and optical sensing were the primary input modalities in gesture recognition interfaces. Two categories of algorithms were identiﬁed: 1) classiﬁcation algorithms for predeﬁned, ﬁxed hand poses and 2) regression algorithms for continuous ﬁnger and wrist joint angles. Conventional machine learning algorithms, including linear discriminant analysis, support vector machines, random forests, and non-negative matrix factorization, have been widely used for a variety of gesture recognition applications, and deep learning algorithms have more recently been applied to further facilitate the complex relationship between sensor signals and multi-articulated hand postures. Future research should focus on increasing recognition accuracy with larger hand gesture datasets, improving reliability and robustness for daily use outside of the laboratory, and developing softer, less obtrusive interfaces.","container-title":"IEEE Reviews in Biomedical Engineering","DOI":"10.1109/RBME.2021.3078190","ISSN":"1937-3333, 1941-1189","journalAbbreviation":"IEEE Rev. Biomed. Eng.","language":"en","page":"85-102","source":"DOI.org (Crossref)","title":"Emerging Wearable Interfaces and Algorithms for Hand Gesture Recognition: A Survey","title-short":"Emerging Wearable Interfaces and Algorithms for Hand Gesture Recognition","volume":"15","author":[{"family":"Jiang","given":"Shuo"},{"family":"Kang","given":"Peiqi"},{"family":"Song","given":"Xinyu"},{"family":"Lo","given":"Benny"},{"family":"Shull","given":"Peter"}],"issued":{"date-parts":[["2022"]]}}}],"schema":"https://github.com/citation-style-language/schema/raw/master/csl-citation.json"} </w:instrText>
      </w:r>
      <w:r w:rsidR="00FC7AF8">
        <w:fldChar w:fldCharType="separate"/>
      </w:r>
      <w:r w:rsidR="00B16744" w:rsidRPr="00B16744">
        <w:rPr>
          <w:kern w:val="0"/>
          <w:vertAlign w:val="superscript"/>
        </w:rPr>
        <w:t>10</w:t>
      </w:r>
      <w:r w:rsidR="00FC7AF8">
        <w:fldChar w:fldCharType="end"/>
      </w:r>
      <w:r>
        <w:rPr>
          <w:rFonts w:hint="eastAsia"/>
        </w:rPr>
        <w:t>：计算机视觉技术、射频技术、声学技术和</w:t>
      </w:r>
      <w:proofErr w:type="gramStart"/>
      <w:r>
        <w:rPr>
          <w:rFonts w:hint="eastAsia"/>
        </w:rPr>
        <w:t>可</w:t>
      </w:r>
      <w:proofErr w:type="gramEnd"/>
      <w:r>
        <w:rPr>
          <w:rFonts w:hint="eastAsia"/>
        </w:rPr>
        <w:t>穿戴式传感器技术，其中声学和射频技术的基本原理类似，可以归为一类。下面将分别对这三类手势识别技术的研究现状展开介绍。</w:t>
      </w:r>
    </w:p>
    <w:p w:rsidR="00467B29" w:rsidRDefault="004975A3" w:rsidP="00467B29">
      <w:pPr>
        <w:spacing w:line="400" w:lineRule="exact"/>
        <w:rPr>
          <w:rFonts w:ascii="黑体" w:eastAsia="黑体" w:hAnsi="黑体"/>
          <w:color w:val="000000"/>
          <w:sz w:val="26"/>
          <w:szCs w:val="26"/>
        </w:rPr>
      </w:pPr>
      <w:r>
        <w:rPr>
          <w:rFonts w:ascii="黑体" w:eastAsia="黑体" w:hAnsi="黑体"/>
          <w:color w:val="000000"/>
          <w:sz w:val="26"/>
          <w:szCs w:val="26"/>
        </w:rPr>
        <w:t>1.2</w:t>
      </w:r>
      <w:r w:rsidR="00467B29" w:rsidRPr="00EA495F">
        <w:rPr>
          <w:rFonts w:ascii="黑体" w:eastAsia="黑体" w:hAnsi="黑体" w:hint="eastAsia"/>
          <w:color w:val="000000"/>
          <w:sz w:val="26"/>
          <w:szCs w:val="26"/>
        </w:rPr>
        <w:t xml:space="preserve">.1  </w:t>
      </w:r>
      <w:r w:rsidR="00467B29">
        <w:rPr>
          <w:rFonts w:ascii="黑体" w:eastAsia="黑体" w:hAnsi="黑体" w:hint="eastAsia"/>
          <w:color w:val="000000"/>
          <w:sz w:val="26"/>
          <w:szCs w:val="26"/>
        </w:rPr>
        <w:t>手势交互系统</w:t>
      </w:r>
    </w:p>
    <w:p w:rsidR="00467B29" w:rsidRDefault="00467B29" w:rsidP="00467B29">
      <w:pPr>
        <w:spacing w:line="400" w:lineRule="exact"/>
        <w:ind w:firstLineChars="200" w:firstLine="480"/>
        <w:rPr>
          <w:rFonts w:ascii="黑体" w:eastAsia="黑体"/>
          <w:color w:val="000000"/>
          <w:sz w:val="24"/>
        </w:rPr>
      </w:pPr>
      <w:r w:rsidRPr="00EA495F">
        <w:rPr>
          <w:rFonts w:ascii="黑体" w:eastAsia="黑体" w:hint="eastAsia"/>
          <w:color w:val="000000"/>
          <w:sz w:val="24"/>
        </w:rPr>
        <w:t xml:space="preserve">1. </w:t>
      </w:r>
      <w:r>
        <w:rPr>
          <w:rFonts w:ascii="黑体" w:eastAsia="黑体" w:hint="eastAsia"/>
          <w:color w:val="000000"/>
          <w:sz w:val="24"/>
        </w:rPr>
        <w:t>基于计算机视觉的手势交互系统</w:t>
      </w:r>
    </w:p>
    <w:p w:rsidR="00467B29" w:rsidRPr="00467B29" w:rsidRDefault="00467B29" w:rsidP="00467B29">
      <w:pPr>
        <w:ind w:firstLineChars="200" w:firstLine="420"/>
      </w:pPr>
      <w:r w:rsidRPr="00467B29">
        <w:rPr>
          <w:rFonts w:hint="eastAsia"/>
        </w:rPr>
        <w:t>计算机视觉的手势识别技术通过对摄像头捕获的图像进行分析，实现对用户手部动作的实时识别。这项技术的发展为人机交互带来了革命性的变革，使得用户可以通过自然而直观的手势与计算机进行沟通。其基本原理是通过深度学习和图像处理技术，提取和分析手部在图像中的特征，从而理解用户的意图。</w:t>
      </w:r>
    </w:p>
    <w:p w:rsidR="00467B29" w:rsidRPr="00467B29" w:rsidRDefault="00467B29" w:rsidP="00467B29">
      <w:pPr>
        <w:ind w:firstLineChars="200" w:firstLine="420"/>
      </w:pPr>
      <w:r w:rsidRPr="00467B29">
        <w:rPr>
          <w:rFonts w:hint="eastAsia"/>
        </w:rPr>
        <w:t>而计算机视觉的手势识别技术经过长久的发展，已有大量研究取得了不错的成绩，且已经有许多基于计算机视觉的手势识别类型的电子产品投入商用。例如，</w:t>
      </w:r>
      <w:r w:rsidRPr="00467B29">
        <w:rPr>
          <w:rFonts w:hint="eastAsia"/>
        </w:rPr>
        <w:t>Microsoft</w:t>
      </w:r>
      <w:r w:rsidR="00B1579C">
        <w:rPr>
          <w:rFonts w:hint="eastAsia"/>
        </w:rPr>
        <w:t>于</w:t>
      </w:r>
      <w:r w:rsidR="00B1579C">
        <w:rPr>
          <w:rFonts w:hint="eastAsia"/>
        </w:rPr>
        <w:t>2</w:t>
      </w:r>
      <w:r w:rsidR="00B1579C">
        <w:t>010</w:t>
      </w:r>
      <w:r w:rsidR="00B1579C">
        <w:rPr>
          <w:rFonts w:hint="eastAsia"/>
        </w:rPr>
        <w:t>年推出</w:t>
      </w:r>
      <w:r w:rsidRPr="00467B29">
        <w:rPr>
          <w:rFonts w:hint="eastAsia"/>
        </w:rPr>
        <w:t>的</w:t>
      </w:r>
      <w:r w:rsidRPr="00467B29">
        <w:rPr>
          <w:rFonts w:hint="eastAsia"/>
        </w:rPr>
        <w:t>Kinect</w:t>
      </w:r>
      <w:r w:rsidR="00B1579C">
        <w:rPr>
          <w:rFonts w:hint="eastAsia"/>
        </w:rPr>
        <w:t>设备</w:t>
      </w:r>
      <w:r w:rsidRPr="00467B29">
        <w:rPr>
          <w:rFonts w:hint="eastAsia"/>
        </w:rPr>
        <w:t>广泛运用了计算机视觉手势识别技术，</w:t>
      </w:r>
      <w:r w:rsidRPr="00467B29">
        <w:rPr>
          <w:rFonts w:hint="eastAsia"/>
        </w:rPr>
        <w:t>Kinect</w:t>
      </w:r>
      <w:r w:rsidRPr="00467B29">
        <w:rPr>
          <w:rFonts w:hint="eastAsia"/>
        </w:rPr>
        <w:t>可以捕捉用户的身体动作</w:t>
      </w:r>
      <w:r w:rsidRPr="00467B29">
        <w:rPr>
          <w:rFonts w:hint="eastAsia"/>
        </w:rPr>
        <w:lastRenderedPageBreak/>
        <w:t>和手势，使其成为</w:t>
      </w:r>
      <w:r w:rsidRPr="00467B29">
        <w:rPr>
          <w:rFonts w:hint="eastAsia"/>
        </w:rPr>
        <w:t>Xbox</w:t>
      </w:r>
      <w:r w:rsidRPr="00467B29">
        <w:rPr>
          <w:rFonts w:hint="eastAsia"/>
        </w:rPr>
        <w:t>等游戏平台上的互动控制方式</w:t>
      </w:r>
      <w:r w:rsidR="00FC7AF8">
        <w:fldChar w:fldCharType="begin"/>
      </w:r>
      <w:r w:rsidR="00B16744">
        <w:instrText xml:space="preserve"> ADDIN ZOTERO_ITEM CSL_CITATION {"citationID":"99r5gGty","properties":{"formattedCitation":"\\super 11\\nosupersub{}","plainCitation":"11","noteIndex":0},"citationItems":[{"id":150,"uris":["http://zotero.org/users/7634345/items/7HIA96H5"],"itemData":{"id":150,"type":"article-journal","container-title":"IEEE Multimedia","DOI":"10.1109/MMUL.2012.24","ISSN":"1070-986X","issue":"2","journalAbbreviation":"IEEE Multimedia","language":"en","page":"4-10","source":"DOI.org (Crossref)","title":"Microsoft Kinect Sensor and Its Effect","volume":"19","author":[{"family":"Zhang","given":"Zhengyou"}],"issued":{"date-parts":[["2012",2]]}}}],"schema":"https://github.com/citation-style-language/schema/raw/master/csl-citation.json"} </w:instrText>
      </w:r>
      <w:r w:rsidR="00FC7AF8">
        <w:fldChar w:fldCharType="separate"/>
      </w:r>
      <w:r w:rsidR="00B16744" w:rsidRPr="00B16744">
        <w:rPr>
          <w:kern w:val="0"/>
          <w:vertAlign w:val="superscript"/>
        </w:rPr>
        <w:t>11</w:t>
      </w:r>
      <w:r w:rsidR="00FC7AF8">
        <w:fldChar w:fldCharType="end"/>
      </w:r>
      <w:r w:rsidRPr="00467B29">
        <w:rPr>
          <w:rFonts w:hint="eastAsia"/>
        </w:rPr>
        <w:t>。</w:t>
      </w:r>
      <w:r w:rsidR="00B1579C">
        <w:rPr>
          <w:rFonts w:hint="eastAsia"/>
        </w:rPr>
        <w:t>2</w:t>
      </w:r>
      <w:r w:rsidR="00B1579C">
        <w:t>018</w:t>
      </w:r>
      <w:r w:rsidR="00B1579C">
        <w:rPr>
          <w:rFonts w:hint="eastAsia"/>
        </w:rPr>
        <w:t>年，</w:t>
      </w:r>
      <w:r w:rsidRPr="00467B29">
        <w:rPr>
          <w:rFonts w:hint="eastAsia"/>
        </w:rPr>
        <w:t>Amazon Go</w:t>
      </w:r>
      <w:r w:rsidRPr="00467B29">
        <w:rPr>
          <w:rFonts w:hint="eastAsia"/>
        </w:rPr>
        <w:t>便利</w:t>
      </w:r>
      <w:proofErr w:type="gramStart"/>
      <w:r w:rsidRPr="00467B29">
        <w:rPr>
          <w:rFonts w:hint="eastAsia"/>
        </w:rPr>
        <w:t>店采用</w:t>
      </w:r>
      <w:proofErr w:type="gramEnd"/>
      <w:r w:rsidRPr="00467B29">
        <w:rPr>
          <w:rFonts w:hint="eastAsia"/>
        </w:rPr>
        <w:t>了</w:t>
      </w:r>
      <w:r w:rsidR="00EF147F">
        <w:rPr>
          <w:rFonts w:hint="eastAsia"/>
        </w:rPr>
        <w:t>基于</w:t>
      </w:r>
      <w:r w:rsidRPr="00467B29">
        <w:rPr>
          <w:rFonts w:hint="eastAsia"/>
        </w:rPr>
        <w:t>计算机视觉</w:t>
      </w:r>
      <w:r w:rsidR="00EF147F">
        <w:rPr>
          <w:rFonts w:hint="eastAsia"/>
        </w:rPr>
        <w:t>的</w:t>
      </w:r>
      <w:r w:rsidRPr="00467B29">
        <w:rPr>
          <w:rFonts w:hint="eastAsia"/>
        </w:rPr>
        <w:t>手势识别技术，实现了“无人收银”概念，用户只需在入口扫描二维码，然后系统通过对用户手势和动作的追踪，自动识别用户拿取的商品，并完成支付流程，无需人工干预</w:t>
      </w:r>
      <w:r w:rsidR="00FC7AF8">
        <w:fldChar w:fldCharType="begin"/>
      </w:r>
      <w:r w:rsidR="00B16744">
        <w:instrText xml:space="preserve"> ADDIN ZOTERO_ITEM CSL_CITATION {"citationID":"3VHaHyer","properties":{"formattedCitation":"\\super 12\\nosupersub{}","plainCitation":"12","noteIndex":0},"citationItems":[{"id":154,"uris":["http://zotero.org/users/7634345/items/T5ZUCUW6"],"itemData":{"id":154,"type":"paper-conference","container-title":"2018 International Conference on Inventive Research in Computing Applications (ICIRCA)","DOI":"10.1109/ICIRCA.2018.8597403","event-place":"Coimbatore","event-title":"2018 International Conference on Inventive Research in Computing Applications (ICIRCA)","ISBN":"978-1-5386-2456-2","language":"en","page":"254-257","publisher":"IEEE","publisher-place":"Coimbatore","source":"DOI.org (Crossref)","title":"Just Walk-Out Technology and its Challenges: A Case of Amazon Go","title-short":"Just Walk-Out Technology and its Challenges","URL":"https://ieeexplore.ieee.org/document/8597403/","author":[{"family":"Wankhede","given":"Kirti"},{"family":"Wukkadada","given":"Bharati"},{"family":"Nadar","given":"Vidhya"}],"accessed":{"date-parts":[["2024",1,13]]},"issued":{"date-parts":[["2018",7]]}}}],"schema":"https://github.com/citation-style-language/schema/raw/master/csl-citation.json"} </w:instrText>
      </w:r>
      <w:r w:rsidR="00FC7AF8">
        <w:fldChar w:fldCharType="separate"/>
      </w:r>
      <w:r w:rsidR="00B16744" w:rsidRPr="00B16744">
        <w:rPr>
          <w:kern w:val="0"/>
          <w:vertAlign w:val="superscript"/>
        </w:rPr>
        <w:t>12</w:t>
      </w:r>
      <w:r w:rsidR="00FC7AF8">
        <w:fldChar w:fldCharType="end"/>
      </w:r>
      <w:r w:rsidRPr="00467B29">
        <w:rPr>
          <w:rFonts w:hint="eastAsia"/>
        </w:rPr>
        <w:t>。此外，在医疗保健领域，</w:t>
      </w:r>
      <w:r w:rsidR="008B6792">
        <w:t>2024</w:t>
      </w:r>
      <w:r w:rsidR="008B6792">
        <w:rPr>
          <w:rFonts w:hint="eastAsia"/>
        </w:rPr>
        <w:t>年，</w:t>
      </w:r>
      <w:r w:rsidR="008B6792">
        <w:rPr>
          <w:rFonts w:hint="eastAsia"/>
        </w:rPr>
        <w:t>SYK</w:t>
      </w:r>
      <w:r w:rsidR="008B6792">
        <w:rPr>
          <w:rFonts w:hint="eastAsia"/>
        </w:rPr>
        <w:t>公司使用</w:t>
      </w:r>
      <w:r w:rsidR="008B6792" w:rsidRPr="008B6792">
        <w:t>Blueprint</w:t>
      </w:r>
      <w:r w:rsidR="008B6792" w:rsidRPr="008B6792">
        <w:t>混合现实系统完成了首例</w:t>
      </w:r>
      <w:r w:rsidR="008B6792">
        <w:rPr>
          <w:rFonts w:hint="eastAsia"/>
        </w:rPr>
        <w:t>远程</w:t>
      </w:r>
      <w:r w:rsidR="008B6792" w:rsidRPr="008B6792">
        <w:t>肩关节置换术手术</w:t>
      </w:r>
      <w:r w:rsidR="008B6792">
        <w:rPr>
          <w:rFonts w:hint="eastAsia"/>
        </w:rPr>
        <w:t>，该系统由</w:t>
      </w:r>
      <w:r w:rsidR="008B6792" w:rsidRPr="008B6792">
        <w:t>微软的</w:t>
      </w:r>
      <w:r w:rsidR="008B6792" w:rsidRPr="008B6792">
        <w:t>HoloLens 2</w:t>
      </w:r>
      <w:r w:rsidR="008B6792" w:rsidRPr="008B6792">
        <w:t>头戴显示设备、</w:t>
      </w:r>
      <w:r w:rsidR="008B6792" w:rsidRPr="008B6792">
        <w:t>Blueprint</w:t>
      </w:r>
      <w:r w:rsidR="008B6792" w:rsidRPr="008B6792">
        <w:t>混合现实软件和外围显示器组成</w:t>
      </w:r>
      <w:r w:rsidR="008B6792">
        <w:rPr>
          <w:rFonts w:hint="eastAsia"/>
        </w:rPr>
        <w:t>，利用</w:t>
      </w:r>
      <w:r w:rsidR="008B6792" w:rsidRPr="008B6792">
        <w:t>HoloLens 2</w:t>
      </w:r>
      <w:r w:rsidR="008B6792" w:rsidRPr="008B6792">
        <w:t>配备</w:t>
      </w:r>
      <w:r w:rsidR="008B6792">
        <w:rPr>
          <w:rFonts w:hint="eastAsia"/>
        </w:rPr>
        <w:t>的</w:t>
      </w:r>
      <w:r w:rsidR="008B6792" w:rsidRPr="008B6792">
        <w:t>前置</w:t>
      </w:r>
      <w:r w:rsidR="008B6792" w:rsidRPr="008B6792">
        <w:t>100</w:t>
      </w:r>
      <w:proofErr w:type="gramStart"/>
      <w:r w:rsidR="008B6792" w:rsidRPr="008B6792">
        <w:t>万像</w:t>
      </w:r>
      <w:proofErr w:type="gramEnd"/>
      <w:r w:rsidR="008B6792" w:rsidRPr="008B6792">
        <w:t>素深度摄像头</w:t>
      </w:r>
      <w:r w:rsidR="008B6792">
        <w:rPr>
          <w:rFonts w:hint="eastAsia"/>
        </w:rPr>
        <w:t>实现了全关节捕捉的手势识别，从而辅助医生完成了手术</w:t>
      </w:r>
      <w:r w:rsidR="00FC7AF8">
        <w:fldChar w:fldCharType="begin"/>
      </w:r>
      <w:r w:rsidR="00B16744">
        <w:instrText xml:space="preserve"> ADDIN ZOTERO_ITEM CSL_CITATION {"citationID":"zpd2J1nO","properties":{"formattedCitation":"\\super 13\\nosupersub{}","plainCitation":"13","noteIndex":0},"citationItems":[{"id":164,"uris":["http://zotero.org/users/7634345/items/4LLZ4QPY"],"itemData":{"id"</w:instrText>
      </w:r>
      <w:r w:rsidR="00B16744">
        <w:rPr>
          <w:rFonts w:hint="eastAsia"/>
        </w:rPr>
        <w:instrText>:164,"type":"webpage","abstract":"</w:instrText>
      </w:r>
      <w:r w:rsidR="00B16744">
        <w:rPr>
          <w:rFonts w:hint="eastAsia"/>
        </w:rPr>
        <w:instrText>首例临床！史赛克混合现实导航系统</w:instrText>
      </w:r>
      <w:r w:rsidR="00B16744">
        <w:rPr>
          <w:rFonts w:hint="eastAsia"/>
        </w:rPr>
        <w:instrText>,</w:instrText>
      </w:r>
      <w:r w:rsidR="00B16744">
        <w:rPr>
          <w:rFonts w:hint="eastAsia"/>
        </w:rPr>
        <w:instrText>手术</w:instrText>
      </w:r>
      <w:r w:rsidR="00B16744">
        <w:rPr>
          <w:rFonts w:hint="eastAsia"/>
        </w:rPr>
        <w:instrText>,</w:instrText>
      </w:r>
      <w:r w:rsidR="00B16744">
        <w:rPr>
          <w:rFonts w:hint="eastAsia"/>
        </w:rPr>
        <w:instrText>骨科</w:instrText>
      </w:r>
      <w:r w:rsidR="00B16744">
        <w:rPr>
          <w:rFonts w:hint="eastAsia"/>
        </w:rPr>
        <w:instrText>,</w:instrText>
      </w:r>
      <w:r w:rsidR="00B16744">
        <w:rPr>
          <w:rFonts w:hint="eastAsia"/>
        </w:rPr>
        <w:instrText>外科</w:instrText>
      </w:r>
      <w:r w:rsidR="00B16744">
        <w:rPr>
          <w:rFonts w:hint="eastAsia"/>
        </w:rPr>
        <w:instrText>,</w:instrText>
      </w:r>
      <w:r w:rsidR="00B16744">
        <w:rPr>
          <w:rFonts w:hint="eastAsia"/>
        </w:rPr>
        <w:instrText>史赛克</w:instrText>
      </w:r>
      <w:r w:rsidR="00B16744">
        <w:rPr>
          <w:rFonts w:hint="eastAsia"/>
        </w:rPr>
        <w:instrText>,</w:instrText>
      </w:r>
      <w:r w:rsidR="00B16744">
        <w:rPr>
          <w:rFonts w:hint="eastAsia"/>
        </w:rPr>
        <w:instrText>混合现实</w:instrText>
      </w:r>
      <w:r w:rsidR="00B16744">
        <w:rPr>
          <w:rFonts w:hint="eastAsia"/>
        </w:rPr>
        <w:instrText>,</w:instrText>
      </w:r>
      <w:r w:rsidR="00B16744">
        <w:rPr>
          <w:rFonts w:hint="eastAsia"/>
        </w:rPr>
        <w:instrText>导航系统</w:instrText>
      </w:r>
      <w:r w:rsidR="00B16744">
        <w:rPr>
          <w:rFonts w:hint="eastAsia"/>
        </w:rPr>
        <w:instrText>,hololens","title":"</w:instrText>
      </w:r>
      <w:r w:rsidR="00B16744">
        <w:rPr>
          <w:rFonts w:hint="eastAsia"/>
        </w:rPr>
        <w:instrText>首例临床！史赛克混合现实导航系统</w:instrText>
      </w:r>
      <w:r w:rsidR="00B16744">
        <w:rPr>
          <w:rFonts w:hint="eastAsia"/>
        </w:rPr>
        <w:instrText>","URL":"https://www.163.com/dy/article/IO79488505340BZM.html","author":[{"family":"</w:instrText>
      </w:r>
      <w:r w:rsidR="00B16744">
        <w:rPr>
          <w:rFonts w:hint="eastAsia"/>
        </w:rPr>
        <w:instrText>网易</w:instrText>
      </w:r>
      <w:r w:rsidR="00B16744">
        <w:rPr>
          <w:rFonts w:hint="eastAsia"/>
        </w:rPr>
        <w:instrText>","given":""}],"accessed":{"date-parts":[["2024",1,13]]},"is</w:instrText>
      </w:r>
      <w:r w:rsidR="00B16744">
        <w:instrText xml:space="preserve">sued":{"date-parts":[["2024",1,12]]}}}],"schema":"https://github.com/citation-style-language/schema/raw/master/csl-citation.json"} </w:instrText>
      </w:r>
      <w:r w:rsidR="00FC7AF8">
        <w:fldChar w:fldCharType="separate"/>
      </w:r>
      <w:r w:rsidR="00B16744" w:rsidRPr="00B16744">
        <w:rPr>
          <w:kern w:val="0"/>
          <w:vertAlign w:val="superscript"/>
        </w:rPr>
        <w:t>13</w:t>
      </w:r>
      <w:r w:rsidR="00FC7AF8">
        <w:fldChar w:fldCharType="end"/>
      </w:r>
      <w:r w:rsidR="008B6792">
        <w:rPr>
          <w:rFonts w:hint="eastAsia"/>
        </w:rPr>
        <w:t>。</w:t>
      </w:r>
    </w:p>
    <w:p w:rsidR="00467B29" w:rsidRDefault="00467B29" w:rsidP="00467B29">
      <w:pPr>
        <w:ind w:firstLineChars="200" w:firstLine="420"/>
      </w:pPr>
      <w:r w:rsidRPr="00467B29">
        <w:rPr>
          <w:rFonts w:hint="eastAsia"/>
        </w:rPr>
        <w:t>然而，这一技术仍然面临一些挑战。首先，计算机视觉系统对光照和背景比较敏感，可能在复杂环境中导致识别准确性下降。其次，在多人</w:t>
      </w:r>
      <w:proofErr w:type="gramStart"/>
      <w:r w:rsidRPr="00467B29">
        <w:rPr>
          <w:rFonts w:hint="eastAsia"/>
        </w:rPr>
        <w:t>交互</w:t>
      </w:r>
      <w:r w:rsidR="00EF147F">
        <w:rPr>
          <w:rFonts w:hint="eastAsia"/>
        </w:rPr>
        <w:t>等</w:t>
      </w:r>
      <w:proofErr w:type="gramEnd"/>
      <w:r w:rsidRPr="00467B29">
        <w:rPr>
          <w:rFonts w:hint="eastAsia"/>
        </w:rPr>
        <w:t>复杂</w:t>
      </w:r>
      <w:r w:rsidR="00EF147F">
        <w:rPr>
          <w:rFonts w:hint="eastAsia"/>
        </w:rPr>
        <w:t>场景</w:t>
      </w:r>
      <w:r w:rsidRPr="00467B29">
        <w:rPr>
          <w:rFonts w:hint="eastAsia"/>
        </w:rPr>
        <w:t>下，系统可能难以准确识别手势，尤其是涉及到遮挡的情况。使用深度学习模型对图像进行处理需要较大的计算资</w:t>
      </w:r>
      <w:r w:rsidR="002E08BA">
        <w:rPr>
          <w:rFonts w:hint="eastAsia"/>
        </w:rPr>
        <w:t xml:space="preserve"> </w:t>
      </w:r>
      <w:r w:rsidR="002E08BA">
        <w:t xml:space="preserve">                     </w:t>
      </w:r>
      <w:r w:rsidRPr="00467B29">
        <w:rPr>
          <w:rFonts w:hint="eastAsia"/>
        </w:rPr>
        <w:t>源，可能导致系统运行效率下降。</w:t>
      </w:r>
    </w:p>
    <w:p w:rsidR="00467B29" w:rsidRPr="00467B29" w:rsidRDefault="00467B29" w:rsidP="00467B29">
      <w:pPr>
        <w:ind w:firstLineChars="200" w:firstLine="480"/>
      </w:pPr>
      <w:r>
        <w:rPr>
          <w:rFonts w:ascii="黑体" w:eastAsia="黑体"/>
          <w:color w:val="000000"/>
          <w:sz w:val="24"/>
        </w:rPr>
        <w:t>2</w:t>
      </w:r>
      <w:r w:rsidRPr="00EA495F">
        <w:rPr>
          <w:rFonts w:ascii="黑体" w:eastAsia="黑体" w:hint="eastAsia"/>
          <w:color w:val="000000"/>
          <w:sz w:val="24"/>
        </w:rPr>
        <w:t xml:space="preserve">. </w:t>
      </w:r>
      <w:r>
        <w:rPr>
          <w:rFonts w:ascii="黑体" w:eastAsia="黑体" w:hint="eastAsia"/>
          <w:color w:val="000000"/>
          <w:sz w:val="24"/>
        </w:rPr>
        <w:t>基于</w:t>
      </w:r>
      <w:r w:rsidR="00EF147F">
        <w:rPr>
          <w:rFonts w:ascii="黑体" w:eastAsia="黑体" w:hint="eastAsia"/>
          <w:color w:val="000000"/>
          <w:sz w:val="24"/>
        </w:rPr>
        <w:t>可</w:t>
      </w:r>
      <w:r>
        <w:rPr>
          <w:rFonts w:ascii="黑体" w:eastAsia="黑体" w:hint="eastAsia"/>
          <w:color w:val="000000"/>
          <w:sz w:val="24"/>
        </w:rPr>
        <w:t>穿戴</w:t>
      </w:r>
      <w:proofErr w:type="gramStart"/>
      <w:r>
        <w:rPr>
          <w:rFonts w:ascii="黑体" w:eastAsia="黑体" w:hint="eastAsia"/>
          <w:color w:val="000000"/>
          <w:sz w:val="24"/>
        </w:rPr>
        <w:t>式设备</w:t>
      </w:r>
      <w:proofErr w:type="gramEnd"/>
      <w:r>
        <w:rPr>
          <w:rFonts w:ascii="黑体" w:eastAsia="黑体" w:hint="eastAsia"/>
          <w:color w:val="000000"/>
          <w:sz w:val="24"/>
        </w:rPr>
        <w:t>的手势交互系统</w:t>
      </w:r>
    </w:p>
    <w:p w:rsidR="00DE5402" w:rsidRDefault="00AD4933" w:rsidP="00467B29">
      <w:pPr>
        <w:ind w:firstLineChars="200" w:firstLine="420"/>
      </w:pPr>
      <w:r>
        <w:rPr>
          <w:rFonts w:hint="eastAsia"/>
        </w:rPr>
        <w:t>基于</w:t>
      </w:r>
      <w:r w:rsidR="00EF147F">
        <w:rPr>
          <w:rFonts w:hint="eastAsia"/>
        </w:rPr>
        <w:t>可</w:t>
      </w:r>
      <w:r>
        <w:rPr>
          <w:rFonts w:hint="eastAsia"/>
        </w:rPr>
        <w:t>穿戴</w:t>
      </w:r>
      <w:proofErr w:type="gramStart"/>
      <w:r>
        <w:rPr>
          <w:rFonts w:hint="eastAsia"/>
        </w:rPr>
        <w:t>式设备</w:t>
      </w:r>
      <w:proofErr w:type="gramEnd"/>
      <w:r>
        <w:rPr>
          <w:rFonts w:hint="eastAsia"/>
        </w:rPr>
        <w:t>的</w:t>
      </w:r>
      <w:r w:rsidR="00467B29">
        <w:rPr>
          <w:rFonts w:hint="eastAsia"/>
        </w:rPr>
        <w:t>手势识别</w:t>
      </w:r>
      <w:r w:rsidR="00964CF7">
        <w:rPr>
          <w:rFonts w:hint="eastAsia"/>
        </w:rPr>
        <w:t>系统</w:t>
      </w:r>
      <w:r w:rsidR="00964CF7" w:rsidRPr="00964CF7">
        <w:t>主要依赖外部</w:t>
      </w:r>
      <w:r w:rsidR="00964CF7">
        <w:rPr>
          <w:rFonts w:hint="eastAsia"/>
        </w:rPr>
        <w:t>的穿戴式</w:t>
      </w:r>
      <w:r w:rsidR="00964CF7" w:rsidRPr="00964CF7">
        <w:t>设备，如</w:t>
      </w:r>
      <w:r>
        <w:rPr>
          <w:rFonts w:hint="eastAsia"/>
        </w:rPr>
        <w:t>肌电臂环、数据手套</w:t>
      </w:r>
      <w:r w:rsidR="00964CF7" w:rsidRPr="00964CF7">
        <w:t>等，</w:t>
      </w:r>
      <w:r w:rsidR="009A7F34">
        <w:rPr>
          <w:rFonts w:hint="eastAsia"/>
        </w:rPr>
        <w:t>收集</w:t>
      </w:r>
      <w:r w:rsidR="00964CF7" w:rsidRPr="00964CF7">
        <w:t>手势信息实现手势的检测和识别。</w:t>
      </w:r>
      <w:r w:rsidR="00326091">
        <w:rPr>
          <w:rFonts w:hint="eastAsia"/>
        </w:rPr>
        <w:t>其</w:t>
      </w:r>
      <w:r w:rsidR="00964CF7" w:rsidRPr="00964CF7">
        <w:t>原理在于利用</w:t>
      </w:r>
      <w:r>
        <w:rPr>
          <w:rFonts w:hint="eastAsia"/>
        </w:rPr>
        <w:t>设备中集成的肌电、惯性等传感器单元</w:t>
      </w:r>
      <w:r w:rsidR="00964CF7" w:rsidRPr="00964CF7">
        <w:t>采集手势相关的生理信号或动态数据，然后通过数据处理和特征提取的方式实现对手势的识别。例如，</w:t>
      </w:r>
      <w:r>
        <w:rPr>
          <w:rFonts w:hint="eastAsia"/>
        </w:rPr>
        <w:t>肌电臂环</w:t>
      </w:r>
      <w:r w:rsidR="00964CF7" w:rsidRPr="00964CF7">
        <w:t>可以测量肌肉的电活动，而数据手套则通过柔性伸展传感器和惯性传感器捕捉手部运动的动态信息。这些信号经过一系列处理和分析，提取</w:t>
      </w:r>
      <w:r w:rsidR="00326091">
        <w:rPr>
          <w:rFonts w:hint="eastAsia"/>
        </w:rPr>
        <w:t>其</w:t>
      </w:r>
      <w:r w:rsidR="00964CF7" w:rsidRPr="00964CF7">
        <w:t>关键的特征，最后输入到机器学习模型中进行手势的识别。</w:t>
      </w:r>
    </w:p>
    <w:p w:rsidR="00E63F4F" w:rsidRDefault="00BA1091" w:rsidP="00DE5402">
      <w:pPr>
        <w:ind w:firstLineChars="200" w:firstLine="420"/>
      </w:pPr>
      <w:r>
        <w:rPr>
          <w:rFonts w:hint="eastAsia"/>
        </w:rPr>
        <w:t>此类</w:t>
      </w:r>
      <w:r w:rsidR="00326091" w:rsidRPr="00326091">
        <w:t>手势识别</w:t>
      </w:r>
      <w:r w:rsidR="00DE5402">
        <w:rPr>
          <w:rFonts w:hint="eastAsia"/>
        </w:rPr>
        <w:t>系统</w:t>
      </w:r>
      <w:r w:rsidR="00326091" w:rsidRPr="00326091">
        <w:t>在医疗康复、虚拟现实、体感游戏等领域</w:t>
      </w:r>
      <w:r w:rsidR="00326091">
        <w:rPr>
          <w:rFonts w:hint="eastAsia"/>
        </w:rPr>
        <w:t>都</w:t>
      </w:r>
      <w:r w:rsidR="00DE5402">
        <w:rPr>
          <w:rFonts w:hint="eastAsia"/>
        </w:rPr>
        <w:t>已经存在商业应用。例如，</w:t>
      </w:r>
    </w:p>
    <w:p w:rsidR="002E08BA" w:rsidRDefault="00E63F4F" w:rsidP="00E63F4F">
      <w:r>
        <w:rPr>
          <w:rFonts w:hint="eastAsia"/>
        </w:rPr>
        <w:t>2</w:t>
      </w:r>
      <w:r>
        <w:t>006</w:t>
      </w:r>
      <w:r>
        <w:rPr>
          <w:rFonts w:hint="eastAsia"/>
        </w:rPr>
        <w:t>年，任天堂公司推出了</w:t>
      </w:r>
      <w:r>
        <w:rPr>
          <w:rFonts w:hint="eastAsia"/>
        </w:rPr>
        <w:t>W</w:t>
      </w:r>
      <w:r>
        <w:t>ii</w:t>
      </w:r>
      <w:r>
        <w:rPr>
          <w:rFonts w:hint="eastAsia"/>
        </w:rPr>
        <w:t>家用游戏机，其通过加速度计和陀螺仪首次实现了体感游戏，开启了游戏交互方式的新篇章</w:t>
      </w:r>
      <w:r w:rsidR="00FC7AF8">
        <w:fldChar w:fldCharType="begin"/>
      </w:r>
      <w:r w:rsidR="00B16744">
        <w:instrText xml:space="preserve"> ADDIN ZOTERO_ITEM CSL_CITATION {"citationID":"hI8RMeN7","properties":{"formattedCitation":"\\super 14\\nosupersub{}","plainCitation":"14","noteIndex":0},"citationItems":[{"id":158,"uris":["http://zotero.org/users/7634345/items/69UXANT9"],"itemData":{"id":158,"type":"article-journal","container-title":"Journal of aging and health","issue":"3","note":"publisher: Sage Publications Sage CA: Los Angeles, CA","page":"379–402","title":"Effects of using Nintendo Wii™ exergames in older adults: a review of the literature","volume":"27","author":[{"family":"Chao","given":"Ying-Yu"},{"family":"Scherer","given":"Yvonne K"},{"family":"Montgomery","given":"Carolyn A"}],"issued":{"date-parts":[["2015"]]}}}],"schema":"https://github.com/citation-style-language/schema/raw/master/csl-citation.json"} </w:instrText>
      </w:r>
      <w:r w:rsidR="00FC7AF8">
        <w:fldChar w:fldCharType="separate"/>
      </w:r>
      <w:r w:rsidR="00B16744" w:rsidRPr="00B16744">
        <w:rPr>
          <w:kern w:val="0"/>
          <w:vertAlign w:val="superscript"/>
        </w:rPr>
        <w:t>14</w:t>
      </w:r>
      <w:r w:rsidR="00FC7AF8">
        <w:fldChar w:fldCharType="end"/>
      </w:r>
      <w:r>
        <w:rPr>
          <w:rFonts w:hint="eastAsia"/>
        </w:rPr>
        <w:t>。</w:t>
      </w:r>
      <w:r w:rsidR="00DE5402">
        <w:t>加拿大</w:t>
      </w:r>
      <w:proofErr w:type="spellStart"/>
      <w:r w:rsidR="00DE5402">
        <w:t>Thalmic</w:t>
      </w:r>
      <w:proofErr w:type="spellEnd"/>
      <w:r w:rsidR="00DE5402">
        <w:t xml:space="preserve"> Labs</w:t>
      </w:r>
      <w:r w:rsidR="00DE5402">
        <w:t>公司</w:t>
      </w:r>
      <w:r>
        <w:rPr>
          <w:rFonts w:hint="eastAsia"/>
        </w:rPr>
        <w:t>于</w:t>
      </w:r>
      <w:r>
        <w:rPr>
          <w:rFonts w:hint="eastAsia"/>
        </w:rPr>
        <w:t>2</w:t>
      </w:r>
      <w:r>
        <w:t>013</w:t>
      </w:r>
      <w:r>
        <w:rPr>
          <w:rFonts w:hint="eastAsia"/>
        </w:rPr>
        <w:t>年</w:t>
      </w:r>
      <w:r w:rsidR="00DE5402">
        <w:rPr>
          <w:rFonts w:hint="eastAsia"/>
        </w:rPr>
        <w:t>推出的</w:t>
      </w:r>
      <w:r w:rsidR="00DE5402" w:rsidRPr="00DE5402">
        <w:t>M</w:t>
      </w:r>
      <w:r w:rsidR="00DE5402">
        <w:rPr>
          <w:rFonts w:hint="eastAsia"/>
        </w:rPr>
        <w:t>YO</w:t>
      </w:r>
      <w:r w:rsidR="00DE5402" w:rsidRPr="00DE5402">
        <w:t>手环集成了肌电传感器和加速度传感器，能够捕捉用户手臂的肌肉运动和手势</w:t>
      </w:r>
      <w:r w:rsidR="00DE5402">
        <w:rPr>
          <w:rFonts w:hint="eastAsia"/>
        </w:rPr>
        <w:t>，</w:t>
      </w:r>
      <w:r w:rsidR="00DE5402" w:rsidRPr="00DE5402">
        <w:t>用户可以通过手势控制计算机、游戏或其他智能设备</w:t>
      </w:r>
      <w:r w:rsidR="00FC7AF8">
        <w:fldChar w:fldCharType="begin"/>
      </w:r>
      <w:r w:rsidR="00B16744">
        <w:instrText xml:space="preserve"> ADDIN ZOTERO_ITEM CSL_CITATION {"citationID":"fdAwrDLV","properties":{"formattedCitation":"\\super 15\\nosupersub{}","plainCitation":"15","noteIndex":0},"citationItems":[{"id":160,"uris":["http://zotero.org/users/7634345/items/TTURYXE5"],"itemData":{"id":160,"type":"paper-conference","abstract":"Electromyography (EMG) is a technique that studies the electrical activity of the muscle. EMG is the basic component of Myo armband. The MYO ARMBAND is a device which can be used by humans to interact with computers. The myo armband involves the interaction of devices in VE (virtual environment). Working and characteristics of Myo are studied and analyzed. This paper surveys the work on visual analysis of gestures by using Myo armband and the input from keyboard and mouse. We have also performed two tests where participants are allowed to play a game, first by using keyboard and other by using MYO. Discussion and conclusion are also written at the end of this paper.","container-title":"2016 International Conference System Modeling &amp; Advancement in Research Trends (SMART)","DOI":"10.1109/SYSMART.2016.7894501","event-place":"Moradabad, India","event-title":"2016 International Conference System Modeling &amp; Advancement in Research Trends (SMART)","ISBN":"978-1-5090-3543-4","language":"en","page":"115-120","publisher":"IEEE","publisher-place":"Moradabad, India","source":"DOI.org (Crossref)","title":"Evaluating and exploring the MYO ARMBAND","URL":"http://ieeexplore.ieee.org/document/7894501/","author":[{"family":"Rawat","given":"Seema"},{"family":"Vats","given":"Somya"},{"family":"Kumar","given":"Praveen"}],"accessed":{"date-parts":[["2024",1,13]]},"issued":{"date-parts":[["2016"]]}}}],"schema":"https://github.com/citation-style-language/schema/raw/master/csl-citation.json"} </w:instrText>
      </w:r>
      <w:r w:rsidR="00FC7AF8">
        <w:fldChar w:fldCharType="separate"/>
      </w:r>
      <w:r w:rsidR="00B16744" w:rsidRPr="00B16744">
        <w:rPr>
          <w:kern w:val="0"/>
          <w:vertAlign w:val="superscript"/>
        </w:rPr>
        <w:t>15</w:t>
      </w:r>
      <w:r w:rsidR="00FC7AF8">
        <w:fldChar w:fldCharType="end"/>
      </w:r>
      <w:r w:rsidR="002E08BA">
        <w:rPr>
          <w:rFonts w:hint="eastAsia"/>
        </w:rPr>
        <w:t>。</w:t>
      </w:r>
      <w:r>
        <w:rPr>
          <w:rFonts w:hint="eastAsia"/>
        </w:rPr>
        <w:t>Fa</w:t>
      </w:r>
      <w:r>
        <w:t>cebook</w:t>
      </w:r>
      <w:r>
        <w:rPr>
          <w:rFonts w:hint="eastAsia"/>
        </w:rPr>
        <w:t>于</w:t>
      </w:r>
      <w:r>
        <w:rPr>
          <w:rFonts w:hint="eastAsia"/>
        </w:rPr>
        <w:t>2</w:t>
      </w:r>
      <w:r>
        <w:t>021</w:t>
      </w:r>
      <w:r>
        <w:rPr>
          <w:rFonts w:hint="eastAsia"/>
        </w:rPr>
        <w:t>年提出的</w:t>
      </w:r>
      <w:r>
        <w:rPr>
          <w:rFonts w:hint="eastAsia"/>
        </w:rPr>
        <w:t>EMG</w:t>
      </w:r>
      <w:r>
        <w:rPr>
          <w:rFonts w:hint="eastAsia"/>
        </w:rPr>
        <w:t>腕带交互，通过集成多个</w:t>
      </w:r>
      <w:r>
        <w:rPr>
          <w:rFonts w:hint="eastAsia"/>
        </w:rPr>
        <w:t>EMG</w:t>
      </w:r>
      <w:r>
        <w:rPr>
          <w:rFonts w:hint="eastAsia"/>
        </w:rPr>
        <w:t>传感器阵列，并结合外部摄像头可以捕捉整个手部在三维空间的动作，是</w:t>
      </w:r>
      <w:r w:rsidRPr="00E63F4F">
        <w:t>Facebook</w:t>
      </w:r>
      <w:r w:rsidRPr="00E63F4F">
        <w:t>未来</w:t>
      </w:r>
      <w:r w:rsidRPr="00E63F4F">
        <w:t>AR</w:t>
      </w:r>
      <w:r w:rsidRPr="00E63F4F">
        <w:t>、</w:t>
      </w:r>
      <w:r w:rsidRPr="00E63F4F">
        <w:t>VR</w:t>
      </w:r>
      <w:r w:rsidRPr="00E63F4F">
        <w:t>重要的交互方式之一</w:t>
      </w:r>
      <w:r w:rsidR="00FC7AF8">
        <w:fldChar w:fldCharType="begin"/>
      </w:r>
      <w:r w:rsidR="00B16744">
        <w:instrText xml:space="preserve"> ADDIN ZOTERO_ITEM CSL_CITATION {"citationID":"rzeuPvQz","properties":{"formattedCitation":"\\super 16\\nosupersub{}","plainCitation":"16","noteIndex":0},"citationItems":[{"id":162,"uris":["http://zotero.org/users/7634345/items/Y4QWASSU"],"itemData":{"id"</w:instrText>
      </w:r>
      <w:r w:rsidR="00B16744">
        <w:rPr>
          <w:rFonts w:hint="eastAsia"/>
        </w:rPr>
        <w:instrText>:162,"type":"webpage","abstract":"</w:instrText>
      </w:r>
      <w:r w:rsidR="00B16744">
        <w:rPr>
          <w:rFonts w:hint="eastAsia"/>
        </w:rPr>
        <w:instrText>原创</w:instrText>
      </w:r>
      <w:r w:rsidR="00B16744">
        <w:rPr>
          <w:rFonts w:hint="eastAsia"/>
        </w:rPr>
        <w:instrText xml:space="preserve"> </w:instrText>
      </w:r>
      <w:r w:rsidR="00B16744">
        <w:rPr>
          <w:rFonts w:hint="eastAsia"/>
        </w:rPr>
        <w:instrText>李水青</w:instrText>
      </w:r>
      <w:r w:rsidR="00B16744">
        <w:rPr>
          <w:rFonts w:hint="eastAsia"/>
        </w:rPr>
        <w:instrText xml:space="preserve"> </w:instrText>
      </w:r>
      <w:r w:rsidR="00B16744">
        <w:rPr>
          <w:rFonts w:hint="eastAsia"/>
        </w:rPr>
        <w:instrText>智东西</w:instrText>
      </w:r>
      <w:r w:rsidR="00B16744">
        <w:rPr>
          <w:rFonts w:hint="eastAsia"/>
        </w:rPr>
        <w:instrText xml:space="preserve"> </w:instrText>
      </w:r>
      <w:r w:rsidR="00B16744">
        <w:rPr>
          <w:rFonts w:hint="eastAsia"/>
        </w:rPr>
        <w:instrText>收录于话题</w:instrText>
      </w:r>
      <w:r w:rsidR="00B16744">
        <w:rPr>
          <w:rFonts w:hint="eastAsia"/>
        </w:rPr>
        <w:instrText>#VR/AR267</w:instrText>
      </w:r>
      <w:r w:rsidR="00B16744">
        <w:rPr>
          <w:rFonts w:hint="eastAsia"/>
        </w:rPr>
        <w:instrText>个小小触觉手环，有望变革人机交互方式。</w:instrText>
      </w:r>
      <w:r w:rsidR="00B16744">
        <w:rPr>
          <w:rFonts w:hint="eastAsia"/>
        </w:rPr>
        <w:instrText xml:space="preserve"> </w:instrText>
      </w:r>
      <w:r w:rsidR="00B16744">
        <w:rPr>
          <w:rFonts w:hint="eastAsia"/>
        </w:rPr>
        <w:instrText>编译</w:instrText>
      </w:r>
      <w:r w:rsidR="00B16744">
        <w:rPr>
          <w:rFonts w:hint="eastAsia"/>
        </w:rPr>
        <w:instrText xml:space="preserve"> | </w:instrText>
      </w:r>
      <w:r w:rsidR="00B16744">
        <w:rPr>
          <w:rFonts w:hint="eastAsia"/>
        </w:rPr>
        <w:instrText>李水青</w:instrText>
      </w:r>
      <w:r w:rsidR="00B16744">
        <w:rPr>
          <w:rFonts w:hint="eastAsia"/>
        </w:rPr>
        <w:instrText xml:space="preserve"> </w:instrText>
      </w:r>
      <w:r w:rsidR="00B16744">
        <w:rPr>
          <w:rFonts w:hint="eastAsia"/>
        </w:rPr>
        <w:instrText>编辑</w:instrText>
      </w:r>
      <w:r w:rsidR="00B16744">
        <w:rPr>
          <w:rFonts w:hint="eastAsia"/>
        </w:rPr>
        <w:instrText xml:space="preserve"> | </w:instrText>
      </w:r>
      <w:r w:rsidR="00B16744">
        <w:rPr>
          <w:rFonts w:hint="eastAsia"/>
        </w:rPr>
        <w:instrText>心缘</w:instrText>
      </w:r>
      <w:r w:rsidR="00B16744">
        <w:rPr>
          <w:rFonts w:hint="eastAsia"/>
        </w:rPr>
        <w:instrText xml:space="preserve"> </w:instrText>
      </w:r>
      <w:r w:rsidR="00B16744">
        <w:rPr>
          <w:rFonts w:hint="eastAsia"/>
        </w:rPr>
        <w:instrText>智东西</w:instrText>
      </w:r>
      <w:r w:rsidR="00B16744">
        <w:rPr>
          <w:rFonts w:hint="eastAsia"/>
        </w:rPr>
        <w:instrText>3</w:instrText>
      </w:r>
      <w:r w:rsidR="00B16744">
        <w:rPr>
          <w:rFonts w:hint="eastAsia"/>
        </w:rPr>
        <w:instrText>月</w:instrText>
      </w:r>
      <w:r w:rsidR="00B16744">
        <w:rPr>
          <w:rFonts w:hint="eastAsia"/>
        </w:rPr>
        <w:instrText>19</w:instrText>
      </w:r>
      <w:r w:rsidR="00B16744">
        <w:rPr>
          <w:rFonts w:hint="eastAsia"/>
        </w:rPr>
        <w:instrText>日报道，近日，</w:instrText>
      </w:r>
      <w:r w:rsidR="00B16744">
        <w:rPr>
          <w:rFonts w:hint="eastAsia"/>
        </w:rPr>
        <w:instrText>Face","title":"Facebook</w:instrText>
      </w:r>
      <w:r w:rsidR="00B16744">
        <w:rPr>
          <w:rFonts w:hint="eastAsia"/>
        </w:rPr>
        <w:instrText>开发</w:instrText>
      </w:r>
      <w:r w:rsidR="00B16744">
        <w:rPr>
          <w:rFonts w:hint="eastAsia"/>
        </w:rPr>
        <w:instrText>AR/VR</w:instrText>
      </w:r>
      <w:r w:rsidR="00B16744">
        <w:rPr>
          <w:rFonts w:hint="eastAsia"/>
        </w:rPr>
        <w:instrText>触控手环，支持空中单击、无键盘打字</w:instrText>
      </w:r>
      <w:r w:rsidR="00B16744">
        <w:rPr>
          <w:rFonts w:hint="eastAsia"/>
        </w:rPr>
        <w:instrText>_</w:instrText>
      </w:r>
      <w:r w:rsidR="00B16744">
        <w:rPr>
          <w:rFonts w:hint="eastAsia"/>
        </w:rPr>
        <w:instrText>澎湃号·湃客</w:instrText>
      </w:r>
      <w:r w:rsidR="00B16744">
        <w:rPr>
          <w:rFonts w:hint="eastAsia"/>
        </w:rPr>
        <w:instrText>_</w:instrText>
      </w:r>
      <w:r w:rsidR="00B16744">
        <w:rPr>
          <w:rFonts w:hint="eastAsia"/>
        </w:rPr>
        <w:instrText>澎湃新闻</w:instrText>
      </w:r>
      <w:r w:rsidR="00B16744">
        <w:rPr>
          <w:rFonts w:hint="eastAsia"/>
        </w:rPr>
        <w:instrText>-The Paper","URL":"https://www.thepaper.cn/newsDetail_forward_11788044","accessed":{"d</w:instrText>
      </w:r>
      <w:r w:rsidR="00B16744">
        <w:instrText xml:space="preserve">ate-parts":[["2024",1,13]]}}}],"schema":"https://github.com/citation-style-language/schema/raw/master/csl-citation.json"} </w:instrText>
      </w:r>
      <w:r w:rsidR="00FC7AF8">
        <w:fldChar w:fldCharType="separate"/>
      </w:r>
      <w:r w:rsidR="00B16744" w:rsidRPr="00B16744">
        <w:rPr>
          <w:kern w:val="0"/>
          <w:vertAlign w:val="superscript"/>
        </w:rPr>
        <w:t>16</w:t>
      </w:r>
      <w:r w:rsidR="00FC7AF8">
        <w:fldChar w:fldCharType="end"/>
      </w:r>
      <w:r>
        <w:rPr>
          <w:rFonts w:hint="eastAsia"/>
        </w:rPr>
        <w:t>。</w:t>
      </w:r>
    </w:p>
    <w:p w:rsidR="002E08BA" w:rsidRDefault="002E08BA" w:rsidP="00DE5402">
      <w:pPr>
        <w:ind w:firstLineChars="200" w:firstLine="420"/>
      </w:pPr>
      <w:r>
        <w:rPr>
          <w:rFonts w:hint="eastAsia"/>
        </w:rPr>
        <w:t>但目前此类手势识别系统仍然存在很多没有解决的问题。例如，</w:t>
      </w:r>
      <w:r w:rsidR="00EF147F">
        <w:rPr>
          <w:rFonts w:hint="eastAsia"/>
        </w:rPr>
        <w:t>可</w:t>
      </w:r>
      <w:r w:rsidRPr="002E08BA">
        <w:t>穿戴</w:t>
      </w:r>
      <w:proofErr w:type="gramStart"/>
      <w:r w:rsidRPr="002E08BA">
        <w:t>式设备</w:t>
      </w:r>
      <w:proofErr w:type="gramEnd"/>
      <w:r w:rsidRPr="002E08BA">
        <w:t>的传感器受到尺寸和功耗等因素的制约，精度可能不如实验室级的设备</w:t>
      </w:r>
      <w:r>
        <w:rPr>
          <w:rFonts w:hint="eastAsia"/>
        </w:rPr>
        <w:t>；</w:t>
      </w:r>
      <w:r w:rsidRPr="002E08BA">
        <w:t>由于设备尺寸和传感器数量的限制，</w:t>
      </w:r>
      <w:r w:rsidR="00EF147F">
        <w:rPr>
          <w:rFonts w:hint="eastAsia"/>
        </w:rPr>
        <w:t>可</w:t>
      </w:r>
      <w:r w:rsidRPr="002E08BA">
        <w:t>穿戴</w:t>
      </w:r>
      <w:proofErr w:type="gramStart"/>
      <w:r w:rsidRPr="002E08BA">
        <w:t>式设备</w:t>
      </w:r>
      <w:proofErr w:type="gramEnd"/>
      <w:r w:rsidRPr="002E08BA">
        <w:t>对于手势的表示空间相对有限</w:t>
      </w:r>
      <w:r>
        <w:rPr>
          <w:rFonts w:hint="eastAsia"/>
        </w:rPr>
        <w:t>；</w:t>
      </w:r>
      <w:r w:rsidRPr="002E08BA">
        <w:t>对于某些手势，如手指之间的微小动作，设备可能受到局部干扰，导致误识别。</w:t>
      </w:r>
      <w:r w:rsidR="00AD4933">
        <w:rPr>
          <w:rFonts w:hint="eastAsia"/>
        </w:rPr>
        <w:t>这些问题也导致了此类系统在实际应用过程中</w:t>
      </w:r>
      <w:r w:rsidR="00BA1091">
        <w:rPr>
          <w:rFonts w:hint="eastAsia"/>
        </w:rPr>
        <w:t>的</w:t>
      </w:r>
      <w:r w:rsidR="00AD4933">
        <w:rPr>
          <w:rFonts w:hint="eastAsia"/>
        </w:rPr>
        <w:t>不良效果。</w:t>
      </w:r>
    </w:p>
    <w:p w:rsidR="00A86F11" w:rsidRDefault="002E08BA" w:rsidP="00A86F11">
      <w:pPr>
        <w:ind w:firstLineChars="200" w:firstLine="480"/>
      </w:pPr>
      <w:r>
        <w:rPr>
          <w:rFonts w:ascii="黑体" w:eastAsia="黑体"/>
          <w:color w:val="000000"/>
          <w:sz w:val="24"/>
        </w:rPr>
        <w:t>3</w:t>
      </w:r>
      <w:r w:rsidRPr="00EA495F">
        <w:rPr>
          <w:rFonts w:ascii="黑体" w:eastAsia="黑体" w:hint="eastAsia"/>
          <w:color w:val="000000"/>
          <w:sz w:val="24"/>
        </w:rPr>
        <w:t xml:space="preserve">. </w:t>
      </w:r>
      <w:r>
        <w:rPr>
          <w:rFonts w:ascii="黑体" w:eastAsia="黑体" w:hint="eastAsia"/>
          <w:color w:val="000000"/>
          <w:sz w:val="24"/>
        </w:rPr>
        <w:t>基于</w:t>
      </w:r>
      <w:r w:rsidR="009F7ACC">
        <w:rPr>
          <w:rFonts w:ascii="黑体" w:eastAsia="黑体" w:hint="eastAsia"/>
          <w:color w:val="000000"/>
          <w:sz w:val="24"/>
        </w:rPr>
        <w:t>声学</w:t>
      </w:r>
      <w:r w:rsidR="00C42270">
        <w:rPr>
          <w:rFonts w:ascii="黑体" w:eastAsia="黑体" w:hint="eastAsia"/>
          <w:color w:val="000000"/>
          <w:sz w:val="24"/>
        </w:rPr>
        <w:t>和射频信号</w:t>
      </w:r>
      <w:r>
        <w:rPr>
          <w:rFonts w:ascii="黑体" w:eastAsia="黑体" w:hint="eastAsia"/>
          <w:color w:val="000000"/>
          <w:sz w:val="24"/>
        </w:rPr>
        <w:t>的手势交互系统</w:t>
      </w:r>
    </w:p>
    <w:p w:rsidR="00A86F11" w:rsidRDefault="00A86F11" w:rsidP="00A86F11">
      <w:pPr>
        <w:ind w:firstLineChars="200" w:firstLine="420"/>
      </w:pPr>
      <w:r w:rsidRPr="00A86F11">
        <w:t>基于声学</w:t>
      </w:r>
      <w:r w:rsidR="009F7ACC">
        <w:rPr>
          <w:rFonts w:hint="eastAsia"/>
        </w:rPr>
        <w:t>和基于射频信号</w:t>
      </w:r>
      <w:r w:rsidRPr="00A86F11">
        <w:t>的手势识别系统</w:t>
      </w:r>
      <w:r w:rsidR="009F7ACC">
        <w:rPr>
          <w:rFonts w:hint="eastAsia"/>
        </w:rPr>
        <w:t>都是</w:t>
      </w:r>
      <w:r w:rsidRPr="00A86F11">
        <w:t>利用波的传播和反射特性。一般</w:t>
      </w:r>
      <w:r w:rsidR="00403040">
        <w:rPr>
          <w:rFonts w:hint="eastAsia"/>
        </w:rPr>
        <w:t>步骤</w:t>
      </w:r>
      <w:r w:rsidRPr="00A86F11">
        <w:t>包括发送波信号</w:t>
      </w:r>
      <w:r w:rsidR="00403040">
        <w:rPr>
          <w:rFonts w:hint="eastAsia"/>
        </w:rPr>
        <w:t>和</w:t>
      </w:r>
      <w:r w:rsidRPr="00A86F11">
        <w:t>接收其反射，</w:t>
      </w:r>
      <w:r w:rsidR="00C42270">
        <w:rPr>
          <w:rFonts w:hint="eastAsia"/>
        </w:rPr>
        <w:t>借助手势对反射信号的干扰，</w:t>
      </w:r>
      <w:r w:rsidRPr="00A86F11">
        <w:t>通过分析反射信号的时间延迟、强度和频谱等信息，系统可以识别手势动作。</w:t>
      </w:r>
    </w:p>
    <w:p w:rsidR="00720655" w:rsidRDefault="00720655" w:rsidP="00720655">
      <w:pPr>
        <w:ind w:firstLineChars="200" w:firstLine="420"/>
      </w:pPr>
      <w:r>
        <w:rPr>
          <w:rFonts w:hint="eastAsia"/>
        </w:rPr>
        <w:t>因为该类手势识别系统相比于基于计算机视觉的手势识别系统而言，对环境要求并不高，且其可以实现较远距离的手势识别，所以长期以来，有不少研究者致力于此类手势识别系统的研究。</w:t>
      </w:r>
      <w:r w:rsidR="0042078F">
        <w:rPr>
          <w:rFonts w:hint="eastAsia"/>
        </w:rPr>
        <w:t>Luo</w:t>
      </w:r>
      <w:r w:rsidR="00FC7AF8">
        <w:fldChar w:fldCharType="begin"/>
      </w:r>
      <w:r w:rsidR="00B16744">
        <w:instrText xml:space="preserve"> ADDIN ZOTERO_ITEM CSL_CITATION {"citationID":"fc7RHg2m","properties":{"formattedCitation":"\\super 17\\nosupersub{}","plainCitation":"17","noteIndex":0},"citationItems":[{"id":171,"uris":["http://zotero.org/users/7634345/items/A9UXDAIG"],"itemData":{"id":171,"type":"paper-conference","abstract":"Acoustic sensing has brought forth the advances of prosperous applications such as gesture recognition. Speciﬁcally, ambient acoustic sensing has drawn many contentions due to the ease of use property. Unfortunately, the inherent ambient noise is the major reason for unstable gesture recognition. In this work, we propose “SoundWrite II”, which is an improved version of our previously designed system. Compared with our previous design, we utilize the two threshold values to identify the effective signals from the original noisy input, and leverage the MFCC (Mel frequency cepstral coefﬁcient) to extract the stable features from different gestures. These enhancements could effectively improve the noise tolerant performance for previous design. Implementation on the Android system has realized the real time processing of the feature extraction and gesture recognition. Extensive evaluations have validated our design, where the noise tolerant property is fully tested under different experimental settings and the recognition accuracy could be 91% with 7 typical gestures.","container-title":"2017 IEEE 23rd International Conference on Parallel and Distributed Systems (ICPADS)","DOI":"10.1109/ICPADS.2017.00027","event-place":"Shenzhen","event-title":"2017 IEEE 23rd International Conference on Parallel and Distributed Systems (ICPADS)","ISBN":"978-1-5386-2129-5","language":"en","page":"121-126","publisher":"IEEE","publisher-place":"Shenzhen","source":"DOI.org (Crossref)","title":"SoundWrite II: Ambient Acoustic Sensing for Noise Tolerant Device-Free Gesture Recognition","title-short":"SoundWrite II","URL":"https://ieeexplore.ieee.org/document/8368356/","author":[{"family":"Luo","given":"Gan"},{"family":"Chen","given":"Mingshi"},{"family":"Li","given":"Ping"},{"family":"Zhang","given":"Maotian"},{"family":"Yang","given":"Panlong"}],"accessed":{"date-parts":[["2024",1,14]]},"issued":{"date-parts":[["2017",12]]}}}],"schema":"https://github.com/citation-style-language/schema/raw/master/csl-citation.json"} </w:instrText>
      </w:r>
      <w:r w:rsidR="00FC7AF8">
        <w:fldChar w:fldCharType="separate"/>
      </w:r>
      <w:r w:rsidR="00B16744" w:rsidRPr="00B16744">
        <w:rPr>
          <w:kern w:val="0"/>
          <w:vertAlign w:val="superscript"/>
        </w:rPr>
        <w:t>17</w:t>
      </w:r>
      <w:r w:rsidR="00FC7AF8">
        <w:fldChar w:fldCharType="end"/>
      </w:r>
      <w:r w:rsidR="0042078F">
        <w:rPr>
          <w:rFonts w:hint="eastAsia"/>
        </w:rPr>
        <w:t>等人利用声学传感器，</w:t>
      </w:r>
      <w:r w:rsidR="0042078F" w:rsidRPr="0042078F">
        <w:t>在</w:t>
      </w:r>
      <w:r w:rsidR="0042078F" w:rsidRPr="0042078F">
        <w:t>Android</w:t>
      </w:r>
      <w:r w:rsidR="0042078F" w:rsidRPr="0042078F">
        <w:t>系统上实现了特征提取和手势识别的实时处理</w:t>
      </w:r>
      <w:r w:rsidR="0042078F">
        <w:rPr>
          <w:rFonts w:hint="eastAsia"/>
        </w:rPr>
        <w:t>，并</w:t>
      </w:r>
      <w:r w:rsidR="0042078F" w:rsidRPr="0042078F">
        <w:t>在不同的实验设置下充分测试了其抗噪性能，使用</w:t>
      </w:r>
      <w:r w:rsidR="0042078F" w:rsidRPr="0042078F">
        <w:t>7</w:t>
      </w:r>
      <w:r w:rsidR="0042078F" w:rsidRPr="0042078F">
        <w:t>种典型手势，识别准确率可达</w:t>
      </w:r>
      <w:r w:rsidR="0042078F" w:rsidRPr="0042078F">
        <w:t>91%</w:t>
      </w:r>
      <w:r w:rsidR="0042078F" w:rsidRPr="0042078F">
        <w:t>。</w:t>
      </w:r>
      <w:r>
        <w:t>2019</w:t>
      </w:r>
      <w:r>
        <w:rPr>
          <w:rFonts w:hint="eastAsia"/>
        </w:rPr>
        <w:t>年，</w:t>
      </w:r>
      <w:r>
        <w:t>Vincent Becker</w:t>
      </w:r>
      <w:r w:rsidR="00FC7AF8">
        <w:fldChar w:fldCharType="begin"/>
      </w:r>
      <w:r w:rsidR="00B16744">
        <w:instrText xml:space="preserve"> ADDIN ZOTERO_ITEM CSL_CITATION {"citationID":"mrwPgXB7","properties":{"formattedCitation":"\\super 18\\nosupersub{}","plainCitation":"18","noteIndex":0},"citationItems":[{"id":169,"uris":["http://zotero.org/users/7634345/items/K5547DS4"],"itemData":{"id":169,"type":"paper-conference","abstract":"We present GestEar, a gesture recognition method for soundemitting gestures, such as snapping, knocking, or clapping, using only a simple smartwatch. Besides the motion information from the built-in accelerometer and gyroscope, we exploit audio data recorded by the smartwatch microphone as input. We propose a lightweight convolutional neural network architecture for gesture recognition, specifically designed to run locally on resource-constrained devices, which achieves a user-independent recognition accuracy of 97.2% for nine distinct gestures. We further show how to incorporate gesture detection and gesture classification in the same network, compare different network designs, and showcase a number of different applications built with our method. We find that the audio input drastically reduces the false positive rate in continuous recognition compared to using only motion.","container-title":"Proceedings of the 23rd International Symposium on Wearable Computers","DOI":"10.1145/3341163.3347735","event-place":"London United Kingdom","event-title":"UbiComp '19: The 2019 ACM International Joint Conference on Pervasive and Ubiquitous Computing","ISBN":"978-1-4503-6870-4","language":"en","page":"10-19","publisher":"ACM","publisher-place":"London United Kingdom","source":"DOI.org (Crossref)","title":"GestEar: combining audio and motion sensing for gesture recognition on smartwatches","title-short":"GestEar","URL":"https://dl.acm.org/doi/10.1145/3341163.3347735","author":[{"family":"Becker","given":"Vincent"},{"family":"Fessler","given":"Linus"},{"family":"Sörös","given":"Gábor"}],"accessed":{"date-parts":[["2024",1,14]]},"issued":{"date-parts":[["2019",9,9]]}}}],"schema":"https://github.com/citation-style-language/schema/raw/master/csl-citation.json"} </w:instrText>
      </w:r>
      <w:r w:rsidR="00FC7AF8">
        <w:fldChar w:fldCharType="separate"/>
      </w:r>
      <w:r w:rsidR="00B16744" w:rsidRPr="00B16744">
        <w:rPr>
          <w:kern w:val="0"/>
          <w:vertAlign w:val="superscript"/>
        </w:rPr>
        <w:t>18</w:t>
      </w:r>
      <w:r w:rsidR="00FC7AF8">
        <w:fldChar w:fldCharType="end"/>
      </w:r>
      <w:r>
        <w:rPr>
          <w:rFonts w:hint="eastAsia"/>
        </w:rPr>
        <w:t>等人利用智能手表中的麦克风和加速度计采集到的信号作为输入</w:t>
      </w:r>
      <w:r w:rsidR="0042078F">
        <w:rPr>
          <w:rFonts w:hint="eastAsia"/>
        </w:rPr>
        <w:t>，提出了一种用于手势识别的轻量级卷积神经网络架构，</w:t>
      </w:r>
      <w:r w:rsidR="0042078F" w:rsidRPr="0042078F">
        <w:t>专门设计用于在资源受限的设备上本地运行，该架构对九个不同手势实现了</w:t>
      </w:r>
      <w:r w:rsidR="0042078F" w:rsidRPr="0042078F">
        <w:t xml:space="preserve"> 97.2% </w:t>
      </w:r>
      <w:r w:rsidR="0042078F" w:rsidRPr="0042078F">
        <w:t>的用户独立识别准确率</w:t>
      </w:r>
      <w:r w:rsidR="0042078F">
        <w:rPr>
          <w:rFonts w:hint="eastAsia"/>
        </w:rPr>
        <w:t>。</w:t>
      </w:r>
      <w:r w:rsidR="00E96AB8">
        <w:rPr>
          <w:rFonts w:hint="eastAsia"/>
        </w:rPr>
        <w:t>2</w:t>
      </w:r>
      <w:r w:rsidR="00E96AB8">
        <w:t>020</w:t>
      </w:r>
      <w:r w:rsidR="00E96AB8">
        <w:rPr>
          <w:rFonts w:hint="eastAsia"/>
        </w:rPr>
        <w:t>年，</w:t>
      </w:r>
      <w:r w:rsidR="00E96AB8">
        <w:rPr>
          <w:rFonts w:hint="eastAsia"/>
        </w:rPr>
        <w:t>Dian</w:t>
      </w:r>
      <w:r w:rsidR="00FC7AF8">
        <w:fldChar w:fldCharType="begin"/>
      </w:r>
      <w:r w:rsidR="00B16744">
        <w:instrText xml:space="preserve"> ADDIN ZOTERO_ITEM CSL_CITATION {"citationID":"WtAlOd2W","properties":{"formattedCitation":"\\super 19\\nosupersub{}","plainCitation":"19","noteIndex":0},"citationItems":[{"id":174,"uris":["http://zotero.org/users/7634345/items/7RE5ARVL"],"itemData":{"id":174,"type":"article-journal","abstract":"Gesture recognition plays a fundamental role in emerging Human-Computer Interaction (HCI) paradigms. Recent advances in wireless sensing show promise for device-free and pervasive gesture recognition. Among them, RFID has gained much attention given its low-cost, light-weight and pervasiveness, but pioneer studies on RFID sensing still suffer two major problems when it comes to gesture recognition. The first is they are only evaluated on simple whole-body activities, rather than complex and fine-grained hand gestures. The second is they can not effectively work without retraining in new domains, i.e. new users or environments. To tackle these problems, in this paper, we propose RFree-GR, a domain-independent RFID system for complex and fine-grained gesture recognition. First of all, we exploit signals from the multi-tag array to profile the sophisticated spatio-temporal changes of hand gestures. Then, we elaborate a Multimodal Convolutional Neural Network (MCNN) to aggregate information across signals and abstract complex spatio-temporal patterns. Furthermore, we introduce an adversarial model to our deep learning architecture to remove domain-specific information while retaining information relevant to gesture recognition. We extensively evaluate RFree-GR on 16 commonly used American Sign Language (ASL) words. The average accuracy for new users and environments (new setup and new position) are $89.03%$, $90.21%$ and $88.38%$, respectively, significantly outperforming existing RFID based solutions, which demonstrates the superior effectiveness and generalizability of RFree-GR.","container-title":"Proceedings of the ACM on Human-Computer Interaction","DOI":"10.1145/3427315","ISSN":"2573-0142","issue":"ISS","journalAbbreviation":"Proc. ACM Hum.-Comput. Interact.","language":"en","page":"1-22","source":"DOI.org (Crossref)","title":"Towards Domain-independent Complex and Fine-grained Gesture Recognition with RFID","volume":"4","author":[{"family":"Dian","given":"Cao"},{"family":"Wang","given":"Dong"},{"family":"Zhang","given":"Qian"},{"family":"Zhao","given":"Run"},{"family":"Yu","given":"Yinggang"}],"issued":{"date-parts":[["2020",11,4]]}}}],"schema":"https://github.com/citation-style-language/schema/raw/master/csl-citation.json"} </w:instrText>
      </w:r>
      <w:r w:rsidR="00FC7AF8">
        <w:fldChar w:fldCharType="separate"/>
      </w:r>
      <w:r w:rsidR="00B16744" w:rsidRPr="00B16744">
        <w:rPr>
          <w:kern w:val="0"/>
          <w:vertAlign w:val="superscript"/>
        </w:rPr>
        <w:t>19</w:t>
      </w:r>
      <w:r w:rsidR="00FC7AF8">
        <w:fldChar w:fldCharType="end"/>
      </w:r>
      <w:r w:rsidR="00E96AB8">
        <w:rPr>
          <w:rFonts w:hint="eastAsia"/>
        </w:rPr>
        <w:t>等人提出了基于射频技术的细粒度手势识别系统，他们在深度学习架构中引入对抗模型，达到了</w:t>
      </w:r>
      <w:r w:rsidR="00E96AB8">
        <w:rPr>
          <w:rFonts w:hint="eastAsia"/>
        </w:rPr>
        <w:t>1</w:t>
      </w:r>
      <w:r w:rsidR="00E96AB8">
        <w:t>6</w:t>
      </w:r>
      <w:r w:rsidR="00E96AB8">
        <w:rPr>
          <w:rFonts w:hint="eastAsia"/>
        </w:rPr>
        <w:t>个常用美国手语平均</w:t>
      </w:r>
      <w:r w:rsidR="00E96AB8">
        <w:rPr>
          <w:rFonts w:hint="eastAsia"/>
        </w:rPr>
        <w:t>9</w:t>
      </w:r>
      <w:r w:rsidR="00E96AB8">
        <w:t>0%</w:t>
      </w:r>
      <w:r w:rsidR="00E96AB8">
        <w:rPr>
          <w:rFonts w:hint="eastAsia"/>
        </w:rPr>
        <w:t>的识别准确率。</w:t>
      </w:r>
      <w:r w:rsidR="0042078F">
        <w:rPr>
          <w:rFonts w:hint="eastAsia"/>
        </w:rPr>
        <w:t>Yang</w:t>
      </w:r>
      <w:r w:rsidR="00FC7AF8">
        <w:fldChar w:fldCharType="begin"/>
      </w:r>
      <w:r w:rsidR="00B16744">
        <w:instrText xml:space="preserve"> ADDIN ZOTERO_ITEM CSL_CITATION {"citationID":"guRDhv3Q","properties":{"formattedCitation":"\\super 20\\nosupersub{}","plainCitation":"20","noteIndex":0},"citationItems":[{"id":175,"uris":["http://zotero.org/users/7634345/items/L8S8NH83"],"itemData":{"id":175,"type":"article-journal","abstract":"Gesture recognition is the basis of human–computer interaction (HCI), and radio frequency identification (RFID) has attracted wide attention for its advantages of lightweight, low cost, and universality. We propose a Chinese gesture recognition system based on RFID (RF-CGR), which implements cross-domain Chinese character gesture recognition intuitively and effectively. The fundamental concept of RF-CGR is to extract hand motion patterns from RFID phase information and display distinctive gesture features. Firstly, we build a signal sensing model to capture gesture information effectively. Secondly, we innovatively convert the Chinese character phase signal into an intuitive picture representation and use the gesture movement change pattern as input through data preprocessing operations. Finally, modify-visual geometry group network (MVGG) model is used for cross-domain gesture recognition. The M-VGG network learns high-level semantic features of gestures through spatiotemporal convolutions to extract cross-domain gesture features. Compared with other models, M-VGG has fewer parameters, and shorter training time, while still achieving high-accuracy gesture recognition. We evaluate its performance in three scenarios. The accuracy is 98.75% and 98% for new users and new scenarios, respectively, significantly outperforming existing wireless signal-based gesture recognition methods.","container-title":"IEEE Transactions on Instrumentation and Measurement","DOI":"10.1109/TIM.2023.3322505","ISSN":"0018-9456, 1557-9662","journalAbbreviation":"IEEE Trans. Instrum. Meas.","language":"en","page":"1-16","source":"DOI.org (Crossref)","title":"RF-CGR: Enable Chinese Character Gesture Recognition With RFID","title-short":"RF-CGR","volume":"72","author":[{"family":"Yang","given":"Zhixiong"},{"family":"Zhen","given":"Ziyi"},{"family":"Li","given":"Zijian"},{"family":"Liu","given":"Xu"},{"family":"Yuan","given":"Bo"},{"family":"Zhang","given":"Yajun"}],"issued":{"date-parts":[["2023"]]}}}],"schema":"https://github.com/citation-style-language/schema/raw/master/csl-citation.json"} </w:instrText>
      </w:r>
      <w:r w:rsidR="00FC7AF8">
        <w:fldChar w:fldCharType="separate"/>
      </w:r>
      <w:r w:rsidR="00B16744" w:rsidRPr="00B16744">
        <w:rPr>
          <w:kern w:val="0"/>
          <w:vertAlign w:val="superscript"/>
        </w:rPr>
        <w:t>20</w:t>
      </w:r>
      <w:r w:rsidR="00FC7AF8">
        <w:fldChar w:fldCharType="end"/>
      </w:r>
      <w:r w:rsidR="0042078F">
        <w:rPr>
          <w:rFonts w:hint="eastAsia"/>
        </w:rPr>
        <w:t>等人于</w:t>
      </w:r>
      <w:r w:rsidR="0042078F">
        <w:rPr>
          <w:rFonts w:hint="eastAsia"/>
        </w:rPr>
        <w:t>2</w:t>
      </w:r>
      <w:r w:rsidR="0042078F">
        <w:t>023</w:t>
      </w:r>
      <w:r w:rsidR="0042078F">
        <w:rPr>
          <w:rFonts w:hint="eastAsia"/>
        </w:rPr>
        <w:t>年</w:t>
      </w:r>
      <w:r w:rsidR="00E96AB8">
        <w:rPr>
          <w:rFonts w:hint="eastAsia"/>
        </w:rPr>
        <w:t>提出了一个中文手势识别系统，该系统基于射频技术，在相应的识别场景下准确率达到</w:t>
      </w:r>
      <w:r w:rsidR="00E96AB8">
        <w:rPr>
          <w:rFonts w:hint="eastAsia"/>
        </w:rPr>
        <w:t>9</w:t>
      </w:r>
      <w:r w:rsidR="00E96AB8">
        <w:t>8%</w:t>
      </w:r>
      <w:r w:rsidR="00E96AB8">
        <w:rPr>
          <w:rFonts w:hint="eastAsia"/>
        </w:rPr>
        <w:t>左右。</w:t>
      </w:r>
    </w:p>
    <w:p w:rsidR="00C42270" w:rsidRDefault="00A86F11" w:rsidP="00CC4C1D">
      <w:pPr>
        <w:ind w:firstLineChars="200" w:firstLine="420"/>
      </w:pPr>
      <w:r>
        <w:rPr>
          <w:rFonts w:hint="eastAsia"/>
        </w:rPr>
        <w:lastRenderedPageBreak/>
        <w:t>基于声学的手势交互系统</w:t>
      </w:r>
      <w:r w:rsidR="009F7ACC">
        <w:rPr>
          <w:rFonts w:hint="eastAsia"/>
        </w:rPr>
        <w:t>对</w:t>
      </w:r>
      <w:r w:rsidR="009F7ACC" w:rsidRPr="009F7ACC">
        <w:t>环境噪音和杂音比较敏感，可能导致性能下降</w:t>
      </w:r>
      <w:r w:rsidR="009F7ACC">
        <w:rPr>
          <w:rFonts w:hint="eastAsia"/>
        </w:rPr>
        <w:t>。且</w:t>
      </w:r>
      <w:r w:rsidR="009F7ACC" w:rsidRPr="009F7ACC">
        <w:t>声波传播存在一定范围和方向性，</w:t>
      </w:r>
      <w:r w:rsidR="009F7ACC">
        <w:rPr>
          <w:rFonts w:hint="eastAsia"/>
        </w:rPr>
        <w:t>导致</w:t>
      </w:r>
      <w:r w:rsidR="009F7ACC" w:rsidRPr="009F7ACC">
        <w:t>系统在一定范围内才能有效识别手势</w:t>
      </w:r>
      <w:r w:rsidR="009F7ACC">
        <w:rPr>
          <w:rFonts w:hint="eastAsia"/>
        </w:rPr>
        <w:t>。而且其需要设备配备有足够数量的麦克风、扬声器或其他音频组件，这也致使该类系统难以商用。</w:t>
      </w:r>
      <w:r w:rsidR="00C42270">
        <w:rPr>
          <w:rFonts w:hint="eastAsia"/>
        </w:rPr>
        <w:t>而基于射频信号的手势识别系统则需要提前布置专用设备，且极容易出现视距干扰问题。</w:t>
      </w:r>
    </w:p>
    <w:p w:rsidR="00B605D2" w:rsidRDefault="004975A3" w:rsidP="00C42270">
      <w:pPr>
        <w:spacing w:line="400" w:lineRule="exact"/>
        <w:rPr>
          <w:rFonts w:ascii="黑体" w:eastAsia="黑体" w:hAnsi="黑体"/>
          <w:color w:val="000000"/>
          <w:sz w:val="26"/>
          <w:szCs w:val="26"/>
        </w:rPr>
      </w:pPr>
      <w:r>
        <w:rPr>
          <w:rFonts w:ascii="黑体" w:eastAsia="黑体" w:hAnsi="黑体"/>
          <w:color w:val="000000"/>
          <w:sz w:val="26"/>
          <w:szCs w:val="26"/>
        </w:rPr>
        <w:t>1.2.2</w:t>
      </w:r>
      <w:r w:rsidR="00C42270" w:rsidRPr="00EA495F">
        <w:rPr>
          <w:rFonts w:ascii="黑体" w:eastAsia="黑体" w:hAnsi="黑体" w:hint="eastAsia"/>
          <w:color w:val="000000"/>
          <w:sz w:val="26"/>
          <w:szCs w:val="26"/>
        </w:rPr>
        <w:t xml:space="preserve">  </w:t>
      </w:r>
      <w:r w:rsidR="00C154B6">
        <w:rPr>
          <w:rFonts w:ascii="黑体" w:eastAsia="黑体" w:hAnsi="黑体" w:hint="eastAsia"/>
          <w:color w:val="000000"/>
          <w:sz w:val="26"/>
          <w:szCs w:val="26"/>
        </w:rPr>
        <w:t>PPG手势识别</w:t>
      </w:r>
    </w:p>
    <w:p w:rsidR="00B605D2" w:rsidRPr="00B605D2" w:rsidRDefault="00B605D2" w:rsidP="00B605D2">
      <w:pPr>
        <w:ind w:firstLineChars="200" w:firstLine="480"/>
      </w:pPr>
      <w:r>
        <w:rPr>
          <w:rFonts w:ascii="黑体" w:eastAsia="黑体"/>
          <w:color w:val="000000"/>
          <w:sz w:val="24"/>
        </w:rPr>
        <w:t>1</w:t>
      </w:r>
      <w:r w:rsidRPr="00EA495F">
        <w:rPr>
          <w:rFonts w:ascii="黑体" w:eastAsia="黑体" w:hint="eastAsia"/>
          <w:color w:val="000000"/>
          <w:sz w:val="24"/>
        </w:rPr>
        <w:t xml:space="preserve">. </w:t>
      </w:r>
      <w:r>
        <w:rPr>
          <w:rFonts w:ascii="黑体" w:eastAsia="黑体" w:hint="eastAsia"/>
          <w:color w:val="000000"/>
          <w:sz w:val="24"/>
        </w:rPr>
        <w:t>PPG技术原理</w:t>
      </w:r>
    </w:p>
    <w:p w:rsidR="00C42270" w:rsidRDefault="009A6E53" w:rsidP="009A6E53">
      <w:pPr>
        <w:ind w:firstLine="420"/>
      </w:pPr>
      <w:r>
        <w:rPr>
          <w:rFonts w:hint="eastAsia"/>
        </w:rPr>
        <w:t>根据朗伯－比尔定律</w:t>
      </w:r>
      <w:r w:rsidR="00FC7AF8">
        <w:fldChar w:fldCharType="begin"/>
      </w:r>
      <w:r w:rsidR="00B16744">
        <w:instrText xml:space="preserve"> ADDIN ZOTERO_ITEM CSL_CITATION {"citationID":"3iez5roD","properties":{"formattedCitation":"\\super 21\\nosupersub{}","plainCitation":"21","noteIndex":0},"citationItems":[{"id":167,"uris":["http://zotero.org/users/7634345/items/WGJZAJSQ"],"itemData":{"id":167,"type":"article-journal","language":"en","source":"Zotero","title":"The Beer-Lambert Law","author":[{"family":"Swinehart","given":"D F"}]}}],"schema":"https://github.com/citation-style-language/schema/raw/master/csl-citation.json"} </w:instrText>
      </w:r>
      <w:r w:rsidR="00FC7AF8">
        <w:fldChar w:fldCharType="separate"/>
      </w:r>
      <w:r w:rsidR="00B16744" w:rsidRPr="00B16744">
        <w:rPr>
          <w:kern w:val="0"/>
          <w:vertAlign w:val="superscript"/>
        </w:rPr>
        <w:t>21</w:t>
      </w:r>
      <w:r w:rsidR="00FC7AF8">
        <w:fldChar w:fldCharType="end"/>
      </w:r>
      <w:r>
        <w:rPr>
          <w:rFonts w:hint="eastAsia"/>
        </w:rPr>
        <w:t>（</w:t>
      </w:r>
      <w:r>
        <w:rPr>
          <w:rFonts w:hint="eastAsia"/>
        </w:rPr>
        <w:t>B</w:t>
      </w:r>
      <w:r>
        <w:t>eer-Lambert Law</w:t>
      </w:r>
      <w:r>
        <w:rPr>
          <w:rFonts w:hint="eastAsia"/>
        </w:rPr>
        <w:t>），</w:t>
      </w:r>
      <w:r w:rsidR="00694F52">
        <w:rPr>
          <w:rFonts w:hint="eastAsia"/>
        </w:rPr>
        <w:t>当一束平行单色光垂直通过均匀非散射的吸光介质时，</w:t>
      </w:r>
      <w:r>
        <w:rPr>
          <w:rFonts w:hint="eastAsia"/>
        </w:rPr>
        <w:t>光强和介质之间存在如式（</w:t>
      </w:r>
      <w:r>
        <w:rPr>
          <w:rFonts w:hint="eastAsia"/>
        </w:rPr>
        <w:t>1</w:t>
      </w:r>
      <w:r>
        <w:rPr>
          <w:rFonts w:hint="eastAsia"/>
        </w:rPr>
        <w:t>）所示的定量关系。</w:t>
      </w:r>
    </w:p>
    <w:p w:rsidR="009A6E53" w:rsidRPr="009A6E53" w:rsidRDefault="00401C69" w:rsidP="009A6E53">
      <w:pPr>
        <w:ind w:firstLine="420"/>
      </w:pPr>
      <m:oMathPara>
        <m:oMath>
          <m:eqArr>
            <m:eqArrPr>
              <m:maxDist m:val="1"/>
              <m:ctrlPr>
                <w:rPr>
                  <w:rFonts w:ascii="Cambria Math" w:hAnsi="Cambria Math"/>
                  <w:i/>
                </w:rPr>
              </m:ctrlPr>
            </m:eqArrPr>
            <m:e>
              <m:r>
                <m:rPr>
                  <m:sty m:val="p"/>
                </m:rPr>
                <w:rPr>
                  <w:rFonts w:ascii="Cambria Math" w:hAnsi="Cambria Math"/>
                </w:rPr>
                <m:t>I=</m:t>
              </m:r>
              <m:sSub>
                <m:sSubPr>
                  <m:ctrlPr>
                    <w:rPr>
                      <w:rFonts w:ascii="Cambria Math" w:hAnsi="Cambria Math"/>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k</m:t>
                  </m:r>
                  <m:r>
                    <w:rPr>
                      <w:rFonts w:ascii="Cambria Math" w:hAnsi="Cambria Math"/>
                    </w:rPr>
                    <m:t>cd</m:t>
                  </m:r>
                </m:sup>
              </m:sSup>
              <m:r>
                <w:rPr>
                  <w:rFonts w:ascii="Cambria Math" w:hAnsi="Cambria Math"/>
                </w:rPr>
                <m:t>#</m:t>
              </m:r>
              <m:d>
                <m:dPr>
                  <m:ctrlPr>
                    <w:rPr>
                      <w:rFonts w:ascii="Cambria Math" w:hAnsi="Cambria Math"/>
                      <w:i/>
                    </w:rPr>
                  </m:ctrlPr>
                </m:dPr>
                <m:e>
                  <m:r>
                    <w:rPr>
                      <w:rFonts w:ascii="Cambria Math" w:hAnsi="Cambria Math"/>
                    </w:rPr>
                    <m:t>1</m:t>
                  </m:r>
                </m:e>
              </m:d>
            </m:e>
          </m:eqArr>
        </m:oMath>
      </m:oMathPara>
    </w:p>
    <w:p w:rsidR="009A6E53" w:rsidRDefault="00694F52" w:rsidP="00694F52">
      <w:r>
        <w:rPr>
          <w:rFonts w:hint="eastAsia"/>
        </w:rPr>
        <w:t>式中，</w:t>
      </w:r>
      <m:oMath>
        <m:r>
          <m:rPr>
            <m:sty m:val="p"/>
          </m:rPr>
          <w:rPr>
            <w:rFonts w:ascii="Cambria Math" w:hAnsi="Cambria Math"/>
          </w:rPr>
          <m:t>I</m:t>
        </m:r>
      </m:oMath>
      <w:r>
        <w:rPr>
          <w:rFonts w:hint="eastAsia"/>
        </w:rPr>
        <w:t>为出射光强度，</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oMath>
      <w:r>
        <w:rPr>
          <w:rFonts w:hint="eastAsia"/>
        </w:rPr>
        <w:t>为入射光强度，</w:t>
      </w:r>
      <m:oMath>
        <m:r>
          <m:rPr>
            <m:sty m:val="p"/>
          </m:rPr>
          <w:rPr>
            <w:rFonts w:ascii="Cambria Math" w:hAnsi="Cambria Math"/>
          </w:rPr>
          <m:t>k</m:t>
        </m:r>
      </m:oMath>
      <w:r>
        <w:rPr>
          <w:rFonts w:hint="eastAsia"/>
        </w:rPr>
        <w:t>为吸光系数（与吸光介质的性质及入射光的波长有关），</w:t>
      </w:r>
      <m:oMath>
        <m:r>
          <m:rPr>
            <m:sty m:val="p"/>
          </m:rPr>
          <w:rPr>
            <w:rFonts w:ascii="Cambria Math" w:hAnsi="Cambria Math"/>
          </w:rPr>
          <m:t>c</m:t>
        </m:r>
      </m:oMath>
      <w:r>
        <w:rPr>
          <w:rFonts w:hint="eastAsia"/>
        </w:rPr>
        <w:t>为吸光介质的浓度，</w:t>
      </w:r>
      <m:oMath>
        <m:r>
          <m:rPr>
            <m:sty m:val="p"/>
          </m:rPr>
          <w:rPr>
            <w:rFonts w:ascii="Cambria Math" w:hAnsi="Cambria Math"/>
          </w:rPr>
          <m:t>d</m:t>
        </m:r>
      </m:oMath>
      <w:r>
        <w:rPr>
          <w:rFonts w:hint="eastAsia"/>
        </w:rPr>
        <w:t>是吸光介质的厚度。</w:t>
      </w:r>
    </w:p>
    <w:p w:rsidR="00694F52" w:rsidRDefault="004104C5" w:rsidP="00694F52">
      <w:pPr>
        <w:ind w:firstLineChars="200" w:firstLine="420"/>
      </w:pPr>
      <w:r w:rsidRPr="004104C5">
        <w:t>光学体积描记术（</w:t>
      </w:r>
      <w:r w:rsidRPr="004104C5">
        <w:t>Photoplethysmography, PPG</w:t>
      </w:r>
      <w:r w:rsidRPr="004104C5">
        <w:t>）</w:t>
      </w:r>
      <w:r w:rsidR="00694F52">
        <w:rPr>
          <w:rFonts w:hint="eastAsia"/>
        </w:rPr>
        <w:t>技术的</w:t>
      </w:r>
      <w:r w:rsidR="00A07068">
        <w:rPr>
          <w:rFonts w:hint="eastAsia"/>
        </w:rPr>
        <w:t>理论</w:t>
      </w:r>
      <w:r w:rsidR="00B605D2">
        <w:rPr>
          <w:rFonts w:hint="eastAsia"/>
        </w:rPr>
        <w:t>基础</w:t>
      </w:r>
      <w:r w:rsidR="00A07068">
        <w:rPr>
          <w:rFonts w:hint="eastAsia"/>
        </w:rPr>
        <w:t>就是</w:t>
      </w:r>
      <w:r w:rsidR="00A07068">
        <w:rPr>
          <w:rFonts w:hint="eastAsia"/>
        </w:rPr>
        <w:t>B</w:t>
      </w:r>
      <w:r w:rsidR="00A07068">
        <w:t>eer-Lambert Law</w:t>
      </w:r>
      <w:r w:rsidR="00B605D2">
        <w:rPr>
          <w:rFonts w:hint="eastAsia"/>
        </w:rPr>
        <w:t>。</w:t>
      </w:r>
      <w:r w:rsidR="00D903FA">
        <w:rPr>
          <w:rFonts w:hint="eastAsia"/>
        </w:rPr>
        <w:t>典型的</w:t>
      </w:r>
      <w:r w:rsidR="00D903FA">
        <w:rPr>
          <w:rFonts w:hint="eastAsia"/>
        </w:rPr>
        <w:t>PPG</w:t>
      </w:r>
      <w:r w:rsidR="00D903FA">
        <w:rPr>
          <w:rFonts w:hint="eastAsia"/>
        </w:rPr>
        <w:t>信号采集包括两个主要步骤：光源发射和光电检测。首先利用发光二极管向人体皮肤表面发射一定频率的光源，一般是红外或者绿光，光在皮肤表面处会发生反射及透射。根据</w:t>
      </w:r>
      <w:r w:rsidR="00D903FA">
        <w:rPr>
          <w:rFonts w:hint="eastAsia"/>
        </w:rPr>
        <w:t>B</w:t>
      </w:r>
      <w:r w:rsidR="00D903FA">
        <w:t>eer-Lambert Law</w:t>
      </w:r>
      <w:r w:rsidR="00D903FA">
        <w:rPr>
          <w:rFonts w:hint="eastAsia"/>
        </w:rPr>
        <w:t>，光经过的人体的各个部分都会对光有所吸收，其中肌肉、骨骼和静脉等组织对光的吸收基本保持不变</w:t>
      </w:r>
      <w:r w:rsidR="00BA4400">
        <w:rPr>
          <w:rFonts w:hint="eastAsia"/>
        </w:rPr>
        <w:t>，而动脉里的血液浓度会随心跳周期性变化。因此，透射入人体的光线会产生一定的损失，并且会随着血液浓度的变化而变化。再通过光电二极管将反射或透射后的光信号转换为电信号，提取其中的交流成分，就可以得到人体血液流动的相关信息。</w:t>
      </w:r>
    </w:p>
    <w:p w:rsidR="00B605D2" w:rsidRDefault="00B605D2" w:rsidP="00B605D2">
      <w:pPr>
        <w:ind w:firstLineChars="200" w:firstLine="480"/>
        <w:rPr>
          <w:rFonts w:ascii="黑体" w:eastAsia="黑体"/>
          <w:color w:val="000000"/>
          <w:sz w:val="24"/>
        </w:rPr>
      </w:pPr>
      <w:r>
        <w:rPr>
          <w:rFonts w:ascii="黑体" w:eastAsia="黑体"/>
          <w:color w:val="000000"/>
          <w:sz w:val="24"/>
        </w:rPr>
        <w:t>2</w:t>
      </w:r>
      <w:r w:rsidRPr="00EA495F">
        <w:rPr>
          <w:rFonts w:ascii="黑体" w:eastAsia="黑体" w:hint="eastAsia"/>
          <w:color w:val="000000"/>
          <w:sz w:val="24"/>
        </w:rPr>
        <w:t xml:space="preserve">. </w:t>
      </w:r>
      <w:r>
        <w:rPr>
          <w:rFonts w:ascii="黑体" w:eastAsia="黑体" w:hint="eastAsia"/>
          <w:color w:val="000000"/>
          <w:sz w:val="24"/>
        </w:rPr>
        <w:t>PPG手势识别现状</w:t>
      </w:r>
    </w:p>
    <w:p w:rsidR="004104C5" w:rsidRPr="004104C5" w:rsidRDefault="004104C5" w:rsidP="004104C5">
      <w:pPr>
        <w:ind w:firstLineChars="200" w:firstLine="420"/>
        <w:rPr>
          <w:iCs/>
        </w:rPr>
      </w:pPr>
      <w:r w:rsidRPr="004104C5">
        <w:rPr>
          <w:rFonts w:hint="eastAsia"/>
          <w:iCs/>
        </w:rPr>
        <w:t>PPG</w:t>
      </w:r>
      <w:r w:rsidRPr="004104C5">
        <w:rPr>
          <w:rFonts w:hint="eastAsia"/>
          <w:iCs/>
        </w:rPr>
        <w:t>信号不仅用于心率监测，而且越来越多地被应用于手势识别领域。手势动作导致了血流流动，这也会在</w:t>
      </w:r>
      <w:r w:rsidRPr="004104C5">
        <w:rPr>
          <w:rFonts w:hint="eastAsia"/>
          <w:iCs/>
        </w:rPr>
        <w:t>PPG</w:t>
      </w:r>
      <w:r w:rsidRPr="004104C5">
        <w:rPr>
          <w:rFonts w:hint="eastAsia"/>
          <w:iCs/>
        </w:rPr>
        <w:t>信号中留下特定的模式，从而可以实现对手势动作的识别。与传统的手势捕获技术相比，</w:t>
      </w:r>
      <w:r w:rsidRPr="004104C5">
        <w:rPr>
          <w:rFonts w:hint="eastAsia"/>
          <w:iCs/>
        </w:rPr>
        <w:t>PPG</w:t>
      </w:r>
      <w:r w:rsidRPr="004104C5">
        <w:rPr>
          <w:rFonts w:hint="eastAsia"/>
          <w:iCs/>
        </w:rPr>
        <w:t>手势识别具有独特的优势：其不容易受环境因素影响，且</w:t>
      </w:r>
      <w:r w:rsidRPr="004104C5">
        <w:rPr>
          <w:rFonts w:hint="eastAsia"/>
          <w:iCs/>
        </w:rPr>
        <w:t>PPG</w:t>
      </w:r>
      <w:r w:rsidRPr="004104C5">
        <w:rPr>
          <w:rFonts w:hint="eastAsia"/>
          <w:iCs/>
        </w:rPr>
        <w:t>传感器轻巧、低成本，在大部分商业穿戴式设备（如</w:t>
      </w:r>
      <w:r w:rsidRPr="004104C5">
        <w:rPr>
          <w:rFonts w:hint="eastAsia"/>
          <w:iCs/>
        </w:rPr>
        <w:t>Apple Watch</w:t>
      </w:r>
      <w:r w:rsidRPr="004104C5">
        <w:rPr>
          <w:rFonts w:hint="eastAsia"/>
          <w:iCs/>
        </w:rPr>
        <w:t>、</w:t>
      </w:r>
      <w:proofErr w:type="spellStart"/>
      <w:r w:rsidRPr="004104C5">
        <w:rPr>
          <w:rFonts w:hint="eastAsia"/>
          <w:iCs/>
        </w:rPr>
        <w:t>HuaWei</w:t>
      </w:r>
      <w:proofErr w:type="spellEnd"/>
      <w:r w:rsidRPr="004104C5">
        <w:rPr>
          <w:rFonts w:hint="eastAsia"/>
          <w:iCs/>
        </w:rPr>
        <w:t xml:space="preserve"> Watch GT</w:t>
      </w:r>
      <w:r w:rsidRPr="004104C5">
        <w:rPr>
          <w:rFonts w:hint="eastAsia"/>
          <w:iCs/>
        </w:rPr>
        <w:t>系列）上都已集成。这为开发便携、鲁棒的手势交互系统提供了更为可行的解决方案。</w:t>
      </w:r>
    </w:p>
    <w:p w:rsidR="00CC4C1D" w:rsidRDefault="00CC4C1D" w:rsidP="00CC4C1D">
      <w:pPr>
        <w:ind w:firstLineChars="200" w:firstLine="420"/>
        <w:rPr>
          <w:rFonts w:ascii="宋体" w:hAnsi="宋体"/>
        </w:rPr>
      </w:pPr>
      <w:bookmarkStart w:id="1" w:name="_Hlk155615498"/>
      <w:r>
        <w:rPr>
          <w:rFonts w:ascii="宋体" w:hAnsi="宋体" w:hint="eastAsia"/>
        </w:rPr>
        <w:t>过去几年中，已经有研究者对基于PPG信号的手势识别进行了初步探索。2</w:t>
      </w:r>
      <w:r>
        <w:rPr>
          <w:rFonts w:ascii="宋体" w:hAnsi="宋体"/>
        </w:rPr>
        <w:t>018</w:t>
      </w:r>
      <w:r>
        <w:rPr>
          <w:rFonts w:ascii="宋体" w:hAnsi="宋体" w:hint="eastAsia"/>
        </w:rPr>
        <w:t>年，</w:t>
      </w:r>
      <w:r>
        <w:rPr>
          <w:rFonts w:ascii="宋体" w:hAnsi="宋体"/>
        </w:rPr>
        <w:t>Zhao</w:t>
      </w:r>
      <w:r>
        <w:rPr>
          <w:rFonts w:ascii="宋体" w:hAnsi="宋体" w:hint="eastAsia"/>
        </w:rPr>
        <w:t>等人最早尝试使用PPG信号进行手势识别，他们采用梯度提升</w:t>
      </w:r>
      <w:proofErr w:type="gramStart"/>
      <w:r>
        <w:rPr>
          <w:rFonts w:ascii="宋体" w:hAnsi="宋体" w:hint="eastAsia"/>
        </w:rPr>
        <w:t>树实现</w:t>
      </w:r>
      <w:proofErr w:type="gramEnd"/>
      <w:r>
        <w:rPr>
          <w:rFonts w:ascii="宋体" w:hAnsi="宋体" w:hint="eastAsia"/>
        </w:rPr>
        <w:t>了9种不同手势的识别，在</w:t>
      </w:r>
      <w:r>
        <w:rPr>
          <w:rFonts w:ascii="宋体" w:hAnsi="宋体"/>
        </w:rPr>
        <w:t>10</w:t>
      </w:r>
      <w:r>
        <w:rPr>
          <w:rFonts w:ascii="宋体" w:hAnsi="宋体" w:hint="eastAsia"/>
        </w:rPr>
        <w:t>名受试者上可以达到</w:t>
      </w:r>
      <w:r>
        <w:rPr>
          <w:rFonts w:ascii="宋体" w:hAnsi="宋体"/>
        </w:rPr>
        <w:t>88%</w:t>
      </w:r>
      <w:r>
        <w:rPr>
          <w:rFonts w:ascii="宋体" w:hAnsi="宋体" w:hint="eastAsia"/>
        </w:rPr>
        <w:t>的平均识别率，这也证明了PPG信号用于手势识别的可行性</w:t>
      </w:r>
      <w:r w:rsidR="00FC7AF8">
        <w:rPr>
          <w:rFonts w:ascii="宋体" w:hAnsi="宋体"/>
        </w:rPr>
        <w:fldChar w:fldCharType="begin"/>
      </w:r>
      <w:r w:rsidR="00B16744">
        <w:rPr>
          <w:rFonts w:ascii="宋体" w:hAnsi="宋体"/>
        </w:rPr>
        <w:instrText xml:space="preserve"> ADDIN ZOTERO_ITEM CSL_CITATION {"citationID":"VL9Qlgyj","properties":{"formattedCitation":"\\super 22\\nosupersub{}","plainCitation":"22","noteIndex":0},"citationItems":[{"id":116,"uris":["http://zotero.org/users/7634345/items/LGW7T2XY"],"itemData":{"id":116,"type":"paper-conference","abstract":"This paper subverts the traditional understanding of Photoplethysmography (PPG) and opens up a new direction of the utility of PPG in commodity wearable devices, especially in the domain of human computer interaction of </w:instrText>
      </w:r>
      <w:r w:rsidR="00B16744">
        <w:rPr>
          <w:rFonts w:ascii="MS Gothic" w:eastAsia="MS Gothic" w:hAnsi="MS Gothic" w:cs="MS Gothic" w:hint="eastAsia"/>
        </w:rPr>
        <w:instrText>ﬁ</w:instrText>
      </w:r>
      <w:r w:rsidR="00B16744">
        <w:rPr>
          <w:rFonts w:ascii="宋体" w:hAnsi="宋体"/>
        </w:rPr>
        <w:instrText xml:space="preserve">ne-grained gesture recognition. We demonstrate that it is possible to leverage the widely deployed PPG sensors in wrist-worn wearable devices to enable </w:instrText>
      </w:r>
      <w:r w:rsidR="00B16744">
        <w:rPr>
          <w:rFonts w:ascii="MS Gothic" w:eastAsia="MS Gothic" w:hAnsi="MS Gothic" w:cs="MS Gothic" w:hint="eastAsia"/>
        </w:rPr>
        <w:instrText>ﬁ</w:instrText>
      </w:r>
      <w:r w:rsidR="00B16744">
        <w:rPr>
          <w:rFonts w:ascii="宋体" w:hAnsi="宋体"/>
        </w:rPr>
        <w:instrText xml:space="preserve">nger-level gesture recognition, which could facilitate many emerging human-computer interactions (e.g., sign-language interpretation and virtual reality). While prior solutions in gesture recognition require dedicated devices (e.g., video cameras or IR sensors) or leverage various signals in the environments (e.g., sound, RF or ambient light), this paper introduces the </w:instrText>
      </w:r>
      <w:r w:rsidR="00B16744">
        <w:rPr>
          <w:rFonts w:ascii="MS Gothic" w:eastAsia="MS Gothic" w:hAnsi="MS Gothic" w:cs="MS Gothic" w:hint="eastAsia"/>
        </w:rPr>
        <w:instrText>ﬁ</w:instrText>
      </w:r>
      <w:r w:rsidR="00B16744">
        <w:rPr>
          <w:rFonts w:ascii="宋体" w:hAnsi="宋体"/>
        </w:rPr>
        <w:instrText xml:space="preserve">rst PPG-based gesture recognition system that can differentiate </w:instrText>
      </w:r>
      <w:r w:rsidR="00B16744">
        <w:rPr>
          <w:rFonts w:ascii="MS Gothic" w:eastAsia="MS Gothic" w:hAnsi="MS Gothic" w:cs="MS Gothic" w:hint="eastAsia"/>
        </w:rPr>
        <w:instrText>ﬁ</w:instrText>
      </w:r>
      <w:r w:rsidR="00B16744">
        <w:rPr>
          <w:rFonts w:ascii="宋体" w:hAnsi="宋体"/>
        </w:rPr>
        <w:instrText xml:space="preserve">negrained hand gestures at </w:instrText>
      </w:r>
      <w:r w:rsidR="00B16744">
        <w:rPr>
          <w:rFonts w:ascii="MS Gothic" w:eastAsia="MS Gothic" w:hAnsi="MS Gothic" w:cs="MS Gothic" w:hint="eastAsia"/>
        </w:rPr>
        <w:instrText>ﬁ</w:instrText>
      </w:r>
      <w:r w:rsidR="00B16744">
        <w:rPr>
          <w:rFonts w:ascii="宋体" w:hAnsi="宋体"/>
        </w:rPr>
        <w:instrText xml:space="preserve">nger level using commodity wearables. Our innovative system harnesses the unique blood </w:instrText>
      </w:r>
      <w:r w:rsidR="00B16744">
        <w:rPr>
          <w:rFonts w:ascii="MS Gothic" w:eastAsia="MS Gothic" w:hAnsi="MS Gothic" w:cs="MS Gothic" w:hint="eastAsia"/>
        </w:rPr>
        <w:instrText>ﬂ</w:instrText>
      </w:r>
      <w:r w:rsidR="00B16744">
        <w:rPr>
          <w:rFonts w:ascii="宋体" w:hAnsi="宋体"/>
        </w:rPr>
        <w:instrText>ow changes in a user</w:instrText>
      </w:r>
      <w:r w:rsidR="00B16744">
        <w:rPr>
          <w:rFonts w:ascii="宋体" w:hAnsi="宋体" w:cs="宋体" w:hint="eastAsia"/>
        </w:rPr>
        <w:instrText>’</w:instrText>
      </w:r>
      <w:r w:rsidR="00B16744">
        <w:rPr>
          <w:rFonts w:ascii="宋体" w:hAnsi="宋体"/>
        </w:rPr>
        <w:instrText>s wrist area to distinguish the user</w:instrText>
      </w:r>
      <w:r w:rsidR="00B16744">
        <w:rPr>
          <w:rFonts w:ascii="宋体" w:hAnsi="宋体" w:cs="宋体" w:hint="eastAsia"/>
        </w:rPr>
        <w:instrText>’</w:instrText>
      </w:r>
      <w:r w:rsidR="00B16744">
        <w:rPr>
          <w:rFonts w:ascii="宋体" w:hAnsi="宋体"/>
        </w:rPr>
        <w:instrText xml:space="preserve">s </w:instrText>
      </w:r>
      <w:r w:rsidR="00B16744">
        <w:rPr>
          <w:rFonts w:ascii="MS Gothic" w:eastAsia="MS Gothic" w:hAnsi="MS Gothic" w:cs="MS Gothic" w:hint="eastAsia"/>
        </w:rPr>
        <w:instrText>ﬁ</w:instrText>
      </w:r>
      <w:r w:rsidR="00B16744">
        <w:rPr>
          <w:rFonts w:ascii="宋体" w:hAnsi="宋体"/>
        </w:rPr>
        <w:instrText>nger and hand movements. The insight is that hand gestures involve a series of muscle and tendon movements that compress the arterial geometry with different degrees, resulting in signi</w:instrText>
      </w:r>
      <w:r w:rsidR="00B16744">
        <w:rPr>
          <w:rFonts w:ascii="MS Gothic" w:eastAsia="MS Gothic" w:hAnsi="MS Gothic" w:cs="MS Gothic" w:hint="eastAsia"/>
        </w:rPr>
        <w:instrText>ﬁ</w:instrText>
      </w:r>
      <w:r w:rsidR="00B16744">
        <w:rPr>
          <w:rFonts w:ascii="宋体" w:hAnsi="宋体"/>
        </w:rPr>
        <w:instrText xml:space="preserve">cant motion artifacts to the blood </w:instrText>
      </w:r>
      <w:r w:rsidR="00B16744">
        <w:rPr>
          <w:rFonts w:ascii="MS Gothic" w:eastAsia="MS Gothic" w:hAnsi="MS Gothic" w:cs="MS Gothic" w:hint="eastAsia"/>
        </w:rPr>
        <w:instrText>ﬂ</w:instrText>
      </w:r>
      <w:r w:rsidR="00B16744">
        <w:rPr>
          <w:rFonts w:ascii="宋体" w:hAnsi="宋体"/>
        </w:rPr>
        <w:instrText>ow with different intensity and time duration. By leveraging the unique characteristics of the motion artifacts to PPG, our system can accurately extract the gesturerelated signals from the signi</w:instrText>
      </w:r>
      <w:r w:rsidR="00B16744">
        <w:rPr>
          <w:rFonts w:ascii="MS Gothic" w:eastAsia="MS Gothic" w:hAnsi="MS Gothic" w:cs="MS Gothic" w:hint="eastAsia"/>
        </w:rPr>
        <w:instrText>ﬁ</w:instrText>
      </w:r>
      <w:r w:rsidR="00B16744">
        <w:rPr>
          <w:rFonts w:ascii="宋体" w:hAnsi="宋体"/>
        </w:rPr>
        <w:instrText xml:space="preserve">cant background noise (i.e., pulses), and identify different minute </w:instrText>
      </w:r>
      <w:r w:rsidR="00B16744">
        <w:rPr>
          <w:rFonts w:ascii="MS Gothic" w:eastAsia="MS Gothic" w:hAnsi="MS Gothic" w:cs="MS Gothic" w:hint="eastAsia"/>
        </w:rPr>
        <w:instrText>ﬁ</w:instrText>
      </w:r>
      <w:r w:rsidR="00B16744">
        <w:rPr>
          <w:rFonts w:ascii="宋体" w:hAnsi="宋体"/>
        </w:rPr>
        <w:instrText xml:space="preserve">nger-level gestures. Extensive experiments are conducted with over 3600 gestures collected from 10 adults. Our prototype study using two commodity PPG sensors can differentiate nine </w:instrText>
      </w:r>
      <w:r w:rsidR="00B16744">
        <w:rPr>
          <w:rFonts w:ascii="MS Gothic" w:eastAsia="MS Gothic" w:hAnsi="MS Gothic" w:cs="MS Gothic" w:hint="eastAsia"/>
        </w:rPr>
        <w:instrText>ﬁ</w:instrText>
      </w:r>
      <w:r w:rsidR="00B16744">
        <w:rPr>
          <w:rFonts w:ascii="宋体" w:hAnsi="宋体"/>
        </w:rPr>
        <w:instrText xml:space="preserve">nger-level gestures from American Sign Language with an average recognition accuracy over 88%, suggesting that our PPG-based </w:instrText>
      </w:r>
      <w:r w:rsidR="00B16744">
        <w:rPr>
          <w:rFonts w:ascii="MS Gothic" w:eastAsia="MS Gothic" w:hAnsi="MS Gothic" w:cs="MS Gothic" w:hint="eastAsia"/>
        </w:rPr>
        <w:instrText>ﬁ</w:instrText>
      </w:r>
      <w:r w:rsidR="00B16744">
        <w:rPr>
          <w:rFonts w:ascii="宋体" w:hAnsi="宋体"/>
        </w:rPr>
        <w:instrText xml:space="preserve">nger-level gesture recognition system is promising to be one of the most critical components in sign language translation using wearables.","container-title":"IEEE INFOCOM 2018 - IEEE Conference on Computer Communications","DOI":"10.1109/INFOCOM.2018.8486006","event-place":"Honolulu, HI","event-title":"IEEE INFOCOM 2018 - IEEE Conference on Computer Communications","ISBN":"978-1-5386-4128-6","language":"en","page":"1457-1465","publisher":"IEEE","publisher-place":"Honolulu, HI","source":"DOI.org (Crossref)","title":"PPG-based Finger-level Gesture Recognition Leveraging Wearables","URL":"https://ieeexplore.ieee.org/document/8486006/","author":[{"family":"Zhao","given":"Tianming"},{"family":"Liu","given":"Jian"},{"family":"Wang","given":"Yan"},{"family":"Liu","given":"Hongbo"},{"family":"Chen","given":"Yingying"}],"accessed":{"date-parts":[["2022",3,28]]},"issued":{"date-parts":[["2018",4]]}}}],"schema":"https://github.com/citation-style-language/schema/raw/master/csl-citation.json"} </w:instrText>
      </w:r>
      <w:r w:rsidR="00FC7AF8">
        <w:rPr>
          <w:rFonts w:ascii="宋体" w:hAnsi="宋体"/>
        </w:rPr>
        <w:fldChar w:fldCharType="separate"/>
      </w:r>
      <w:r w:rsidR="00B16744" w:rsidRPr="00B16744">
        <w:rPr>
          <w:rFonts w:ascii="宋体" w:hAnsi="宋体"/>
          <w:kern w:val="0"/>
          <w:vertAlign w:val="superscript"/>
        </w:rPr>
        <w:t>22</w:t>
      </w:r>
      <w:r w:rsidR="00FC7AF8">
        <w:rPr>
          <w:rFonts w:ascii="宋体" w:hAnsi="宋体"/>
        </w:rPr>
        <w:fldChar w:fldCharType="end"/>
      </w:r>
      <w:r>
        <w:rPr>
          <w:rFonts w:ascii="宋体" w:hAnsi="宋体" w:hint="eastAsia"/>
        </w:rPr>
        <w:t>。后续研究中，Zhao</w:t>
      </w:r>
      <w:r w:rsidR="00FC7AF8">
        <w:rPr>
          <w:rFonts w:ascii="宋体" w:hAnsi="宋体"/>
        </w:rPr>
        <w:fldChar w:fldCharType="begin"/>
      </w:r>
      <w:r w:rsidR="00B16744">
        <w:rPr>
          <w:rFonts w:ascii="宋体" w:hAnsi="宋体"/>
        </w:rPr>
        <w:instrText xml:space="preserve"> ADDIN ZOTERO_ITEM CSL_CITATION {"citationID":"D9fRZ701","properties":{"formattedCitation":"\\super 23\\nosupersub{}","plainCitation":"23","noteIndex":0},"citationItems":[{"id":118,"uris":["http://zotero.org/users/7634345/items/BBUPTH7P"],"itemData":{"id":118,"type":"article-journal","abstract":"Different from traditional gestures, sign language gestures involve a lot of </w:instrText>
      </w:r>
      <w:r w:rsidR="00B16744">
        <w:rPr>
          <w:rFonts w:ascii="MS Gothic" w:eastAsia="MS Gothic" w:hAnsi="MS Gothic" w:cs="MS Gothic" w:hint="eastAsia"/>
        </w:rPr>
        <w:instrText>ﬁ</w:instrText>
      </w:r>
      <w:r w:rsidR="00B16744">
        <w:rPr>
          <w:rFonts w:ascii="宋体" w:hAnsi="宋体"/>
        </w:rPr>
        <w:instrText xml:space="preserve">nger-level gestures without wrist or arm movements. They are hard to detect using existing motion sensors-based approaches. We introduce the </w:instrText>
      </w:r>
      <w:r w:rsidR="00B16744">
        <w:rPr>
          <w:rFonts w:ascii="MS Gothic" w:eastAsia="MS Gothic" w:hAnsi="MS Gothic" w:cs="MS Gothic" w:hint="eastAsia"/>
        </w:rPr>
        <w:instrText>ﬁ</w:instrText>
      </w:r>
      <w:r w:rsidR="00B16744">
        <w:rPr>
          <w:rFonts w:ascii="宋体" w:hAnsi="宋体"/>
        </w:rPr>
        <w:instrText xml:space="preserve">rst low-cost sign language gesture recognition system that can differentiate </w:instrText>
      </w:r>
      <w:r w:rsidR="00B16744">
        <w:rPr>
          <w:rFonts w:ascii="MS Gothic" w:eastAsia="MS Gothic" w:hAnsi="MS Gothic" w:cs="MS Gothic" w:hint="eastAsia"/>
        </w:rPr>
        <w:instrText>ﬁ</w:instrText>
      </w:r>
      <w:r w:rsidR="00B16744">
        <w:rPr>
          <w:rFonts w:ascii="宋体" w:hAnsi="宋体"/>
        </w:rPr>
        <w:instrText xml:space="preserve">ne-grained </w:instrText>
      </w:r>
      <w:r w:rsidR="00B16744">
        <w:rPr>
          <w:rFonts w:ascii="MS Gothic" w:eastAsia="MS Gothic" w:hAnsi="MS Gothic" w:cs="MS Gothic" w:hint="eastAsia"/>
        </w:rPr>
        <w:instrText>ﬁ</w:instrText>
      </w:r>
      <w:r w:rsidR="00B16744">
        <w:rPr>
          <w:rFonts w:ascii="宋体" w:hAnsi="宋体"/>
        </w:rPr>
        <w:instrText>nger movements using the Photoplethysmography (PPG) and motion sensors in commodity wearables. By leveraging the motion artifacts in PPG, our system can accurately recognize sign language gestures when there are large body movements, which cannot be handled by the traditional motion sensor-based approaches. We further explore the feasibility of using both PPG and motion sensors in wearables to improve the sign language gesture recognition accuracy when there are limited body movements. We develop a gradient boost tree (GBT) model and deep neural network-based model (i.e., ResNet) for classi</w:instrText>
      </w:r>
      <w:r w:rsidR="00B16744">
        <w:rPr>
          <w:rFonts w:ascii="MS Gothic" w:eastAsia="MS Gothic" w:hAnsi="MS Gothic" w:cs="MS Gothic" w:hint="eastAsia"/>
        </w:rPr>
        <w:instrText>ﬁ</w:instrText>
      </w:r>
      <w:r w:rsidR="00B16744">
        <w:rPr>
          <w:rFonts w:ascii="宋体" w:hAnsi="宋体"/>
        </w:rPr>
        <w:instrText xml:space="preserve">cation. The transfer learning technique is applied to ResNet-based model to reduce the training effort. We develop a prototype using low-cost PPG and motions sensors and conduct extensive experiments and collect over 7000 gestures from 10 adults in the static and body-motion scenarios. Results demonstrate that our system can differentiate nine </w:instrText>
      </w:r>
      <w:r w:rsidR="00B16744">
        <w:rPr>
          <w:rFonts w:ascii="MS Gothic" w:eastAsia="MS Gothic" w:hAnsi="MS Gothic" w:cs="MS Gothic" w:hint="eastAsia"/>
        </w:rPr>
        <w:instrText>ﬁ</w:instrText>
      </w:r>
      <w:r w:rsidR="00B16744">
        <w:rPr>
          <w:rFonts w:ascii="宋体" w:hAnsi="宋体"/>
        </w:rPr>
        <w:instrText xml:space="preserve">nger-level gestures from the American Sign Language with an average recognition accuracy over 98 percent.","container-title":"IEEE Transactions on Mobile Computing","DOI":"10.1109/TMC.2019.2962760","ISSN":"1536-1233, 1558-0660, 2161-9875","issue":"4","journalAbbreviation":"IEEE Trans. on Mobile Comput.","language":"en","page":"1685-1701","source":"DOI.org (Crossref)","title":"Towards Low-Cost Sign Language Gesture Recognition Leveraging Wearables","volume":"20","author":[{"family":"Zhao","given":"Tianming"},{"family":"Liu","given":"Jian"},{"family":"Wang","given":"Yan"},{"family":"Liu","given":"Hongbo"},{"family":"Chen","given":"Yingying"}],"issued":{"date-parts":[["2021",4,1]]}}}],"schema":"https://github.com/citation-style-language/schema/raw/master/csl-citation.json"} </w:instrText>
      </w:r>
      <w:r w:rsidR="00FC7AF8">
        <w:rPr>
          <w:rFonts w:ascii="宋体" w:hAnsi="宋体"/>
        </w:rPr>
        <w:fldChar w:fldCharType="separate"/>
      </w:r>
      <w:r w:rsidR="00B16744" w:rsidRPr="00B16744">
        <w:rPr>
          <w:rFonts w:ascii="宋体" w:hAnsi="宋体"/>
          <w:kern w:val="0"/>
          <w:vertAlign w:val="superscript"/>
        </w:rPr>
        <w:t>23</w:t>
      </w:r>
      <w:r w:rsidR="00FC7AF8">
        <w:rPr>
          <w:rFonts w:ascii="宋体" w:hAnsi="宋体"/>
        </w:rPr>
        <w:fldChar w:fldCharType="end"/>
      </w:r>
      <w:r>
        <w:rPr>
          <w:rFonts w:ascii="宋体" w:hAnsi="宋体" w:hint="eastAsia"/>
        </w:rPr>
        <w:t>等人又引入ACC信号，并设计了基于</w:t>
      </w:r>
      <w:proofErr w:type="spellStart"/>
      <w:r>
        <w:rPr>
          <w:rFonts w:ascii="宋体" w:hAnsi="宋体" w:hint="eastAsia"/>
        </w:rPr>
        <w:t>Res</w:t>
      </w:r>
      <w:r>
        <w:rPr>
          <w:rFonts w:ascii="宋体" w:hAnsi="宋体"/>
        </w:rPr>
        <w:t>Ne</w:t>
      </w:r>
      <w:r>
        <w:rPr>
          <w:rFonts w:ascii="宋体" w:hAnsi="宋体" w:hint="eastAsia"/>
        </w:rPr>
        <w:t>t</w:t>
      </w:r>
      <w:proofErr w:type="spellEnd"/>
      <w:r>
        <w:rPr>
          <w:rFonts w:ascii="宋体" w:hAnsi="宋体" w:hint="eastAsia"/>
        </w:rPr>
        <w:t>的神经网络，将识别率提升到了9</w:t>
      </w:r>
      <w:r>
        <w:rPr>
          <w:rFonts w:ascii="宋体" w:hAnsi="宋体"/>
        </w:rPr>
        <w:t>8%</w:t>
      </w:r>
      <w:r>
        <w:rPr>
          <w:rFonts w:ascii="宋体" w:hAnsi="宋体" w:hint="eastAsia"/>
        </w:rPr>
        <w:t>。</w:t>
      </w:r>
      <w:r w:rsidRPr="004C2069">
        <w:rPr>
          <w:rFonts w:ascii="宋体" w:hAnsi="宋体"/>
        </w:rPr>
        <w:t>Subramanian</w:t>
      </w:r>
      <w:r w:rsidR="00FC7AF8">
        <w:rPr>
          <w:rFonts w:ascii="宋体" w:hAnsi="宋体"/>
        </w:rPr>
        <w:fldChar w:fldCharType="begin"/>
      </w:r>
      <w:r w:rsidR="00B16744">
        <w:rPr>
          <w:rFonts w:ascii="宋体" w:hAnsi="宋体"/>
        </w:rPr>
        <w:instrText xml:space="preserve"> ADDIN ZOTERO_ITEM CSL_CITATION {"citationID":"E6g3SjoX","properties":{"formattedCitation":"\\super 24\\nosupersub{}","plainCitation":"24","noteIndex":0},"citationItems":[{"id":119,"uris":["http://zotero.org/users/7634345/items/VIFFU4JC"],"itemData":{"id":119,"type":"paper-conference","abstract":"A new wearable band is developed which uses three Photoplethysmography (PPG) sensors for the purpose of hand gesture recognition (HGR). These sensors are typically used for heart rate estimation and detection of cardiovascular diseases. Heart rate estimates obtained from these sensors are disregarded when the arm is in motion on account of artifacts. This research suggests and demonstrates that these artifacts are repeatable in nature based on the gestures performed. A comparative study is made between the developed band and the Myo Armband which uses surface-Electromyography (s-EMG) for gesture recognition. Based on the results of this paper which employs supervised machine learning techniques, it can be seen that PPG can be utilized as a viable alternative modality for gesture recognition applications.","container-title":"2020 IEEE 15th International Conference of System of Systems Engineering (SoSE)","DOI":"10.1109/SoSE50414.2020.9130489","event-place":"Budapest, Hungary","event-title":"2020 IEEE 15th International Conference of System of Systems Engineering (SoSE)","ISBN":"978-1-72818-050-2","language":"en","page":"307-312","publisher":"IEEE","publisher-place":"Budapest, Hungary","source":"DOI.org (Crossref)","title":"Using Photoplethysmography for Simple Hand Gesture Recognition","URL":"https://ieeexplore.ieee.org/document/9130489/","author":[{"family":"Subramanian","given":"Karthik"},{"family":"Savur","given":"Celal"},{"family":"Sahin","given":"Ferat"}],"accessed":{"date-parts":[["2022",3,28]]},"issued":{"date-parts":[["2020",6]]}}}],"schema":"https://github.com/citation-style-language/schema/raw/master/csl-citation.json"} </w:instrText>
      </w:r>
      <w:r w:rsidR="00FC7AF8">
        <w:rPr>
          <w:rFonts w:ascii="宋体" w:hAnsi="宋体"/>
        </w:rPr>
        <w:fldChar w:fldCharType="separate"/>
      </w:r>
      <w:r w:rsidR="00B16744" w:rsidRPr="00B16744">
        <w:rPr>
          <w:rFonts w:ascii="宋体" w:hAnsi="宋体"/>
          <w:kern w:val="0"/>
          <w:vertAlign w:val="superscript"/>
        </w:rPr>
        <w:t>24</w:t>
      </w:r>
      <w:r w:rsidR="00FC7AF8">
        <w:rPr>
          <w:rFonts w:ascii="宋体" w:hAnsi="宋体"/>
        </w:rPr>
        <w:fldChar w:fldCharType="end"/>
      </w:r>
      <w:r w:rsidRPr="004C2069">
        <w:rPr>
          <w:rFonts w:ascii="宋体" w:hAnsi="宋体"/>
        </w:rPr>
        <w:t>等人通过开展一系列实验，比较了PPG信号和</w:t>
      </w:r>
      <w:proofErr w:type="spellStart"/>
      <w:r w:rsidRPr="004C2069">
        <w:rPr>
          <w:rFonts w:ascii="宋体" w:hAnsi="宋体"/>
        </w:rPr>
        <w:t>sEMG</w:t>
      </w:r>
      <w:proofErr w:type="spellEnd"/>
      <w:r w:rsidRPr="004C2069">
        <w:rPr>
          <w:rFonts w:ascii="宋体" w:hAnsi="宋体"/>
        </w:rPr>
        <w:t>信号在手势识别中的表现，使用自制的三通道 PPG 传感器腕带对4位受试者的4种简单手势进行分类的准确率为93.36%，与使用MYO臂带的识别准确率（92.80%）基本相当，得出了 PPG技术有望成为手势识别应用中一种新的可替代方法的结论。Zhang</w:t>
      </w:r>
      <w:r w:rsidR="00FC7AF8">
        <w:rPr>
          <w:rFonts w:ascii="宋体" w:hAnsi="宋体"/>
        </w:rPr>
        <w:fldChar w:fldCharType="begin"/>
      </w:r>
      <w:r w:rsidR="00B16744">
        <w:rPr>
          <w:rFonts w:ascii="宋体" w:hAnsi="宋体"/>
        </w:rPr>
        <w:instrText xml:space="preserve"> ADDIN ZOTERO_ITEM CSL_CITATION {"citationID":"DCNZ8Adr","properties":{"formattedCitation":"\\super 25\\nosupersub{}","plainCitation":"25","noteIndex":0},"citationItems":[{"id":148,"uris":["http://zotero.org/users/7634345/items/NUYT8G4A"],"itemData":{"id":148,"type":"article-journal","abstract":"We present FinDroidHR, a novel gesture input technique for off-the-shelf smartwatches. Our technique is designed to detect 10 hand gestures on the hand wearing a smartwatch. The technique is enabled by analysing features of the Photoplethysmography (PPG) signal that optical heart-rate sensors capture. In a study with 20 participants, we show that FinDroidHR achieves 90.55% accuracy and 90.73% recall. Our work is the first study to explore the feasibility of using optical sensors on the off-the-shelf wearable devices to recognise gestures. Without requiring bespoke hardware, FinDroidHR can be readily used on existing smartwatches.","container-title":"Proceedings of the ACM on Interactive, Mobile, Wearable and Ubiquitous Technologies","DOI":"10.1145/3191788","ISSN":"2474-9567","issue":"1","journalAbbreviation":"Proc. ACM Interact. Mob. Wearable Ubiquitous Technol.","language":"en","page":"1-42","source":"DOI.org (Crossref)","title":"FinDroidHR: Smartwatch Gesture Input with Optical Heartrate Monitor","title-short":"FinDroidHR","volume":"2","author":[{"family":"Zhang","given":"Yu"},{"family":"Gu","given":"Tao"},{"family":"Luo","given":"Chu"},{"family":"Kostakos","given":"Vassilis"},{"family":"Seneviratne","given":"Aruna"}],"issued":{"date-parts":[["2018",3,26]]}}}],"schema":"https://github.com/citation-style-language/schema/raw/master/csl-citation.json"} </w:instrText>
      </w:r>
      <w:r w:rsidR="00FC7AF8">
        <w:rPr>
          <w:rFonts w:ascii="宋体" w:hAnsi="宋体"/>
        </w:rPr>
        <w:fldChar w:fldCharType="separate"/>
      </w:r>
      <w:r w:rsidR="00B16744" w:rsidRPr="00B16744">
        <w:rPr>
          <w:rFonts w:ascii="宋体" w:hAnsi="宋体"/>
          <w:kern w:val="0"/>
          <w:vertAlign w:val="superscript"/>
        </w:rPr>
        <w:t>25</w:t>
      </w:r>
      <w:r w:rsidR="00FC7AF8">
        <w:rPr>
          <w:rFonts w:ascii="宋体" w:hAnsi="宋体"/>
        </w:rPr>
        <w:fldChar w:fldCharType="end"/>
      </w:r>
      <w:r w:rsidRPr="004C2069">
        <w:rPr>
          <w:rFonts w:ascii="宋体" w:hAnsi="宋体"/>
        </w:rPr>
        <w:t>等人对 20 位受试者的 10 种手势开展识别研究，获得了90.55%的识别准确率和 90.73%的召回率，是领域内首次在商业腕带式可穿戴设备上开展的基于PPG 技术的手势识别研究</w:t>
      </w:r>
      <w:r>
        <w:rPr>
          <w:rFonts w:ascii="宋体" w:hAnsi="宋体" w:hint="eastAsia"/>
        </w:rPr>
        <w:t>。</w:t>
      </w:r>
      <w:r w:rsidR="00103364" w:rsidRPr="00103364">
        <w:rPr>
          <w:rFonts w:ascii="宋体" w:hAnsi="宋体"/>
        </w:rPr>
        <w:t>Ling</w:t>
      </w:r>
      <w:r w:rsidR="00FC7AF8">
        <w:rPr>
          <w:rFonts w:ascii="宋体" w:hAnsi="宋体"/>
        </w:rPr>
        <w:fldChar w:fldCharType="begin"/>
      </w:r>
      <w:r w:rsidR="00B16744">
        <w:rPr>
          <w:rFonts w:ascii="宋体" w:hAnsi="宋体"/>
        </w:rPr>
        <w:instrText xml:space="preserve"> ADDIN ZOTERO_ITEM CSL_CITATION {"citationID":"4MBRAWUH","properties":{"formattedCitation":"\\super 26\\nosupersub{}","plainCitation":"26","noteIndex":0},"citationItems":[{"id":140,"uris":["http://zotero.org/users/7634345/items/3R4VLZUK"],"itemData":{"id":140,"type":"article-journal","abstract":"With the goal of implementing gesture interaction applications on wearable devices, this paper presents a comparative study on hand gesture recognition based on accelerometer (ACC) and photoplethysmography (PPG) sensors. Research is conducted on 14 hand gestures involving wrist and </w:instrText>
      </w:r>
      <w:r w:rsidR="00B16744">
        <w:rPr>
          <w:rFonts w:ascii="MS Gothic" w:eastAsia="MS Gothic" w:hAnsi="MS Gothic" w:cs="MS Gothic" w:hint="eastAsia"/>
        </w:rPr>
        <w:instrText>ﬁ</w:instrText>
      </w:r>
      <w:r w:rsidR="00B16744">
        <w:rPr>
          <w:rFonts w:ascii="宋体" w:hAnsi="宋体"/>
        </w:rPr>
        <w:instrText xml:space="preserve">nger movements under four motion scenarios: sitting, walking, jogging, and running. When the participants perform the hand gestures, four channels of PPG signals and 3D ACC signals are collected. To effectively extract gesture repetitions from the continuous movements, a segmentation method based on PPG signal and motion noise is employed. The experimental results verify that the PPG signal is more suitable for implementing gesture interactions on wearable devices. At </w:instrText>
      </w:r>
      <w:r w:rsidR="00B16744">
        <w:rPr>
          <w:rFonts w:ascii="MS Gothic" w:eastAsia="MS Gothic" w:hAnsi="MS Gothic" w:cs="MS Gothic" w:hint="eastAsia"/>
        </w:rPr>
        <w:instrText>ﬁ</w:instrText>
      </w:r>
      <w:r w:rsidR="00B16744">
        <w:rPr>
          <w:rFonts w:ascii="宋体" w:hAnsi="宋体"/>
        </w:rPr>
        <w:instrText>rst, the signal-to-noise ratio analysis demonstrates that the ACC signals are much more affected by motion noise than the PPG signals. Then, the hand gesture recognition results in the four different motion scenarios demonstrate that the accuracies of both the ACC and PPG signals decrease with the intensity of body movement; however, the decrease of the PPG signals is signi</w:instrText>
      </w:r>
      <w:r w:rsidR="00B16744">
        <w:rPr>
          <w:rFonts w:ascii="MS Gothic" w:eastAsia="MS Gothic" w:hAnsi="MS Gothic" w:cs="MS Gothic" w:hint="eastAsia"/>
        </w:rPr>
        <w:instrText>ﬁ</w:instrText>
      </w:r>
      <w:r w:rsidR="00B16744">
        <w:rPr>
          <w:rFonts w:ascii="宋体" w:hAnsi="宋体"/>
        </w:rPr>
        <w:instrText xml:space="preserve">cantly lower than that of the ACC signals, especially for </w:instrText>
      </w:r>
      <w:r w:rsidR="00B16744">
        <w:rPr>
          <w:rFonts w:ascii="MS Gothic" w:eastAsia="MS Gothic" w:hAnsi="MS Gothic" w:cs="MS Gothic" w:hint="eastAsia"/>
        </w:rPr>
        <w:instrText>ﬁ</w:instrText>
      </w:r>
      <w:r w:rsidR="00B16744">
        <w:rPr>
          <w:rFonts w:ascii="宋体" w:hAnsi="宋体"/>
        </w:rPr>
        <w:instrText>nger-related gestures. A hand gesture recognition experiment with ratios of the samples between the training set and test set from 1:9 to 8:2 demonstrates that the PPG signal also has advantages in regards to reducing user’s training burden. Moreover, this research veri</w:instrText>
      </w:r>
      <w:r w:rsidR="00B16744">
        <w:rPr>
          <w:rFonts w:ascii="MS Gothic" w:eastAsia="MS Gothic" w:hAnsi="MS Gothic" w:cs="MS Gothic" w:hint="eastAsia"/>
        </w:rPr>
        <w:instrText>ﬁ</w:instrText>
      </w:r>
      <w:r w:rsidR="00B16744">
        <w:rPr>
          <w:rFonts w:ascii="宋体" w:hAnsi="宋体"/>
        </w:rPr>
        <w:instrText xml:space="preserve">es that the green PPG signal is not the best choice for the implementation of gesture interactions. The research results provide a reliable foundation for promoting the development of gesture-based interactions in wearable devices.","container-title":"IEEE Sensors Journal","DOI":"10.1109/JSEN.2021.3081714","ISSN":"1530-437X, 1558-1748, 2379-9153","issue":"15","journalAbbreviation":"IEEE Sensors J.","language":"en","page":"17107-17117","source":"DOI.org (Crossref)","title":"Comparative Study of Gesture Recognition Based on Accelerometer and Photoplethysmography Sensor for Gesture Interactions in Wearable Devices","volume":"21","author":[{"family":"Ling","given":"Yu"},{"family":"Chen","given":"Xiang"},{"family":"Ruan","given":"Yuwen"},{"family":"Zhang","given":"Xu"},{"family":"Chen","given":"Xun"}],"issued":{"date-parts":[["2021",8,1]]}}}],"schema":"https://github.com/citation-style-language/schema/raw/master/csl-citation.json"} </w:instrText>
      </w:r>
      <w:r w:rsidR="00FC7AF8">
        <w:rPr>
          <w:rFonts w:ascii="宋体" w:hAnsi="宋体"/>
        </w:rPr>
        <w:fldChar w:fldCharType="separate"/>
      </w:r>
      <w:r w:rsidR="00B16744" w:rsidRPr="00B16744">
        <w:rPr>
          <w:rFonts w:ascii="宋体" w:hAnsi="宋体"/>
          <w:kern w:val="0"/>
          <w:vertAlign w:val="superscript"/>
        </w:rPr>
        <w:t>26</w:t>
      </w:r>
      <w:r w:rsidR="00FC7AF8">
        <w:rPr>
          <w:rFonts w:ascii="宋体" w:hAnsi="宋体"/>
        </w:rPr>
        <w:fldChar w:fldCharType="end"/>
      </w:r>
      <w:r w:rsidR="00103364" w:rsidRPr="00103364">
        <w:rPr>
          <w:rFonts w:ascii="宋体" w:hAnsi="宋体"/>
        </w:rPr>
        <w:t xml:space="preserve"> 等</w:t>
      </w:r>
      <w:r w:rsidR="00103364">
        <w:rPr>
          <w:rFonts w:ascii="宋体" w:hAnsi="宋体" w:hint="eastAsia"/>
        </w:rPr>
        <w:t>人</w:t>
      </w:r>
      <w:r w:rsidR="00103364" w:rsidRPr="00103364">
        <w:rPr>
          <w:rFonts w:ascii="宋体" w:hAnsi="宋体"/>
        </w:rPr>
        <w:t>进行了一项多角度的比较研究，对比了基于加速度计和PPG传感器的手势识别技术</w:t>
      </w:r>
      <w:r w:rsidR="00103364">
        <w:rPr>
          <w:rFonts w:ascii="宋体" w:hAnsi="宋体" w:hint="eastAsia"/>
        </w:rPr>
        <w:t>,</w:t>
      </w:r>
      <w:r w:rsidR="00103364" w:rsidRPr="00103364">
        <w:rPr>
          <w:rFonts w:ascii="宋体" w:hAnsi="宋体"/>
        </w:rPr>
        <w:t>通过在四种不同的运动场景中涉及手腕和手指运动的14种手势的识别实验，他们得出结论，PPG 技术更适合在可穿戴</w:t>
      </w:r>
      <w:proofErr w:type="gramStart"/>
      <w:r w:rsidR="00103364" w:rsidRPr="00103364">
        <w:rPr>
          <w:rFonts w:ascii="宋体" w:hAnsi="宋体"/>
        </w:rPr>
        <w:t>式设备</w:t>
      </w:r>
      <w:proofErr w:type="gramEnd"/>
      <w:r w:rsidR="00103364" w:rsidRPr="00103364">
        <w:rPr>
          <w:rFonts w:ascii="宋体" w:hAnsi="宋体"/>
        </w:rPr>
        <w:t>上实现手势交互。</w:t>
      </w:r>
      <w:r>
        <w:rPr>
          <w:rFonts w:ascii="宋体" w:hAnsi="宋体" w:hint="eastAsia"/>
        </w:rPr>
        <w:t>Li</w:t>
      </w:r>
      <w:r w:rsidR="00FC7AF8">
        <w:rPr>
          <w:rFonts w:ascii="宋体" w:hAnsi="宋体"/>
        </w:rPr>
        <w:fldChar w:fldCharType="begin"/>
      </w:r>
      <w:r w:rsidR="00B16744">
        <w:rPr>
          <w:rFonts w:ascii="宋体" w:hAnsi="宋体"/>
        </w:rPr>
        <w:instrText xml:space="preserve"> ADDIN ZOTERO_ITEM CSL_CITATION {"citationID":"KY546AfE","properties":{"formattedCitation":"\\super 27\\nosupersub{}","plainCitation":"27","noteIndex":0},"citationItems":[{"id":144,"uris":["http://zotero.org/users/7634345/items/MWQDU6K6"],"itemData":{"id":144,"type":"article-journal","abstract":"Simultaneous decoding of hand gestures and force levels has the potential to unlock a broad range of home-based application scenarios in post-stroke rehabilitation. However, current wearable approaches cannot struggle to balance wearability and functionality well. We thus propose and investigate the feasibility of wearable photoplethysmography (PPG) for simultaneous hand gesture and force level classification. A customized wristband embedded with green, red, and infrared light PPG sensors was developed. Fourteen subjects wore this wristband and performed four pinching gestures at 10%, 40%, and 70% maximum volunteer contraction (MVC) force levels. The results showed that the proposed method achieved satisfactory recognition accuracy, and the combination of three reflected light PPG signals was more accurate than any single signal or two-signal combinations. Force level classification accuracy within each hand gesture was less robust to the variety of hand gestures, and hand gesture classification accuracy at different force levels decreased as the force level increased. In addition, the proposed method still achieved reasonable recognition accuracy, with a relatively small amount of training data, potentially saving time in practical applications. These results demonstrate the feasibility of a wearable, low-cost PPG approach for simultaneous hand gesture and force level classification, which could facilitate more widespread hand mobility and strength training both inside and outside the clinic.","container-title":"IEEE Sensors Journal","DOI":"10.1109/JSEN.2023.3241126","ISSN":"1530-437X, 1558-1748, 2379-9153","issue":"6","journalAbbreviation":"IEEE Sensors J.","language":"en","page":"6008-6017","source":"DOI.org (Crossref)","title":"Feasibility of Wearable PPG for Simultaneous Hand Gesture and Force Level Classification","volume":"23","author":[{"family":"Li","given":"Dongxuan"},{"family":"Kang","given":"Peiqi"},{"family":"Zhu","given":"Kezhe"},{"family":"Li","given":"Jinxuan"},{"family":"Shull","given":"Peter B."}],"issued":{"date-parts":[["2023",3,15]]}}}],"schema":"https://github.com/citation-style-language/schema/raw/master/csl-citation.json"} </w:instrText>
      </w:r>
      <w:r w:rsidR="00FC7AF8">
        <w:rPr>
          <w:rFonts w:ascii="宋体" w:hAnsi="宋体"/>
        </w:rPr>
        <w:fldChar w:fldCharType="separate"/>
      </w:r>
      <w:r w:rsidR="00B16744" w:rsidRPr="00B16744">
        <w:rPr>
          <w:rFonts w:ascii="宋体" w:hAnsi="宋体"/>
          <w:kern w:val="0"/>
          <w:vertAlign w:val="superscript"/>
        </w:rPr>
        <w:t>27</w:t>
      </w:r>
      <w:r w:rsidR="00FC7AF8">
        <w:rPr>
          <w:rFonts w:ascii="宋体" w:hAnsi="宋体"/>
        </w:rPr>
        <w:fldChar w:fldCharType="end"/>
      </w:r>
      <w:r>
        <w:rPr>
          <w:rFonts w:ascii="宋体" w:hAnsi="宋体" w:hint="eastAsia"/>
        </w:rPr>
        <w:t>等人探索了使用PPG信号同时测量力水平及手势类别的可行性，他们设计了３种力水平及４类手势，组合等到12种识别类别，并进行了相应的识别实验，得到了9</w:t>
      </w:r>
      <w:r>
        <w:rPr>
          <w:rFonts w:ascii="宋体" w:hAnsi="宋体"/>
        </w:rPr>
        <w:t>0%</w:t>
      </w:r>
      <w:r>
        <w:rPr>
          <w:rFonts w:ascii="宋体" w:hAnsi="宋体" w:hint="eastAsia"/>
        </w:rPr>
        <w:t>以上的识别率。Zhou</w:t>
      </w:r>
      <w:r w:rsidR="00FC7AF8">
        <w:rPr>
          <w:rFonts w:ascii="宋体" w:hAnsi="宋体"/>
        </w:rPr>
        <w:fldChar w:fldCharType="begin"/>
      </w:r>
      <w:r w:rsidR="00B16744">
        <w:rPr>
          <w:rFonts w:ascii="宋体" w:hAnsi="宋体"/>
        </w:rPr>
        <w:instrText xml:space="preserve"> ADDIN ZOTERO_ITEM CSL_CITATION {"citationID":"2IFVH8k1","properties":{"formattedCitation":"\\super 28\\nosupersub{}","plainCitation":"28","noteIndex":0},"citationItems":[{"id":146,"uris":["http://zotero.org/users/7634345/items/RZ5ANQIZ"],"itemData":{"id":146,"type":"article-journal","abstract":"Verifying the user identity of wearable devices is crucial for system security, especially for sensitive operations like making financial payments. A photoplethysmography (PPG)-based two-factor authentication can be a promising solution with widely deployed PPG sensors within wearable devices. Our observations find PPG readings reveal a significant relevance to the user’s hand motions, that is, gestures, while the user’s heartbeat characteristics and wearing habits are also implicitly related, which can be utilized for user authentication. In this article, we design G-PPG, a gesture-related PPG-based two-factor authentication mechanism that can nonintrusively validate the user’s identity. In G-PPG, a gesture detection and segmentation module and a specific feature set are designed for accurate gesture-related PPG characteristic extraction. Moreover, a user-defined security level and an adaptive update scheme are proposed for the high accuracy of long-term authentication. The experimental results among 15 participants demonstrate that G-PPG can achieve over 90% accuracy in different scenarios on average. With a carefully designed authentication mechanism, the pass rate for legitimate users can reach up to 96.67%, while the value is only 0.62% for attackers.","container-title":"IEEE Sensors Journal","DOI":"10.1109/JSEN.2023.3269440","ISSN":"1530-437X, 1558-1748, 2379-9153","issue":"12","journalAbbreviation":"IEEE Sensors J.","language":"en","page":"13114-13126","source":"DOI.org (Crossref)","title":"Gesture-Related Two-Factor Authentication for Wearable Devices via PPG Sensors","volume":"23","author":[{"family":"Zhou","given":"Xinyan"},{"family":"Pan","given":"Jiaqi"},{"family":"Zhang","given":"Zenan"},{"family":"Ji","given":"Xiaoyu"},{"family":"Chen","given":"Haiming"}],"issued":{"date-parts":[["2023",6,15]]}}}],"schema":"https://github.com/citation-style-language/schema/raw/master/csl-citation.json"} </w:instrText>
      </w:r>
      <w:r w:rsidR="00FC7AF8">
        <w:rPr>
          <w:rFonts w:ascii="宋体" w:hAnsi="宋体"/>
        </w:rPr>
        <w:fldChar w:fldCharType="separate"/>
      </w:r>
      <w:r w:rsidR="00B16744" w:rsidRPr="00B16744">
        <w:rPr>
          <w:rFonts w:ascii="宋体" w:hAnsi="宋体"/>
          <w:kern w:val="0"/>
          <w:vertAlign w:val="superscript"/>
        </w:rPr>
        <w:t>28</w:t>
      </w:r>
      <w:r w:rsidR="00FC7AF8">
        <w:rPr>
          <w:rFonts w:ascii="宋体" w:hAnsi="宋体"/>
        </w:rPr>
        <w:fldChar w:fldCharType="end"/>
      </w:r>
      <w:r>
        <w:rPr>
          <w:rFonts w:ascii="宋体" w:hAnsi="宋体" w:hint="eastAsia"/>
        </w:rPr>
        <w:t>等人则</w:t>
      </w:r>
      <w:r w:rsidR="00EF147F">
        <w:rPr>
          <w:rFonts w:ascii="宋体" w:hAnsi="宋体" w:hint="eastAsia"/>
        </w:rPr>
        <w:t>验证</w:t>
      </w:r>
      <w:r>
        <w:rPr>
          <w:rFonts w:ascii="宋体" w:hAnsi="宋体" w:hint="eastAsia"/>
        </w:rPr>
        <w:t>了PPG手势识别用于用户身份验证的可行性，通过基于PPG手势识别设计的认证机制，合法用户的通过率达9</w:t>
      </w:r>
      <w:r>
        <w:rPr>
          <w:rFonts w:ascii="宋体" w:hAnsi="宋体"/>
        </w:rPr>
        <w:t>6</w:t>
      </w:r>
      <w:r>
        <w:rPr>
          <w:rFonts w:ascii="宋体" w:hAnsi="宋体" w:hint="eastAsia"/>
        </w:rPr>
        <w:t>.</w:t>
      </w:r>
      <w:r>
        <w:rPr>
          <w:rFonts w:ascii="宋体" w:hAnsi="宋体"/>
        </w:rPr>
        <w:t>67%</w:t>
      </w:r>
      <w:r>
        <w:rPr>
          <w:rFonts w:ascii="宋体" w:hAnsi="宋体" w:hint="eastAsia"/>
        </w:rPr>
        <w:t>，而非法用户则仅有0</w:t>
      </w:r>
      <w:r>
        <w:rPr>
          <w:rFonts w:ascii="宋体" w:hAnsi="宋体"/>
        </w:rPr>
        <w:t>.62%</w:t>
      </w:r>
      <w:r>
        <w:rPr>
          <w:rFonts w:ascii="宋体" w:hAnsi="宋体" w:hint="eastAsia"/>
        </w:rPr>
        <w:t>。Li和Zhou的研究验证了PPG手势识别可以适用于各类交互场景</w:t>
      </w:r>
      <w:bookmarkEnd w:id="1"/>
      <w:r>
        <w:rPr>
          <w:rFonts w:ascii="宋体" w:hAnsi="宋体" w:hint="eastAsia"/>
        </w:rPr>
        <w:t>。</w:t>
      </w:r>
    </w:p>
    <w:p w:rsidR="00B605D2" w:rsidRDefault="00DD51FA" w:rsidP="00B605D2">
      <w:pPr>
        <w:ind w:firstLineChars="200" w:firstLine="480"/>
        <w:rPr>
          <w:rFonts w:ascii="黑体" w:eastAsia="黑体"/>
          <w:color w:val="000000"/>
          <w:sz w:val="24"/>
        </w:rPr>
      </w:pPr>
      <w:r>
        <w:rPr>
          <w:rFonts w:ascii="黑体" w:eastAsia="黑体"/>
          <w:color w:val="000000"/>
          <w:sz w:val="24"/>
        </w:rPr>
        <w:t>3</w:t>
      </w:r>
      <w:r w:rsidR="00C154B6" w:rsidRPr="00EA495F">
        <w:rPr>
          <w:rFonts w:ascii="黑体" w:eastAsia="黑体" w:hint="eastAsia"/>
          <w:color w:val="000000"/>
          <w:sz w:val="24"/>
        </w:rPr>
        <w:t xml:space="preserve">. </w:t>
      </w:r>
      <w:r w:rsidR="00C154B6">
        <w:rPr>
          <w:rFonts w:ascii="黑体" w:eastAsia="黑体" w:hint="eastAsia"/>
          <w:color w:val="000000"/>
          <w:sz w:val="24"/>
        </w:rPr>
        <w:t>PPG手势识别的主要问题</w:t>
      </w:r>
    </w:p>
    <w:p w:rsidR="00B605D2" w:rsidRDefault="00155BA6" w:rsidP="00694F52">
      <w:pPr>
        <w:ind w:firstLineChars="200" w:firstLine="420"/>
      </w:pPr>
      <w:r w:rsidRPr="00155BA6">
        <w:t>PPG</w:t>
      </w:r>
      <w:r w:rsidRPr="00155BA6">
        <w:t>手势识别技术在取得显著成果的同时，仍存在一些尚待克服的不足之处。在成果方</w:t>
      </w:r>
      <w:r w:rsidRPr="00155BA6">
        <w:lastRenderedPageBreak/>
        <w:t>面，已经成功地将</w:t>
      </w:r>
      <w:r w:rsidRPr="00155BA6">
        <w:t>PPG</w:t>
      </w:r>
      <w:r w:rsidRPr="00155BA6">
        <w:t>技术应用于手势识别领域，实现了在</w:t>
      </w:r>
      <w:r>
        <w:rPr>
          <w:rFonts w:hint="eastAsia"/>
        </w:rPr>
        <w:t>理想条件下</w:t>
      </w:r>
      <w:r w:rsidRPr="00155BA6">
        <w:t>的高效识别。</w:t>
      </w:r>
      <w:r>
        <w:rPr>
          <w:rFonts w:hint="eastAsia"/>
        </w:rPr>
        <w:t>但其在模型训练和实际应用等方面仍然存在一系列问题亟待解决。</w:t>
      </w:r>
    </w:p>
    <w:p w:rsidR="00DD1737" w:rsidRPr="00DD1737" w:rsidRDefault="00DD1737" w:rsidP="00DD1737">
      <w:pPr>
        <w:ind w:firstLineChars="200" w:firstLine="420"/>
      </w:pPr>
      <w:r w:rsidRPr="00DD1737">
        <w:t>在模型训练方面，主要挑战是如何培养一个具有鲁棒性的模型，以有效缓解甚至解决传感器位置偏移问题。</w:t>
      </w:r>
      <w:r>
        <w:rPr>
          <w:rFonts w:hint="eastAsia"/>
        </w:rPr>
        <w:t>PPG</w:t>
      </w:r>
      <w:r w:rsidRPr="00DD1737">
        <w:t>传感器位置偏移问题源于手势执行过程中，肌肉和肌腱对动脉的直接压迫，这种直接的血流变化在靠近动脉的</w:t>
      </w:r>
      <w:r w:rsidRPr="00DD1737">
        <w:t>PPG</w:t>
      </w:r>
      <w:r w:rsidRPr="00DD1737">
        <w:t>传感器位置上更为显著</w:t>
      </w:r>
      <w:r w:rsidR="00FC7AF8">
        <w:fldChar w:fldCharType="begin"/>
      </w:r>
      <w:r w:rsidR="00B16744">
        <w:instrText xml:space="preserve"> ADDIN ZOTERO_ITEM CSL_CITATION {"citationID":"bjKw0UUb","properties":{"formattedCitation":"\\super 23\\nosupersub{}","plainCitation":"23","noteIndex":0},"citationItems":[{"id":118,"uris":["http://zotero.org/users/7634345/items/BBUPTH7P"],"itemData":{"id":118,"type":"article-journal","abstract":"Different from traditional gestures, sign language gestures involve a lot of ﬁnger-level gestures without wrist or arm movements. They are hard to detect using existing motion sensors-based approaches. We introduce the ﬁrst low-cost sign language gesture recognition system that can differentiate ﬁne-grained ﬁnger movements using the Photoplethysmography (PPG) and motion sensors in commodity wearables. By leveraging the motion artifacts in PPG, our system can accurately recognize sign language gestures when there are large body movements, which cannot be handled by the traditional motion sensor-based approaches. We further explore the feasibility of using both PPG and motion sensors in wearables to improve the sign language gesture recognition accuracy when there are limited body movements. We develop a gradient boost tree (GBT) model and deep neural network-based model (i.e., ResNet) for classiﬁcation. The transfer learning technique is applied to ResNet-based model to reduce the training effort. We develop a prototype using low-cost PPG and motions sensors and conduct extensive experiments and collect over 7000 gestures from 10 adults in the static and body-motion scenarios. Results demonstrate that our system can differentiate nine ﬁnger-level gestures from the American Sign Language with an average recognition accuracy over 98 percent.","container-title":"IEEE Transactions on Mobile Computing","DOI":"10.1109/TMC.2019.2962760","ISSN":"1536-1233, 1558-0660, 2161-9875","issue":"4","journalAbbreviation":"IEEE Trans. on Mobile Comput.","language":"en","page":"1685-1701","source":"DOI.org (Crossref)","title":"Towards Low-Cost Sign Language Gesture Recognition Leveraging Wearables","volume":"20","author":[{"family":"Zhao","given":"Tianming"},{"family":"Liu","given":"Jian"},{"family":"Wang","given":"Yan"},{"family":"Liu","given":"Hongbo"},{"family":"Chen","given":"Yingying"}],"issued":{"date-parts":[["2021",4,1]]}}}],"schema":"https://github.com/citation-style-language/schema/raw/master/csl-citation.json"} </w:instrText>
      </w:r>
      <w:r w:rsidR="00FC7AF8">
        <w:fldChar w:fldCharType="separate"/>
      </w:r>
      <w:r w:rsidR="00B16744" w:rsidRPr="00B16744">
        <w:rPr>
          <w:kern w:val="0"/>
          <w:vertAlign w:val="superscript"/>
        </w:rPr>
        <w:t>23</w:t>
      </w:r>
      <w:r w:rsidR="00FC7AF8">
        <w:fldChar w:fldCharType="end"/>
      </w:r>
      <w:r w:rsidRPr="00DD1737">
        <w:t>。实际应用中，像手表、手环这样的可穿戴设备经常需要被反复佩戴，比如在洗澡后再次佩戴或者在擦拭汗液后再次佩戴。即使手表没有经历重复佩戴，长时间佩戴和不同强度的运动也可能导致表盘背面与手腕皮肤之间的微小偏移。这种传感器位置偏移的情况会导致训练数据和测试数据之间的特征分布产生显著差异，从而降低手势识别分类器的性能。为了在每次使用时都能保持较高的识别性能，用户必须在每次使用时重新采集足够的数据用于训练分类器，以确保系统的稳定性能。然而，这种方式会带来沉重的训练负担和糟糕的用户体验。因此，从实际应用的角度来看，模式识别分类算法的鲁棒性和用户训练负担等问题是决定基于</w:t>
      </w:r>
      <w:r w:rsidRPr="00DD1737">
        <w:t>PPG</w:t>
      </w:r>
      <w:r w:rsidRPr="00DD1737">
        <w:t>技术的手势交互产品是否能够成功应用的关键因素。在解决这一问题上，需要深入研究和开发有效的方法，以确保模型能够在不同传感器位置偏移的场景中保持稳定的性能。</w:t>
      </w:r>
    </w:p>
    <w:p w:rsidR="00EF147F" w:rsidRPr="00EF147F" w:rsidRDefault="00EF147F" w:rsidP="00EF147F">
      <w:pPr>
        <w:ind w:firstLineChars="200" w:firstLine="420"/>
      </w:pPr>
      <w:r w:rsidRPr="00EF147F">
        <w:t>而在实际应用方面，</w:t>
      </w:r>
      <w:r w:rsidRPr="00EF147F">
        <w:t>PPG</w:t>
      </w:r>
      <w:r w:rsidRPr="00EF147F">
        <w:t>手势识别也面临</w:t>
      </w:r>
      <w:proofErr w:type="gramStart"/>
      <w:r w:rsidRPr="00EF147F">
        <w:t>着实时</w:t>
      </w:r>
      <w:proofErr w:type="gramEnd"/>
      <w:r w:rsidRPr="00EF147F">
        <w:t>性、算法模型移植等方面的</w:t>
      </w:r>
      <w:r>
        <w:rPr>
          <w:rFonts w:hint="eastAsia"/>
        </w:rPr>
        <w:t>挑战</w:t>
      </w:r>
      <w:r w:rsidRPr="00EF147F">
        <w:t>。实时性是指在识别手势时需要快速响应，确保用户在</w:t>
      </w:r>
      <w:proofErr w:type="gramStart"/>
      <w:r w:rsidRPr="00EF147F">
        <w:t>交互中</w:t>
      </w:r>
      <w:proofErr w:type="gramEnd"/>
      <w:r w:rsidRPr="00EF147F">
        <w:t>获得即时的反馈。</w:t>
      </w:r>
      <w:r w:rsidRPr="00EF147F">
        <w:t>PPG</w:t>
      </w:r>
      <w:r w:rsidRPr="00EF147F">
        <w:t>信号的采集和处理可能涉及大量的数据，而实时性要求系统在处理这些数据时能够迅速而准确地做出响应，这对于设计高效的实时算法提出了挑战。另一个问题是算法模型的移植。在实际应用中，</w:t>
      </w:r>
      <w:r w:rsidRPr="00EF147F">
        <w:t>PPG</w:t>
      </w:r>
      <w:r w:rsidRPr="00EF147F">
        <w:t>手势识别算法可能需要在不同的设备或平台上部署，例如从研究阶段的计算机环境到嵌入式系统或移动设备。在这个过程中，需要解决不同平台之间的兼容性和性能适配问题，确保算法在各种硬件条件下都能够有效运行。这牵涉到算法的优化、轻量化以及对不同硬件架构的适应性研究。因此，为了实现</w:t>
      </w:r>
      <w:r w:rsidRPr="00EF147F">
        <w:t>PPG</w:t>
      </w:r>
      <w:r w:rsidRPr="00EF147F">
        <w:t>手势识别技术在实际场景中的广泛应用，需要在提高实时性的同时，关注算法模型的通用性和可移植性，以便在各种设备和应用场景中都能够稳定可靠地运行。这也是未来研究和开发中需要集中精力解决的关键问题。</w:t>
      </w:r>
    </w:p>
    <w:p w:rsidR="00694F52" w:rsidRPr="00580327" w:rsidRDefault="00580327" w:rsidP="00694F52">
      <w:pPr>
        <w:rPr>
          <w:rFonts w:ascii="黑体" w:eastAsia="黑体" w:hAnsi="宋体"/>
          <w:color w:val="000000"/>
          <w:sz w:val="30"/>
          <w:szCs w:val="30"/>
        </w:rPr>
      </w:pPr>
      <w:r w:rsidRPr="00EA495F">
        <w:rPr>
          <w:rFonts w:ascii="黑体" w:eastAsia="黑体" w:hAnsi="宋体" w:hint="eastAsia"/>
          <w:color w:val="000000"/>
          <w:sz w:val="30"/>
          <w:szCs w:val="30"/>
        </w:rPr>
        <w:t>1.</w:t>
      </w:r>
      <w:r w:rsidR="00CE6AEA">
        <w:rPr>
          <w:rFonts w:ascii="黑体" w:eastAsia="黑体" w:hAnsi="宋体"/>
          <w:color w:val="000000"/>
          <w:sz w:val="30"/>
          <w:szCs w:val="30"/>
        </w:rPr>
        <w:t>3</w:t>
      </w:r>
      <w:r w:rsidRPr="00EA495F">
        <w:rPr>
          <w:rFonts w:ascii="黑体" w:eastAsia="黑体" w:hAnsi="宋体" w:hint="eastAsia"/>
          <w:color w:val="000000"/>
          <w:sz w:val="30"/>
          <w:szCs w:val="30"/>
        </w:rPr>
        <w:t xml:space="preserve"> </w:t>
      </w:r>
      <w:r w:rsidR="00CE6AEA">
        <w:rPr>
          <w:rFonts w:ascii="黑体" w:eastAsia="黑体" w:hAnsi="宋体" w:hint="eastAsia"/>
          <w:color w:val="000000"/>
          <w:sz w:val="30"/>
          <w:szCs w:val="30"/>
        </w:rPr>
        <w:t>本文研究目标与研究内容</w:t>
      </w:r>
    </w:p>
    <w:p w:rsidR="00DE14DC" w:rsidRDefault="00DE14DC" w:rsidP="00DE14DC">
      <w:pPr>
        <w:ind w:firstLineChars="200" w:firstLine="420"/>
      </w:pPr>
      <w:r>
        <w:rPr>
          <w:rFonts w:hint="eastAsia"/>
        </w:rPr>
        <w:t>如上所述，基于</w:t>
      </w:r>
      <w:r>
        <w:rPr>
          <w:rFonts w:hint="eastAsia"/>
        </w:rPr>
        <w:t>PPG</w:t>
      </w:r>
      <w:r>
        <w:rPr>
          <w:rFonts w:hint="eastAsia"/>
        </w:rPr>
        <w:t>的手势识别技术有望克服传统手势识别技术所面临的一系列问题，且由于大部分商业手环、手表等设备都已集成了</w:t>
      </w:r>
      <w:r>
        <w:rPr>
          <w:rFonts w:hint="eastAsia"/>
        </w:rPr>
        <w:t>PPG</w:t>
      </w:r>
      <w:r>
        <w:rPr>
          <w:rFonts w:hint="eastAsia"/>
        </w:rPr>
        <w:t>传感器，所以无需额外硬件，即可实现基于</w:t>
      </w:r>
      <w:r>
        <w:rPr>
          <w:rFonts w:hint="eastAsia"/>
        </w:rPr>
        <w:t>PPG</w:t>
      </w:r>
      <w:r>
        <w:rPr>
          <w:rFonts w:hint="eastAsia"/>
        </w:rPr>
        <w:t>的手势</w:t>
      </w:r>
      <w:r w:rsidR="00A63750">
        <w:rPr>
          <w:rFonts w:hint="eastAsia"/>
        </w:rPr>
        <w:t>交互</w:t>
      </w:r>
      <w:r>
        <w:rPr>
          <w:rFonts w:hint="eastAsia"/>
        </w:rPr>
        <w:t>系统。因此，</w:t>
      </w:r>
      <w:r w:rsidRPr="004975A3">
        <w:t>本研究旨在</w:t>
      </w:r>
      <w:r w:rsidRPr="004975A3">
        <w:rPr>
          <w:rFonts w:hint="eastAsia"/>
        </w:rPr>
        <w:t>设计并实现一种基于多通道</w:t>
      </w:r>
      <w:r w:rsidRPr="004975A3">
        <w:rPr>
          <w:rFonts w:hint="eastAsia"/>
        </w:rPr>
        <w:t>PPG</w:t>
      </w:r>
      <w:r w:rsidRPr="004975A3">
        <w:rPr>
          <w:rFonts w:hint="eastAsia"/>
        </w:rPr>
        <w:t>技术的便携式手势交互系统，实现在不同运动状态下对手势的高鲁棒性识别，提供一种具有实用性和新颖性的交互应用示范</w:t>
      </w:r>
      <w:r w:rsidRPr="004975A3">
        <w:t>。具体而言，研究</w:t>
      </w:r>
      <w:r>
        <w:rPr>
          <w:rFonts w:hint="eastAsia"/>
        </w:rPr>
        <w:t>内容</w:t>
      </w:r>
      <w:r w:rsidRPr="004975A3">
        <w:t>将分为三个主要方面：</w:t>
      </w:r>
    </w:p>
    <w:p w:rsidR="00DE14DC" w:rsidRPr="00EF147F" w:rsidRDefault="00DE14DC" w:rsidP="00DE14DC">
      <w:pPr>
        <w:ind w:firstLineChars="200" w:firstLine="420"/>
      </w:pPr>
      <w:r>
        <w:rPr>
          <w:rFonts w:hint="eastAsia"/>
        </w:rPr>
        <w:t>（</w:t>
      </w:r>
      <w:r>
        <w:rPr>
          <w:rFonts w:hint="eastAsia"/>
        </w:rPr>
        <w:t>1</w:t>
      </w:r>
      <w:r>
        <w:rPr>
          <w:rFonts w:hint="eastAsia"/>
        </w:rPr>
        <w:t>）采集前端设计</w:t>
      </w:r>
    </w:p>
    <w:p w:rsidR="00DE14DC" w:rsidRDefault="00DE14DC" w:rsidP="00DE14DC">
      <w:pPr>
        <w:ind w:firstLineChars="200" w:firstLine="420"/>
      </w:pPr>
      <w:r w:rsidRPr="003A4C06">
        <w:t>成功构建了一个多通道</w:t>
      </w:r>
      <w:r w:rsidRPr="003A4C06">
        <w:t>PPG</w:t>
      </w:r>
      <w:r w:rsidRPr="003A4C06">
        <w:t>数据采集系统。通过合理布局和排列多通道</w:t>
      </w:r>
      <w:r w:rsidRPr="003A4C06">
        <w:t>PPG</w:t>
      </w:r>
      <w:r w:rsidRPr="003A4C06">
        <w:t>传感器，我们确保了对手势变化的高度敏感性。针对市面上现有设备可能遇到的问题，如传感器位置偏移和佩戴时的变化，我们设计了相应的解决方案，提高了采集系统的稳定性和准确性。</w:t>
      </w:r>
    </w:p>
    <w:p w:rsidR="00DE14DC" w:rsidRDefault="00DE14DC" w:rsidP="00DE14DC">
      <w:pPr>
        <w:ind w:firstLineChars="200" w:firstLine="420"/>
      </w:pPr>
      <w:r>
        <w:rPr>
          <w:rFonts w:hint="eastAsia"/>
        </w:rPr>
        <w:t>（</w:t>
      </w:r>
      <w:r>
        <w:rPr>
          <w:rFonts w:hint="eastAsia"/>
        </w:rPr>
        <w:t>2</w:t>
      </w:r>
      <w:r>
        <w:rPr>
          <w:rFonts w:hint="eastAsia"/>
        </w:rPr>
        <w:t>）克服传感器偏移的手势分类算法研究</w:t>
      </w:r>
    </w:p>
    <w:p w:rsidR="00047BB0" w:rsidRDefault="00047BB0" w:rsidP="00DE14DC">
      <w:pPr>
        <w:ind w:firstLineChars="200" w:firstLine="420"/>
      </w:pPr>
      <w:r>
        <w:rPr>
          <w:rFonts w:hint="eastAsia"/>
        </w:rPr>
        <w:t>针对</w:t>
      </w:r>
      <w:r>
        <w:rPr>
          <w:rFonts w:hint="eastAsia"/>
        </w:rPr>
        <w:t>PPG</w:t>
      </w:r>
      <w:r>
        <w:rPr>
          <w:rFonts w:hint="eastAsia"/>
        </w:rPr>
        <w:t>传感器位置偏移带来的手势分类算法鲁棒性差的问题，提出了一套手势识别算法流程。本套算法流程充分结合了采集前端的特殊设计，</w:t>
      </w:r>
      <w:r w:rsidR="00D65FFC">
        <w:rPr>
          <w:rFonts w:hint="eastAsia"/>
        </w:rPr>
        <w:t>首先</w:t>
      </w:r>
      <w:r>
        <w:rPr>
          <w:rFonts w:hint="eastAsia"/>
        </w:rPr>
        <w:t>通过将位置作为标签进行分类，以剔除与测试位置数据分布差异过大的训练位置</w:t>
      </w:r>
      <w:r w:rsidR="00D65FFC">
        <w:rPr>
          <w:rFonts w:hint="eastAsia"/>
        </w:rPr>
        <w:t>，再通过时间窗采样、梯度提取等一系列预处理流程，减小测试数据与训练数据的特征分布差异。本套算法流程</w:t>
      </w:r>
      <w:r w:rsidR="00D65FFC" w:rsidRPr="00D65FFC">
        <w:t>有效地解决了传感器偏移问题对手势分类器性能的影响。通过多轮实验和优化，成功提升了系统的鲁棒性，使其在</w:t>
      </w:r>
      <w:r w:rsidR="0033448C">
        <w:rPr>
          <w:rFonts w:hint="eastAsia"/>
        </w:rPr>
        <w:t>传感器偏移场景</w:t>
      </w:r>
      <w:r w:rsidR="00D65FFC" w:rsidRPr="00D65FFC">
        <w:t>下都能保持卓越的手势识别性能。</w:t>
      </w:r>
    </w:p>
    <w:p w:rsidR="00DE14DC" w:rsidRDefault="00DE14DC" w:rsidP="00DE14DC">
      <w:pPr>
        <w:ind w:firstLineChars="200" w:firstLine="420"/>
      </w:pPr>
      <w:r>
        <w:rPr>
          <w:rFonts w:hint="eastAsia"/>
        </w:rPr>
        <w:t>（</w:t>
      </w:r>
      <w:r>
        <w:rPr>
          <w:rFonts w:hint="eastAsia"/>
        </w:rPr>
        <w:t>3</w:t>
      </w:r>
      <w:r>
        <w:rPr>
          <w:rFonts w:hint="eastAsia"/>
        </w:rPr>
        <w:t>）交互终端程序设计及性能验证</w:t>
      </w:r>
    </w:p>
    <w:p w:rsidR="00EA7C3D" w:rsidRDefault="00DE14DC" w:rsidP="00D65FFC">
      <w:pPr>
        <w:ind w:firstLineChars="200" w:firstLine="420"/>
      </w:pPr>
      <w:r w:rsidRPr="00075FDC">
        <w:t>最后，进行了交互终端程序的设计和性能验证。借助先前两个</w:t>
      </w:r>
      <w:r>
        <w:rPr>
          <w:rFonts w:hint="eastAsia"/>
        </w:rPr>
        <w:t>阶段</w:t>
      </w:r>
      <w:r w:rsidRPr="00075FDC">
        <w:t>的研究成果，设计了</w:t>
      </w:r>
      <w:r w:rsidRPr="00075FDC">
        <w:lastRenderedPageBreak/>
        <w:t>一款用户友好、实用性强的交互应用程序。该程序能够实时响应用户的手势，并提供直观的界面以增进用户体验。通过一系列性能验证实验，充分</w:t>
      </w:r>
      <w:r>
        <w:rPr>
          <w:rFonts w:hint="eastAsia"/>
        </w:rPr>
        <w:t>展示了系统在实时性和对手势的高鲁棒性识别等方面的能力</w:t>
      </w:r>
      <w:r w:rsidRPr="00075FDC">
        <w:t>。用户可以在日常生活中进行各类手势，系统都能稳健地进行准确的识别，展示了该系统在实际应用中的可行性和实用性。</w:t>
      </w:r>
    </w:p>
    <w:p w:rsidR="00EA7C3D" w:rsidRDefault="00EA7C3D" w:rsidP="00EA7C3D">
      <w:pPr>
        <w:spacing w:beforeLines="50" w:before="156" w:afterLines="100" w:after="312"/>
        <w:jc w:val="center"/>
        <w:rPr>
          <w:rFonts w:ascii="黑体" w:eastAsia="黑体" w:hAnsi="黑体"/>
          <w:color w:val="000000"/>
          <w:sz w:val="36"/>
          <w:szCs w:val="36"/>
        </w:rPr>
      </w:pPr>
      <w:r>
        <w:rPr>
          <w:rFonts w:ascii="黑体" w:eastAsia="黑体" w:hAnsi="黑体" w:hint="eastAsia"/>
          <w:color w:val="000000"/>
          <w:sz w:val="36"/>
          <w:szCs w:val="36"/>
        </w:rPr>
        <w:t>第2章 基于PPG信号的手势交互系统的采集前端设计</w:t>
      </w:r>
    </w:p>
    <w:p w:rsidR="00EA7C3D" w:rsidRDefault="00EA7C3D" w:rsidP="00EA7C3D">
      <w:pPr>
        <w:rPr>
          <w:rFonts w:ascii="黑体" w:eastAsia="黑体" w:hAnsi="宋体"/>
          <w:color w:val="000000"/>
          <w:sz w:val="30"/>
          <w:szCs w:val="30"/>
        </w:rPr>
      </w:pPr>
      <w:r>
        <w:rPr>
          <w:rFonts w:ascii="黑体" w:eastAsia="黑体" w:hAnsi="宋体"/>
          <w:color w:val="000000"/>
          <w:sz w:val="30"/>
          <w:szCs w:val="30"/>
        </w:rPr>
        <w:t>2.1</w:t>
      </w:r>
      <w:r w:rsidRPr="00EA495F">
        <w:rPr>
          <w:rFonts w:ascii="黑体" w:eastAsia="黑体" w:hAnsi="宋体" w:hint="eastAsia"/>
          <w:color w:val="000000"/>
          <w:sz w:val="30"/>
          <w:szCs w:val="30"/>
        </w:rPr>
        <w:t xml:space="preserve"> </w:t>
      </w:r>
      <w:r>
        <w:rPr>
          <w:rFonts w:ascii="黑体" w:eastAsia="黑体" w:hAnsi="宋体" w:hint="eastAsia"/>
          <w:color w:val="000000"/>
          <w:sz w:val="30"/>
          <w:szCs w:val="30"/>
        </w:rPr>
        <w:t>引言</w:t>
      </w:r>
    </w:p>
    <w:p w:rsidR="00EA7C3D" w:rsidRPr="00923093" w:rsidRDefault="00923093" w:rsidP="00923093">
      <w:pPr>
        <w:ind w:firstLineChars="200" w:firstLine="420"/>
        <w:rPr>
          <w:rFonts w:ascii="宋体" w:hAnsi="宋体" w:hint="eastAsia"/>
        </w:rPr>
      </w:pPr>
      <w:r>
        <w:rPr>
          <w:rFonts w:ascii="宋体" w:hAnsi="宋体" w:hint="eastAsia"/>
        </w:rPr>
        <w:t>目前市面上绝大部分集成了PPG传感器的穿戴式设备，如A</w:t>
      </w:r>
      <w:r>
        <w:rPr>
          <w:rFonts w:ascii="宋体" w:hAnsi="宋体"/>
        </w:rPr>
        <w:t>pple Watch</w:t>
      </w:r>
      <w:r>
        <w:rPr>
          <w:rFonts w:ascii="宋体" w:hAnsi="宋体" w:hint="eastAsia"/>
        </w:rPr>
        <w:t>、H</w:t>
      </w:r>
      <w:r>
        <w:rPr>
          <w:rFonts w:ascii="宋体" w:hAnsi="宋体"/>
        </w:rPr>
        <w:t xml:space="preserve">uawei </w:t>
      </w:r>
      <w:r>
        <w:rPr>
          <w:rFonts w:ascii="宋体" w:hAnsi="宋体" w:hint="eastAsia"/>
        </w:rPr>
        <w:t>W</w:t>
      </w:r>
      <w:r>
        <w:rPr>
          <w:rFonts w:ascii="宋体" w:hAnsi="宋体"/>
        </w:rPr>
        <w:t>atch GT</w:t>
      </w:r>
      <w:r>
        <w:rPr>
          <w:rFonts w:ascii="宋体" w:hAnsi="宋体" w:hint="eastAsia"/>
        </w:rPr>
        <w:t>系列等，都是利用PPG信号进行心率、血压等生理指标的测量，并未对PPG手势识别这一场景进行特殊的采集前端设计。为了使采集前端更适用于PPG手势识别这一场景，本研究将针对前端的样式</w:t>
      </w:r>
      <w:r w:rsidR="00946A1B">
        <w:rPr>
          <w:rFonts w:ascii="宋体" w:hAnsi="宋体" w:hint="eastAsia"/>
        </w:rPr>
        <w:t>、器件、协议等内容</w:t>
      </w:r>
      <w:r>
        <w:rPr>
          <w:rFonts w:ascii="宋体" w:hAnsi="宋体" w:hint="eastAsia"/>
        </w:rPr>
        <w:t>进行特殊的设计。</w:t>
      </w:r>
      <w:r w:rsidR="00A63750">
        <w:rPr>
          <w:rFonts w:hint="eastAsia"/>
        </w:rPr>
        <w:t>本章将给出本系统的</w:t>
      </w:r>
      <w:r w:rsidR="00A63750">
        <w:rPr>
          <w:rFonts w:hint="eastAsia"/>
        </w:rPr>
        <w:t>PPG</w:t>
      </w:r>
      <w:r w:rsidR="00A63750">
        <w:rPr>
          <w:rFonts w:hint="eastAsia"/>
        </w:rPr>
        <w:t>采集前端的总体设计目标，依据这个目标，再对传感器样式设计、器件选型、采样及传输协议进行详细说明。</w:t>
      </w:r>
    </w:p>
    <w:p w:rsidR="00EA7C3D" w:rsidRDefault="00EA7C3D" w:rsidP="00EA7C3D">
      <w:pPr>
        <w:rPr>
          <w:rFonts w:ascii="黑体" w:eastAsia="黑体" w:hAnsi="宋体"/>
          <w:color w:val="000000"/>
          <w:sz w:val="30"/>
          <w:szCs w:val="30"/>
        </w:rPr>
      </w:pPr>
      <w:r>
        <w:rPr>
          <w:rFonts w:ascii="黑体" w:eastAsia="黑体" w:hAnsi="宋体"/>
          <w:color w:val="000000"/>
          <w:sz w:val="30"/>
          <w:szCs w:val="30"/>
        </w:rPr>
        <w:t>2.2</w:t>
      </w:r>
      <w:r w:rsidRPr="00EA495F">
        <w:rPr>
          <w:rFonts w:ascii="黑体" w:eastAsia="黑体" w:hAnsi="宋体" w:hint="eastAsia"/>
          <w:color w:val="000000"/>
          <w:sz w:val="30"/>
          <w:szCs w:val="30"/>
        </w:rPr>
        <w:t xml:space="preserve"> </w:t>
      </w:r>
      <w:r>
        <w:rPr>
          <w:rFonts w:ascii="黑体" w:eastAsia="黑体" w:hAnsi="宋体" w:hint="eastAsia"/>
          <w:color w:val="000000"/>
          <w:sz w:val="30"/>
          <w:szCs w:val="30"/>
        </w:rPr>
        <w:t>PPG采集前端设计目标</w:t>
      </w:r>
    </w:p>
    <w:p w:rsidR="002F0C05" w:rsidRPr="00946A1B" w:rsidRDefault="00946A1B" w:rsidP="00946A1B">
      <w:pPr>
        <w:rPr>
          <w:rFonts w:hint="eastAsia"/>
        </w:rPr>
      </w:pPr>
      <w:r>
        <w:rPr>
          <w:rFonts w:hint="eastAsia"/>
        </w:rPr>
        <w:t xml:space="preserve">　　</w:t>
      </w:r>
    </w:p>
    <w:p w:rsidR="00FF7930" w:rsidRDefault="00EA7C3D" w:rsidP="00EA7C3D">
      <w:pPr>
        <w:rPr>
          <w:rFonts w:ascii="黑体" w:eastAsia="黑体" w:hAnsi="宋体"/>
          <w:color w:val="000000"/>
          <w:sz w:val="30"/>
          <w:szCs w:val="30"/>
        </w:rPr>
      </w:pPr>
      <w:r>
        <w:rPr>
          <w:rFonts w:ascii="黑体" w:eastAsia="黑体" w:hAnsi="宋体" w:hint="eastAsia"/>
          <w:color w:val="000000"/>
          <w:sz w:val="30"/>
          <w:szCs w:val="30"/>
        </w:rPr>
        <w:t>2</w:t>
      </w:r>
      <w:r>
        <w:rPr>
          <w:rFonts w:ascii="黑体" w:eastAsia="黑体" w:hAnsi="宋体"/>
          <w:color w:val="000000"/>
          <w:sz w:val="30"/>
          <w:szCs w:val="30"/>
        </w:rPr>
        <w:t xml:space="preserve">.3 </w:t>
      </w:r>
      <w:r>
        <w:rPr>
          <w:rFonts w:ascii="黑体" w:eastAsia="黑体" w:hAnsi="宋体" w:hint="eastAsia"/>
          <w:color w:val="000000"/>
          <w:sz w:val="30"/>
          <w:szCs w:val="30"/>
        </w:rPr>
        <w:t>采集设备样式设计</w:t>
      </w:r>
    </w:p>
    <w:p w:rsidR="00FF7930" w:rsidRDefault="00FF7930" w:rsidP="00FF7930">
      <w:pPr>
        <w:ind w:firstLineChars="200" w:firstLine="420"/>
        <w:rPr>
          <w:rFonts w:hint="eastAsia"/>
        </w:rPr>
      </w:pPr>
      <w:r>
        <w:rPr>
          <w:rFonts w:hint="eastAsia"/>
        </w:rPr>
        <w:t>采集设备的样式设计主要包括传感器布局方式及传感器数量两方面的设计。</w:t>
      </w:r>
    </w:p>
    <w:p w:rsidR="00FF7930" w:rsidRDefault="00946A1B" w:rsidP="00FF7930">
      <w:pPr>
        <w:ind w:firstLine="420"/>
      </w:pPr>
      <w:r w:rsidRPr="00946A1B">
        <w:t>PPG</w:t>
      </w:r>
      <w:r w:rsidRPr="00946A1B">
        <w:t>传感器的布局方式通常分为环绕式和集中式两种。在环绕式布局中，多个</w:t>
      </w:r>
      <w:r w:rsidRPr="00946A1B">
        <w:t>PPG</w:t>
      </w:r>
      <w:r w:rsidRPr="00946A1B">
        <w:t>传感器分散在设备的周边区域，例如手表表带或手环周围。这种设计有助于捕捉</w:t>
      </w:r>
      <w:r>
        <w:rPr>
          <w:rFonts w:hint="eastAsia"/>
        </w:rPr>
        <w:t>手部</w:t>
      </w:r>
      <w:r w:rsidRPr="00946A1B">
        <w:t>更</w:t>
      </w:r>
      <w:r>
        <w:rPr>
          <w:rFonts w:hint="eastAsia"/>
        </w:rPr>
        <w:t>全面</w:t>
      </w:r>
      <w:r w:rsidRPr="00946A1B">
        <w:t>的生理信号</w:t>
      </w:r>
      <w:r>
        <w:rPr>
          <w:rFonts w:hint="eastAsia"/>
        </w:rPr>
        <w:t>。而</w:t>
      </w:r>
      <w:r w:rsidRPr="00946A1B">
        <w:t>集中式布局将多个</w:t>
      </w:r>
      <w:r w:rsidRPr="00946A1B">
        <w:t>PPG</w:t>
      </w:r>
      <w:r w:rsidRPr="00946A1B">
        <w:t>传感器集中在设备的特定位置，通常</w:t>
      </w:r>
      <w:proofErr w:type="gramStart"/>
      <w:r w:rsidRPr="00946A1B">
        <w:t>呈规律</w:t>
      </w:r>
      <w:proofErr w:type="gramEnd"/>
      <w:r w:rsidRPr="00946A1B">
        <w:t>的几何形状排列。这种方式的优势在于传感器之间的相对位置相对稳定</w:t>
      </w:r>
      <w:r>
        <w:rPr>
          <w:rFonts w:hint="eastAsia"/>
        </w:rPr>
        <w:t>，但只能捕捉手部局部的信息。</w:t>
      </w:r>
      <w:r w:rsidR="00FF7930">
        <w:rPr>
          <w:rFonts w:hint="eastAsia"/>
        </w:rPr>
        <w:t xml:space="preserve"> </w:t>
      </w:r>
      <w:r w:rsidR="00FF7930">
        <w:t xml:space="preserve"> </w:t>
      </w:r>
    </w:p>
    <w:p w:rsidR="00946A1B" w:rsidRPr="00946A1B" w:rsidRDefault="00946A1B" w:rsidP="00FF7930">
      <w:pPr>
        <w:ind w:firstLine="420"/>
        <w:rPr>
          <w:rFonts w:hint="eastAsia"/>
        </w:rPr>
      </w:pPr>
      <w:r w:rsidRPr="00946A1B">
        <w:t>针对电极偏移问题，环绕式布局更适合处理。</w:t>
      </w:r>
      <w:r>
        <w:rPr>
          <w:rFonts w:hint="eastAsia"/>
        </w:rPr>
        <w:t>传感器</w:t>
      </w:r>
      <w:r w:rsidRPr="00946A1B">
        <w:t>偏移可能由于穿戴设备时的不规则活动或手势引起，导致传感器相对位置的变化。在环绕式布局中，分布在设备周边的多个传感器能够更全面地感知手部的生理信号。虽然这样的布局可能会受</w:t>
      </w:r>
      <w:proofErr w:type="gramStart"/>
      <w:r w:rsidRPr="00946A1B">
        <w:t>到手部</w:t>
      </w:r>
      <w:proofErr w:type="gramEnd"/>
      <w:r w:rsidRPr="00946A1B">
        <w:t>姿势变化的影响，但通过精心设计布局和采用智能算法，可以更好地应对电极偏移引起的数据变化。环绕式布局的分布性质使得即使某一区域的传感器受到影响，其他区域的传感器依然能够提供可靠的数据，有助于克服电极偏移问题，提高</w:t>
      </w:r>
      <w:r w:rsidRPr="00946A1B">
        <w:t>PPG</w:t>
      </w:r>
      <w:r w:rsidRPr="00946A1B">
        <w:t>手势识别的稳健性和准确性。</w:t>
      </w:r>
      <w:r w:rsidRPr="00946A1B">
        <w:rPr>
          <w:rFonts w:hint="eastAsia"/>
          <w:vanish/>
        </w:rPr>
        <w:t>窗体顶端</w:t>
      </w:r>
    </w:p>
    <w:p w:rsidR="00946A1B" w:rsidRPr="00B40CEB" w:rsidRDefault="00946A1B" w:rsidP="00946A1B">
      <w:pPr>
        <w:ind w:firstLineChars="200" w:firstLine="420"/>
        <w:rPr>
          <w:rFonts w:ascii="宋体" w:hAnsi="宋体"/>
        </w:rPr>
      </w:pPr>
      <w:r w:rsidRPr="00B40CEB">
        <w:rPr>
          <w:rFonts w:ascii="宋体" w:hAnsi="宋体"/>
        </w:rPr>
        <w:t>另一方面，在选择传感器数量时，我们倾向于采用多传感器的设计。通过增加传感器的数量，我们可以更全面地捕捉不同位置的生理信号，从而在一定程度上抵消由于电极偏移等问题引起的数据差异。多传感器的布局能够提供更多的数据视角，有助于克服由于手部姿势变化引起的传感器数据偏移。这种方法旨在通过数据多样性来增强系统的稳健性，为PPG手势识别提供更可靠的支持。</w:t>
      </w:r>
    </w:p>
    <w:p w:rsidR="00923093" w:rsidRPr="00946A1B" w:rsidRDefault="00946A1B" w:rsidP="00946A1B">
      <w:pPr>
        <w:ind w:firstLineChars="200" w:firstLine="420"/>
        <w:rPr>
          <w:rFonts w:ascii="宋体" w:hAnsi="宋体" w:hint="eastAsia"/>
        </w:rPr>
      </w:pPr>
      <w:r w:rsidRPr="00B40CEB">
        <w:rPr>
          <w:rFonts w:ascii="宋体" w:hAnsi="宋体"/>
        </w:rPr>
        <w:t>因此，综合考虑布局方式和传感器数量，我们</w:t>
      </w:r>
      <w:r>
        <w:rPr>
          <w:rFonts w:ascii="宋体" w:hAnsi="宋体" w:hint="eastAsia"/>
        </w:rPr>
        <w:t>将采用</w:t>
      </w:r>
      <w:r>
        <w:rPr>
          <w:rFonts w:ascii="宋体" w:hAnsi="宋体" w:hint="eastAsia"/>
        </w:rPr>
        <w:t>环绕式</w:t>
      </w:r>
      <w:r w:rsidRPr="00B40CEB">
        <w:rPr>
          <w:rFonts w:ascii="宋体" w:hAnsi="宋体"/>
        </w:rPr>
        <w:t>的多传感器布局。这一设计决策旨在最大程度地提高PPG手势识别系统对电极偏移等干扰因素的鲁棒性，以确保系统在实际使用中能够稳定、准确地执行手势识别任务。</w:t>
      </w:r>
    </w:p>
    <w:p w:rsidR="00EA7C3D" w:rsidRDefault="00EA7C3D" w:rsidP="00EA7C3D">
      <w:pPr>
        <w:rPr>
          <w:rFonts w:ascii="黑体" w:eastAsia="黑体" w:hAnsi="宋体"/>
          <w:color w:val="000000"/>
          <w:sz w:val="30"/>
          <w:szCs w:val="30"/>
        </w:rPr>
      </w:pPr>
      <w:r>
        <w:rPr>
          <w:rFonts w:ascii="黑体" w:eastAsia="黑体" w:hAnsi="宋体" w:hint="eastAsia"/>
          <w:color w:val="000000"/>
          <w:sz w:val="30"/>
          <w:szCs w:val="30"/>
        </w:rPr>
        <w:t>2</w:t>
      </w:r>
      <w:r>
        <w:rPr>
          <w:rFonts w:ascii="黑体" w:eastAsia="黑体" w:hAnsi="宋体"/>
          <w:color w:val="000000"/>
          <w:sz w:val="30"/>
          <w:szCs w:val="30"/>
        </w:rPr>
        <w:t xml:space="preserve">.4 </w:t>
      </w:r>
      <w:r>
        <w:rPr>
          <w:rFonts w:ascii="黑体" w:eastAsia="黑体" w:hAnsi="宋体" w:hint="eastAsia"/>
          <w:color w:val="000000"/>
          <w:sz w:val="30"/>
          <w:szCs w:val="30"/>
        </w:rPr>
        <w:t>器件选型</w:t>
      </w:r>
    </w:p>
    <w:p w:rsidR="00EA7C3D" w:rsidRDefault="00EA7C3D" w:rsidP="00EA7C3D">
      <w:pPr>
        <w:rPr>
          <w:rFonts w:ascii="黑体" w:eastAsia="黑体" w:hAnsi="宋体"/>
          <w:color w:val="000000"/>
          <w:sz w:val="30"/>
          <w:szCs w:val="30"/>
        </w:rPr>
      </w:pPr>
      <w:r>
        <w:rPr>
          <w:rFonts w:ascii="黑体" w:eastAsia="黑体" w:hAnsi="宋体"/>
          <w:color w:val="000000"/>
          <w:sz w:val="30"/>
          <w:szCs w:val="30"/>
        </w:rPr>
        <w:lastRenderedPageBreak/>
        <w:t xml:space="preserve">2.5 </w:t>
      </w:r>
      <w:r>
        <w:rPr>
          <w:rFonts w:ascii="黑体" w:eastAsia="黑体" w:hAnsi="宋体" w:hint="eastAsia"/>
          <w:color w:val="000000"/>
          <w:sz w:val="30"/>
          <w:szCs w:val="30"/>
        </w:rPr>
        <w:t>采样及传输协议选取</w:t>
      </w:r>
    </w:p>
    <w:p w:rsidR="00467B29" w:rsidRPr="00467B29" w:rsidRDefault="002E08BA" w:rsidP="00FC7AF8">
      <w:r>
        <w:t xml:space="preserve">                                                                                                                                                                                                                                                                                                                                                                                                                                                                                                                                                                                                                                                                                                                                                          </w:t>
      </w:r>
    </w:p>
    <w:sectPr w:rsidR="00467B29" w:rsidRPr="00467B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C69" w:rsidRDefault="00401C69" w:rsidP="00FC7AF8">
      <w:r>
        <w:separator/>
      </w:r>
    </w:p>
  </w:endnote>
  <w:endnote w:type="continuationSeparator" w:id="0">
    <w:p w:rsidR="00401C69" w:rsidRDefault="00401C69" w:rsidP="00FC7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C69" w:rsidRDefault="00401C69" w:rsidP="00FC7AF8">
      <w:r>
        <w:separator/>
      </w:r>
    </w:p>
  </w:footnote>
  <w:footnote w:type="continuationSeparator" w:id="0">
    <w:p w:rsidR="00401C69" w:rsidRDefault="00401C69" w:rsidP="00FC7A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25453"/>
    <w:multiLevelType w:val="hybridMultilevel"/>
    <w:tmpl w:val="A36628B2"/>
    <w:lvl w:ilvl="0" w:tplc="1C10F07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2AF724C"/>
    <w:multiLevelType w:val="hybridMultilevel"/>
    <w:tmpl w:val="5BD0ACA0"/>
    <w:lvl w:ilvl="0" w:tplc="E93C23CC">
      <w:start w:val="1"/>
      <w:numFmt w:val="bullet"/>
      <w:lvlText w:val=""/>
      <w:lvlJc w:val="left"/>
      <w:pPr>
        <w:tabs>
          <w:tab w:val="num" w:pos="720"/>
        </w:tabs>
        <w:ind w:left="720" w:hanging="360"/>
      </w:pPr>
      <w:rPr>
        <w:rFonts w:ascii="Wingdings" w:hAnsi="Wingdings" w:hint="default"/>
      </w:rPr>
    </w:lvl>
    <w:lvl w:ilvl="1" w:tplc="CC58E2CA">
      <w:start w:val="1"/>
      <w:numFmt w:val="bullet"/>
      <w:lvlText w:val=""/>
      <w:lvlJc w:val="left"/>
      <w:pPr>
        <w:tabs>
          <w:tab w:val="num" w:pos="1440"/>
        </w:tabs>
        <w:ind w:left="1440" w:hanging="360"/>
      </w:pPr>
      <w:rPr>
        <w:rFonts w:ascii="Wingdings" w:hAnsi="Wingdings" w:hint="default"/>
      </w:rPr>
    </w:lvl>
    <w:lvl w:ilvl="2" w:tplc="16C606F4" w:tentative="1">
      <w:start w:val="1"/>
      <w:numFmt w:val="bullet"/>
      <w:lvlText w:val=""/>
      <w:lvlJc w:val="left"/>
      <w:pPr>
        <w:tabs>
          <w:tab w:val="num" w:pos="2160"/>
        </w:tabs>
        <w:ind w:left="2160" w:hanging="360"/>
      </w:pPr>
      <w:rPr>
        <w:rFonts w:ascii="Wingdings" w:hAnsi="Wingdings" w:hint="default"/>
      </w:rPr>
    </w:lvl>
    <w:lvl w:ilvl="3" w:tplc="40C434BC" w:tentative="1">
      <w:start w:val="1"/>
      <w:numFmt w:val="bullet"/>
      <w:lvlText w:val=""/>
      <w:lvlJc w:val="left"/>
      <w:pPr>
        <w:tabs>
          <w:tab w:val="num" w:pos="2880"/>
        </w:tabs>
        <w:ind w:left="2880" w:hanging="360"/>
      </w:pPr>
      <w:rPr>
        <w:rFonts w:ascii="Wingdings" w:hAnsi="Wingdings" w:hint="default"/>
      </w:rPr>
    </w:lvl>
    <w:lvl w:ilvl="4" w:tplc="7A9C5498" w:tentative="1">
      <w:start w:val="1"/>
      <w:numFmt w:val="bullet"/>
      <w:lvlText w:val=""/>
      <w:lvlJc w:val="left"/>
      <w:pPr>
        <w:tabs>
          <w:tab w:val="num" w:pos="3600"/>
        </w:tabs>
        <w:ind w:left="3600" w:hanging="360"/>
      </w:pPr>
      <w:rPr>
        <w:rFonts w:ascii="Wingdings" w:hAnsi="Wingdings" w:hint="default"/>
      </w:rPr>
    </w:lvl>
    <w:lvl w:ilvl="5" w:tplc="CCEE58AA" w:tentative="1">
      <w:start w:val="1"/>
      <w:numFmt w:val="bullet"/>
      <w:lvlText w:val=""/>
      <w:lvlJc w:val="left"/>
      <w:pPr>
        <w:tabs>
          <w:tab w:val="num" w:pos="4320"/>
        </w:tabs>
        <w:ind w:left="4320" w:hanging="360"/>
      </w:pPr>
      <w:rPr>
        <w:rFonts w:ascii="Wingdings" w:hAnsi="Wingdings" w:hint="default"/>
      </w:rPr>
    </w:lvl>
    <w:lvl w:ilvl="6" w:tplc="E01C1BCA" w:tentative="1">
      <w:start w:val="1"/>
      <w:numFmt w:val="bullet"/>
      <w:lvlText w:val=""/>
      <w:lvlJc w:val="left"/>
      <w:pPr>
        <w:tabs>
          <w:tab w:val="num" w:pos="5040"/>
        </w:tabs>
        <w:ind w:left="5040" w:hanging="360"/>
      </w:pPr>
      <w:rPr>
        <w:rFonts w:ascii="Wingdings" w:hAnsi="Wingdings" w:hint="default"/>
      </w:rPr>
    </w:lvl>
    <w:lvl w:ilvl="7" w:tplc="7FA2DB9A" w:tentative="1">
      <w:start w:val="1"/>
      <w:numFmt w:val="bullet"/>
      <w:lvlText w:val=""/>
      <w:lvlJc w:val="left"/>
      <w:pPr>
        <w:tabs>
          <w:tab w:val="num" w:pos="5760"/>
        </w:tabs>
        <w:ind w:left="5760" w:hanging="360"/>
      </w:pPr>
      <w:rPr>
        <w:rFonts w:ascii="Wingdings" w:hAnsi="Wingdings" w:hint="default"/>
      </w:rPr>
    </w:lvl>
    <w:lvl w:ilvl="8" w:tplc="2B805C7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29"/>
    <w:rsid w:val="000275CF"/>
    <w:rsid w:val="000452ED"/>
    <w:rsid w:val="00047BB0"/>
    <w:rsid w:val="00095C64"/>
    <w:rsid w:val="000A1CE9"/>
    <w:rsid w:val="000A7684"/>
    <w:rsid w:val="00103364"/>
    <w:rsid w:val="00155BA6"/>
    <w:rsid w:val="002401DE"/>
    <w:rsid w:val="002D5D4D"/>
    <w:rsid w:val="002E08BA"/>
    <w:rsid w:val="002F0C05"/>
    <w:rsid w:val="00326091"/>
    <w:rsid w:val="0033448C"/>
    <w:rsid w:val="003A4C06"/>
    <w:rsid w:val="003D6373"/>
    <w:rsid w:val="00401C69"/>
    <w:rsid w:val="00403040"/>
    <w:rsid w:val="004104C5"/>
    <w:rsid w:val="0042078F"/>
    <w:rsid w:val="00467B29"/>
    <w:rsid w:val="00491051"/>
    <w:rsid w:val="004946B6"/>
    <w:rsid w:val="004975A3"/>
    <w:rsid w:val="004F3F8E"/>
    <w:rsid w:val="00580327"/>
    <w:rsid w:val="005E3C4D"/>
    <w:rsid w:val="00651A8D"/>
    <w:rsid w:val="00694F52"/>
    <w:rsid w:val="00720655"/>
    <w:rsid w:val="00734033"/>
    <w:rsid w:val="007A32A7"/>
    <w:rsid w:val="008444A3"/>
    <w:rsid w:val="008B6792"/>
    <w:rsid w:val="00923093"/>
    <w:rsid w:val="00946A1B"/>
    <w:rsid w:val="00964CF7"/>
    <w:rsid w:val="009A6E53"/>
    <w:rsid w:val="009A7F34"/>
    <w:rsid w:val="009F7ACC"/>
    <w:rsid w:val="00A07068"/>
    <w:rsid w:val="00A63750"/>
    <w:rsid w:val="00A86AA5"/>
    <w:rsid w:val="00A86F11"/>
    <w:rsid w:val="00AB6704"/>
    <w:rsid w:val="00AC6BA3"/>
    <w:rsid w:val="00AD4933"/>
    <w:rsid w:val="00B07BA4"/>
    <w:rsid w:val="00B126D0"/>
    <w:rsid w:val="00B1579C"/>
    <w:rsid w:val="00B16744"/>
    <w:rsid w:val="00B605D2"/>
    <w:rsid w:val="00B77B05"/>
    <w:rsid w:val="00BA1091"/>
    <w:rsid w:val="00BA4400"/>
    <w:rsid w:val="00C11B1F"/>
    <w:rsid w:val="00C154B6"/>
    <w:rsid w:val="00C42270"/>
    <w:rsid w:val="00CC4C1D"/>
    <w:rsid w:val="00CE6AEA"/>
    <w:rsid w:val="00CF09D6"/>
    <w:rsid w:val="00D65FFC"/>
    <w:rsid w:val="00D72145"/>
    <w:rsid w:val="00D903FA"/>
    <w:rsid w:val="00DD1737"/>
    <w:rsid w:val="00DD51FA"/>
    <w:rsid w:val="00DE14DC"/>
    <w:rsid w:val="00DE5402"/>
    <w:rsid w:val="00DF4F1D"/>
    <w:rsid w:val="00E63E9F"/>
    <w:rsid w:val="00E63F4F"/>
    <w:rsid w:val="00E96AB8"/>
    <w:rsid w:val="00EA7C3D"/>
    <w:rsid w:val="00EF147F"/>
    <w:rsid w:val="00F721C3"/>
    <w:rsid w:val="00FA0567"/>
    <w:rsid w:val="00FC7AF8"/>
    <w:rsid w:val="00FF7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C81B8"/>
  <w15:chartTrackingRefBased/>
  <w15:docId w15:val="{A1832D04-54EE-4861-AAF6-1BE6E003F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032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67B29"/>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7B29"/>
    <w:rPr>
      <w:b/>
      <w:bCs/>
      <w:kern w:val="44"/>
      <w:sz w:val="44"/>
      <w:szCs w:val="44"/>
    </w:rPr>
  </w:style>
  <w:style w:type="paragraph" w:styleId="a3">
    <w:name w:val="Title"/>
    <w:basedOn w:val="a"/>
    <w:next w:val="a"/>
    <w:link w:val="a4"/>
    <w:uiPriority w:val="10"/>
    <w:qFormat/>
    <w:rsid w:val="00467B2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67B29"/>
    <w:rPr>
      <w:rFonts w:asciiTheme="majorHAnsi" w:eastAsiaTheme="majorEastAsia" w:hAnsiTheme="majorHAnsi" w:cstheme="majorBidi"/>
      <w:b/>
      <w:bCs/>
      <w:sz w:val="32"/>
      <w:szCs w:val="32"/>
    </w:rPr>
  </w:style>
  <w:style w:type="character" w:styleId="a5">
    <w:name w:val="Placeholder Text"/>
    <w:basedOn w:val="a0"/>
    <w:uiPriority w:val="99"/>
    <w:semiHidden/>
    <w:rsid w:val="009A6E53"/>
    <w:rPr>
      <w:color w:val="808080"/>
    </w:rPr>
  </w:style>
  <w:style w:type="character" w:styleId="a6">
    <w:name w:val="Subtle Emphasis"/>
    <w:basedOn w:val="a0"/>
    <w:uiPriority w:val="19"/>
    <w:qFormat/>
    <w:rsid w:val="004104C5"/>
    <w:rPr>
      <w:i/>
      <w:iCs/>
      <w:color w:val="404040" w:themeColor="text1" w:themeTint="BF"/>
    </w:rPr>
  </w:style>
  <w:style w:type="paragraph" w:styleId="a7">
    <w:name w:val="List Paragraph"/>
    <w:basedOn w:val="a"/>
    <w:uiPriority w:val="34"/>
    <w:qFormat/>
    <w:rsid w:val="004975A3"/>
    <w:pPr>
      <w:widowControl/>
      <w:ind w:firstLineChars="200" w:firstLine="420"/>
      <w:jc w:val="left"/>
    </w:pPr>
    <w:rPr>
      <w:rFonts w:ascii="宋体" w:hAnsi="宋体" w:cs="宋体"/>
      <w:kern w:val="0"/>
      <w:sz w:val="24"/>
    </w:rPr>
  </w:style>
  <w:style w:type="paragraph" w:styleId="a8">
    <w:name w:val="footnote text"/>
    <w:basedOn w:val="a"/>
    <w:link w:val="a9"/>
    <w:uiPriority w:val="99"/>
    <w:semiHidden/>
    <w:unhideWhenUsed/>
    <w:rsid w:val="00FC7AF8"/>
    <w:pPr>
      <w:snapToGrid w:val="0"/>
      <w:jc w:val="left"/>
    </w:pPr>
    <w:rPr>
      <w:sz w:val="18"/>
      <w:szCs w:val="18"/>
    </w:rPr>
  </w:style>
  <w:style w:type="character" w:customStyle="1" w:styleId="a9">
    <w:name w:val="脚注文本 字符"/>
    <w:basedOn w:val="a0"/>
    <w:link w:val="a8"/>
    <w:uiPriority w:val="99"/>
    <w:semiHidden/>
    <w:rsid w:val="00FC7AF8"/>
    <w:rPr>
      <w:rFonts w:ascii="Times New Roman" w:eastAsia="宋体" w:hAnsi="Times New Roman" w:cs="Times New Roman"/>
      <w:sz w:val="18"/>
      <w:szCs w:val="18"/>
    </w:rPr>
  </w:style>
  <w:style w:type="character" w:styleId="aa">
    <w:name w:val="footnote reference"/>
    <w:basedOn w:val="a0"/>
    <w:uiPriority w:val="99"/>
    <w:semiHidden/>
    <w:unhideWhenUsed/>
    <w:rsid w:val="00FC7AF8"/>
    <w:rPr>
      <w:vertAlign w:val="superscript"/>
    </w:rPr>
  </w:style>
  <w:style w:type="paragraph" w:styleId="ab">
    <w:name w:val="Bibliography"/>
    <w:basedOn w:val="a"/>
    <w:next w:val="a"/>
    <w:uiPriority w:val="37"/>
    <w:unhideWhenUsed/>
    <w:rsid w:val="00FC7AF8"/>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20453">
      <w:bodyDiv w:val="1"/>
      <w:marLeft w:val="0"/>
      <w:marRight w:val="0"/>
      <w:marTop w:val="0"/>
      <w:marBottom w:val="0"/>
      <w:divBdr>
        <w:top w:val="none" w:sz="0" w:space="0" w:color="auto"/>
        <w:left w:val="none" w:sz="0" w:space="0" w:color="auto"/>
        <w:bottom w:val="none" w:sz="0" w:space="0" w:color="auto"/>
        <w:right w:val="none" w:sz="0" w:space="0" w:color="auto"/>
      </w:divBdr>
    </w:div>
    <w:div w:id="388455667">
      <w:bodyDiv w:val="1"/>
      <w:marLeft w:val="0"/>
      <w:marRight w:val="0"/>
      <w:marTop w:val="0"/>
      <w:marBottom w:val="0"/>
      <w:divBdr>
        <w:top w:val="none" w:sz="0" w:space="0" w:color="auto"/>
        <w:left w:val="none" w:sz="0" w:space="0" w:color="auto"/>
        <w:bottom w:val="none" w:sz="0" w:space="0" w:color="auto"/>
        <w:right w:val="none" w:sz="0" w:space="0" w:color="auto"/>
      </w:divBdr>
    </w:div>
    <w:div w:id="850342578">
      <w:bodyDiv w:val="1"/>
      <w:marLeft w:val="0"/>
      <w:marRight w:val="0"/>
      <w:marTop w:val="0"/>
      <w:marBottom w:val="0"/>
      <w:divBdr>
        <w:top w:val="none" w:sz="0" w:space="0" w:color="auto"/>
        <w:left w:val="none" w:sz="0" w:space="0" w:color="auto"/>
        <w:bottom w:val="none" w:sz="0" w:space="0" w:color="auto"/>
        <w:right w:val="none" w:sz="0" w:space="0" w:color="auto"/>
      </w:divBdr>
      <w:divsChild>
        <w:div w:id="772557542">
          <w:marLeft w:val="0"/>
          <w:marRight w:val="0"/>
          <w:marTop w:val="0"/>
          <w:marBottom w:val="0"/>
          <w:divBdr>
            <w:top w:val="none" w:sz="0" w:space="0" w:color="auto"/>
            <w:left w:val="none" w:sz="0" w:space="0" w:color="auto"/>
            <w:bottom w:val="none" w:sz="0" w:space="0" w:color="auto"/>
            <w:right w:val="none" w:sz="0" w:space="0" w:color="auto"/>
          </w:divBdr>
        </w:div>
        <w:div w:id="140852733">
          <w:marLeft w:val="0"/>
          <w:marRight w:val="0"/>
          <w:marTop w:val="0"/>
          <w:marBottom w:val="0"/>
          <w:divBdr>
            <w:top w:val="none" w:sz="0" w:space="0" w:color="auto"/>
            <w:left w:val="none" w:sz="0" w:space="0" w:color="auto"/>
            <w:bottom w:val="none" w:sz="0" w:space="0" w:color="auto"/>
            <w:right w:val="none" w:sz="0" w:space="0" w:color="auto"/>
          </w:divBdr>
        </w:div>
        <w:div w:id="693725019">
          <w:marLeft w:val="0"/>
          <w:marRight w:val="0"/>
          <w:marTop w:val="0"/>
          <w:marBottom w:val="0"/>
          <w:divBdr>
            <w:top w:val="none" w:sz="0" w:space="0" w:color="auto"/>
            <w:left w:val="none" w:sz="0" w:space="0" w:color="auto"/>
            <w:bottom w:val="none" w:sz="0" w:space="0" w:color="auto"/>
            <w:right w:val="none" w:sz="0" w:space="0" w:color="auto"/>
          </w:divBdr>
        </w:div>
      </w:divsChild>
    </w:div>
    <w:div w:id="1740325515">
      <w:bodyDiv w:val="1"/>
      <w:marLeft w:val="0"/>
      <w:marRight w:val="0"/>
      <w:marTop w:val="0"/>
      <w:marBottom w:val="0"/>
      <w:divBdr>
        <w:top w:val="none" w:sz="0" w:space="0" w:color="auto"/>
        <w:left w:val="none" w:sz="0" w:space="0" w:color="auto"/>
        <w:bottom w:val="none" w:sz="0" w:space="0" w:color="auto"/>
        <w:right w:val="none" w:sz="0" w:space="0" w:color="auto"/>
      </w:divBdr>
    </w:div>
    <w:div w:id="1745881681">
      <w:bodyDiv w:val="1"/>
      <w:marLeft w:val="0"/>
      <w:marRight w:val="0"/>
      <w:marTop w:val="0"/>
      <w:marBottom w:val="0"/>
      <w:divBdr>
        <w:top w:val="none" w:sz="0" w:space="0" w:color="auto"/>
        <w:left w:val="none" w:sz="0" w:space="0" w:color="auto"/>
        <w:bottom w:val="none" w:sz="0" w:space="0" w:color="auto"/>
        <w:right w:val="none" w:sz="0" w:space="0" w:color="auto"/>
      </w:divBdr>
      <w:divsChild>
        <w:div w:id="207837322">
          <w:marLeft w:val="0"/>
          <w:marRight w:val="0"/>
          <w:marTop w:val="0"/>
          <w:marBottom w:val="0"/>
          <w:divBdr>
            <w:top w:val="single" w:sz="2" w:space="0" w:color="D9D9E3"/>
            <w:left w:val="single" w:sz="2" w:space="0" w:color="D9D9E3"/>
            <w:bottom w:val="single" w:sz="2" w:space="0" w:color="D9D9E3"/>
            <w:right w:val="single" w:sz="2" w:space="0" w:color="D9D9E3"/>
          </w:divBdr>
          <w:divsChild>
            <w:div w:id="1848203787">
              <w:marLeft w:val="0"/>
              <w:marRight w:val="0"/>
              <w:marTop w:val="0"/>
              <w:marBottom w:val="0"/>
              <w:divBdr>
                <w:top w:val="single" w:sz="2" w:space="0" w:color="D9D9E3"/>
                <w:left w:val="single" w:sz="2" w:space="0" w:color="D9D9E3"/>
                <w:bottom w:val="single" w:sz="2" w:space="0" w:color="D9D9E3"/>
                <w:right w:val="single" w:sz="2" w:space="0" w:color="D9D9E3"/>
              </w:divBdr>
              <w:divsChild>
                <w:div w:id="892038004">
                  <w:marLeft w:val="0"/>
                  <w:marRight w:val="0"/>
                  <w:marTop w:val="0"/>
                  <w:marBottom w:val="0"/>
                  <w:divBdr>
                    <w:top w:val="single" w:sz="2" w:space="0" w:color="D9D9E3"/>
                    <w:left w:val="single" w:sz="2" w:space="0" w:color="D9D9E3"/>
                    <w:bottom w:val="single" w:sz="2" w:space="0" w:color="D9D9E3"/>
                    <w:right w:val="single" w:sz="2" w:space="0" w:color="D9D9E3"/>
                  </w:divBdr>
                  <w:divsChild>
                    <w:div w:id="1877228649">
                      <w:marLeft w:val="0"/>
                      <w:marRight w:val="0"/>
                      <w:marTop w:val="0"/>
                      <w:marBottom w:val="0"/>
                      <w:divBdr>
                        <w:top w:val="single" w:sz="2" w:space="0" w:color="D9D9E3"/>
                        <w:left w:val="single" w:sz="2" w:space="0" w:color="D9D9E3"/>
                        <w:bottom w:val="single" w:sz="2" w:space="0" w:color="D9D9E3"/>
                        <w:right w:val="single" w:sz="2" w:space="0" w:color="D9D9E3"/>
                      </w:divBdr>
                      <w:divsChild>
                        <w:div w:id="256905547">
                          <w:marLeft w:val="0"/>
                          <w:marRight w:val="0"/>
                          <w:marTop w:val="0"/>
                          <w:marBottom w:val="0"/>
                          <w:divBdr>
                            <w:top w:val="single" w:sz="2" w:space="0" w:color="D9D9E3"/>
                            <w:left w:val="single" w:sz="2" w:space="0" w:color="D9D9E3"/>
                            <w:bottom w:val="single" w:sz="2" w:space="0" w:color="D9D9E3"/>
                            <w:right w:val="single" w:sz="2" w:space="0" w:color="D9D9E3"/>
                          </w:divBdr>
                          <w:divsChild>
                            <w:div w:id="1503006107">
                              <w:marLeft w:val="0"/>
                              <w:marRight w:val="0"/>
                              <w:marTop w:val="100"/>
                              <w:marBottom w:val="100"/>
                              <w:divBdr>
                                <w:top w:val="single" w:sz="2" w:space="0" w:color="D9D9E3"/>
                                <w:left w:val="single" w:sz="2" w:space="0" w:color="D9D9E3"/>
                                <w:bottom w:val="single" w:sz="2" w:space="0" w:color="D9D9E3"/>
                                <w:right w:val="single" w:sz="2" w:space="0" w:color="D9D9E3"/>
                              </w:divBdr>
                              <w:divsChild>
                                <w:div w:id="575941687">
                                  <w:marLeft w:val="0"/>
                                  <w:marRight w:val="0"/>
                                  <w:marTop w:val="0"/>
                                  <w:marBottom w:val="0"/>
                                  <w:divBdr>
                                    <w:top w:val="single" w:sz="2" w:space="0" w:color="D9D9E3"/>
                                    <w:left w:val="single" w:sz="2" w:space="0" w:color="D9D9E3"/>
                                    <w:bottom w:val="single" w:sz="2" w:space="0" w:color="D9D9E3"/>
                                    <w:right w:val="single" w:sz="2" w:space="0" w:color="D9D9E3"/>
                                  </w:divBdr>
                                  <w:divsChild>
                                    <w:div w:id="243538129">
                                      <w:marLeft w:val="0"/>
                                      <w:marRight w:val="0"/>
                                      <w:marTop w:val="0"/>
                                      <w:marBottom w:val="0"/>
                                      <w:divBdr>
                                        <w:top w:val="single" w:sz="2" w:space="0" w:color="D9D9E3"/>
                                        <w:left w:val="single" w:sz="2" w:space="0" w:color="D9D9E3"/>
                                        <w:bottom w:val="single" w:sz="2" w:space="0" w:color="D9D9E3"/>
                                        <w:right w:val="single" w:sz="2" w:space="0" w:color="D9D9E3"/>
                                      </w:divBdr>
                                      <w:divsChild>
                                        <w:div w:id="2079934729">
                                          <w:marLeft w:val="0"/>
                                          <w:marRight w:val="0"/>
                                          <w:marTop w:val="0"/>
                                          <w:marBottom w:val="0"/>
                                          <w:divBdr>
                                            <w:top w:val="single" w:sz="2" w:space="0" w:color="D9D9E3"/>
                                            <w:left w:val="single" w:sz="2" w:space="0" w:color="D9D9E3"/>
                                            <w:bottom w:val="single" w:sz="2" w:space="0" w:color="D9D9E3"/>
                                            <w:right w:val="single" w:sz="2" w:space="0" w:color="D9D9E3"/>
                                          </w:divBdr>
                                          <w:divsChild>
                                            <w:div w:id="1288732627">
                                              <w:marLeft w:val="0"/>
                                              <w:marRight w:val="0"/>
                                              <w:marTop w:val="0"/>
                                              <w:marBottom w:val="0"/>
                                              <w:divBdr>
                                                <w:top w:val="single" w:sz="2" w:space="0" w:color="D9D9E3"/>
                                                <w:left w:val="single" w:sz="2" w:space="0" w:color="D9D9E3"/>
                                                <w:bottom w:val="single" w:sz="2" w:space="0" w:color="D9D9E3"/>
                                                <w:right w:val="single" w:sz="2" w:space="0" w:color="D9D9E3"/>
                                              </w:divBdr>
                                              <w:divsChild>
                                                <w:div w:id="1723023316">
                                                  <w:marLeft w:val="0"/>
                                                  <w:marRight w:val="0"/>
                                                  <w:marTop w:val="0"/>
                                                  <w:marBottom w:val="0"/>
                                                  <w:divBdr>
                                                    <w:top w:val="single" w:sz="2" w:space="0" w:color="D9D9E3"/>
                                                    <w:left w:val="single" w:sz="2" w:space="0" w:color="D9D9E3"/>
                                                    <w:bottom w:val="single" w:sz="2" w:space="0" w:color="D9D9E3"/>
                                                    <w:right w:val="single" w:sz="2" w:space="0" w:color="D9D9E3"/>
                                                  </w:divBdr>
                                                  <w:divsChild>
                                                    <w:div w:id="1125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942005">
          <w:marLeft w:val="0"/>
          <w:marRight w:val="0"/>
          <w:marTop w:val="0"/>
          <w:marBottom w:val="0"/>
          <w:divBdr>
            <w:top w:val="none" w:sz="0" w:space="0" w:color="auto"/>
            <w:left w:val="none" w:sz="0" w:space="0" w:color="auto"/>
            <w:bottom w:val="none" w:sz="0" w:space="0" w:color="auto"/>
            <w:right w:val="none" w:sz="0" w:space="0" w:color="auto"/>
          </w:divBdr>
        </w:div>
      </w:divsChild>
    </w:div>
    <w:div w:id="1884057094">
      <w:bodyDiv w:val="1"/>
      <w:marLeft w:val="0"/>
      <w:marRight w:val="0"/>
      <w:marTop w:val="0"/>
      <w:marBottom w:val="0"/>
      <w:divBdr>
        <w:top w:val="none" w:sz="0" w:space="0" w:color="auto"/>
        <w:left w:val="none" w:sz="0" w:space="0" w:color="auto"/>
        <w:bottom w:val="none" w:sz="0" w:space="0" w:color="auto"/>
        <w:right w:val="none" w:sz="0" w:space="0" w:color="auto"/>
      </w:divBdr>
      <w:divsChild>
        <w:div w:id="1159542982">
          <w:marLeft w:val="0"/>
          <w:marRight w:val="0"/>
          <w:marTop w:val="0"/>
          <w:marBottom w:val="0"/>
          <w:divBdr>
            <w:top w:val="single" w:sz="2" w:space="0" w:color="D9D9E3"/>
            <w:left w:val="single" w:sz="2" w:space="0" w:color="D9D9E3"/>
            <w:bottom w:val="single" w:sz="2" w:space="0" w:color="D9D9E3"/>
            <w:right w:val="single" w:sz="2" w:space="0" w:color="D9D9E3"/>
          </w:divBdr>
          <w:divsChild>
            <w:div w:id="1222474282">
              <w:marLeft w:val="0"/>
              <w:marRight w:val="0"/>
              <w:marTop w:val="0"/>
              <w:marBottom w:val="0"/>
              <w:divBdr>
                <w:top w:val="single" w:sz="2" w:space="0" w:color="D9D9E3"/>
                <w:left w:val="single" w:sz="2" w:space="0" w:color="D9D9E3"/>
                <w:bottom w:val="single" w:sz="2" w:space="0" w:color="D9D9E3"/>
                <w:right w:val="single" w:sz="2" w:space="0" w:color="D9D9E3"/>
              </w:divBdr>
              <w:divsChild>
                <w:div w:id="154952132">
                  <w:marLeft w:val="0"/>
                  <w:marRight w:val="0"/>
                  <w:marTop w:val="0"/>
                  <w:marBottom w:val="0"/>
                  <w:divBdr>
                    <w:top w:val="single" w:sz="2" w:space="0" w:color="D9D9E3"/>
                    <w:left w:val="single" w:sz="2" w:space="0" w:color="D9D9E3"/>
                    <w:bottom w:val="single" w:sz="2" w:space="0" w:color="D9D9E3"/>
                    <w:right w:val="single" w:sz="2" w:space="0" w:color="D9D9E3"/>
                  </w:divBdr>
                  <w:divsChild>
                    <w:div w:id="526482431">
                      <w:marLeft w:val="0"/>
                      <w:marRight w:val="0"/>
                      <w:marTop w:val="0"/>
                      <w:marBottom w:val="0"/>
                      <w:divBdr>
                        <w:top w:val="single" w:sz="2" w:space="0" w:color="D9D9E3"/>
                        <w:left w:val="single" w:sz="2" w:space="0" w:color="D9D9E3"/>
                        <w:bottom w:val="single" w:sz="2" w:space="0" w:color="D9D9E3"/>
                        <w:right w:val="single" w:sz="2" w:space="0" w:color="D9D9E3"/>
                      </w:divBdr>
                      <w:divsChild>
                        <w:div w:id="1620911127">
                          <w:marLeft w:val="0"/>
                          <w:marRight w:val="0"/>
                          <w:marTop w:val="0"/>
                          <w:marBottom w:val="0"/>
                          <w:divBdr>
                            <w:top w:val="single" w:sz="2" w:space="0" w:color="D9D9E3"/>
                            <w:left w:val="single" w:sz="2" w:space="0" w:color="D9D9E3"/>
                            <w:bottom w:val="single" w:sz="2" w:space="0" w:color="D9D9E3"/>
                            <w:right w:val="single" w:sz="2" w:space="0" w:color="D9D9E3"/>
                          </w:divBdr>
                          <w:divsChild>
                            <w:div w:id="612252942">
                              <w:marLeft w:val="0"/>
                              <w:marRight w:val="0"/>
                              <w:marTop w:val="100"/>
                              <w:marBottom w:val="100"/>
                              <w:divBdr>
                                <w:top w:val="single" w:sz="2" w:space="0" w:color="D9D9E3"/>
                                <w:left w:val="single" w:sz="2" w:space="0" w:color="D9D9E3"/>
                                <w:bottom w:val="single" w:sz="2" w:space="0" w:color="D9D9E3"/>
                                <w:right w:val="single" w:sz="2" w:space="0" w:color="D9D9E3"/>
                              </w:divBdr>
                              <w:divsChild>
                                <w:div w:id="461458842">
                                  <w:marLeft w:val="0"/>
                                  <w:marRight w:val="0"/>
                                  <w:marTop w:val="0"/>
                                  <w:marBottom w:val="0"/>
                                  <w:divBdr>
                                    <w:top w:val="single" w:sz="2" w:space="0" w:color="D9D9E3"/>
                                    <w:left w:val="single" w:sz="2" w:space="0" w:color="D9D9E3"/>
                                    <w:bottom w:val="single" w:sz="2" w:space="0" w:color="D9D9E3"/>
                                    <w:right w:val="single" w:sz="2" w:space="0" w:color="D9D9E3"/>
                                  </w:divBdr>
                                  <w:divsChild>
                                    <w:div w:id="317922657">
                                      <w:marLeft w:val="0"/>
                                      <w:marRight w:val="0"/>
                                      <w:marTop w:val="0"/>
                                      <w:marBottom w:val="0"/>
                                      <w:divBdr>
                                        <w:top w:val="single" w:sz="2" w:space="0" w:color="D9D9E3"/>
                                        <w:left w:val="single" w:sz="2" w:space="0" w:color="D9D9E3"/>
                                        <w:bottom w:val="single" w:sz="2" w:space="0" w:color="D9D9E3"/>
                                        <w:right w:val="single" w:sz="2" w:space="0" w:color="D9D9E3"/>
                                      </w:divBdr>
                                      <w:divsChild>
                                        <w:div w:id="152451513">
                                          <w:marLeft w:val="0"/>
                                          <w:marRight w:val="0"/>
                                          <w:marTop w:val="0"/>
                                          <w:marBottom w:val="0"/>
                                          <w:divBdr>
                                            <w:top w:val="single" w:sz="2" w:space="0" w:color="D9D9E3"/>
                                            <w:left w:val="single" w:sz="2" w:space="0" w:color="D9D9E3"/>
                                            <w:bottom w:val="single" w:sz="2" w:space="0" w:color="D9D9E3"/>
                                            <w:right w:val="single" w:sz="2" w:space="0" w:color="D9D9E3"/>
                                          </w:divBdr>
                                          <w:divsChild>
                                            <w:div w:id="513155795">
                                              <w:marLeft w:val="0"/>
                                              <w:marRight w:val="0"/>
                                              <w:marTop w:val="0"/>
                                              <w:marBottom w:val="0"/>
                                              <w:divBdr>
                                                <w:top w:val="single" w:sz="2" w:space="0" w:color="D9D9E3"/>
                                                <w:left w:val="single" w:sz="2" w:space="0" w:color="D9D9E3"/>
                                                <w:bottom w:val="single" w:sz="2" w:space="0" w:color="D9D9E3"/>
                                                <w:right w:val="single" w:sz="2" w:space="0" w:color="D9D9E3"/>
                                              </w:divBdr>
                                              <w:divsChild>
                                                <w:div w:id="267977979">
                                                  <w:marLeft w:val="0"/>
                                                  <w:marRight w:val="0"/>
                                                  <w:marTop w:val="0"/>
                                                  <w:marBottom w:val="0"/>
                                                  <w:divBdr>
                                                    <w:top w:val="single" w:sz="2" w:space="0" w:color="D9D9E3"/>
                                                    <w:left w:val="single" w:sz="2" w:space="0" w:color="D9D9E3"/>
                                                    <w:bottom w:val="single" w:sz="2" w:space="0" w:color="D9D9E3"/>
                                                    <w:right w:val="single" w:sz="2" w:space="0" w:color="D9D9E3"/>
                                                  </w:divBdr>
                                                  <w:divsChild>
                                                    <w:div w:id="2126537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4343087">
          <w:marLeft w:val="0"/>
          <w:marRight w:val="0"/>
          <w:marTop w:val="0"/>
          <w:marBottom w:val="0"/>
          <w:divBdr>
            <w:top w:val="none" w:sz="0" w:space="0" w:color="auto"/>
            <w:left w:val="none" w:sz="0" w:space="0" w:color="auto"/>
            <w:bottom w:val="none" w:sz="0" w:space="0" w:color="auto"/>
            <w:right w:val="none" w:sz="0" w:space="0" w:color="auto"/>
          </w:divBdr>
        </w:div>
      </w:divsChild>
    </w:div>
    <w:div w:id="1884905501">
      <w:bodyDiv w:val="1"/>
      <w:marLeft w:val="0"/>
      <w:marRight w:val="0"/>
      <w:marTop w:val="0"/>
      <w:marBottom w:val="0"/>
      <w:divBdr>
        <w:top w:val="none" w:sz="0" w:space="0" w:color="auto"/>
        <w:left w:val="none" w:sz="0" w:space="0" w:color="auto"/>
        <w:bottom w:val="none" w:sz="0" w:space="0" w:color="auto"/>
        <w:right w:val="none" w:sz="0" w:space="0" w:color="auto"/>
      </w:divBdr>
      <w:divsChild>
        <w:div w:id="1223057221">
          <w:marLeft w:val="1267"/>
          <w:marRight w:val="0"/>
          <w:marTop w:val="0"/>
          <w:marBottom w:val="0"/>
          <w:divBdr>
            <w:top w:val="none" w:sz="0" w:space="0" w:color="auto"/>
            <w:left w:val="none" w:sz="0" w:space="0" w:color="auto"/>
            <w:bottom w:val="none" w:sz="0" w:space="0" w:color="auto"/>
            <w:right w:val="none" w:sz="0" w:space="0" w:color="auto"/>
          </w:divBdr>
        </w:div>
      </w:divsChild>
    </w:div>
    <w:div w:id="2012414081">
      <w:bodyDiv w:val="1"/>
      <w:marLeft w:val="0"/>
      <w:marRight w:val="0"/>
      <w:marTop w:val="0"/>
      <w:marBottom w:val="0"/>
      <w:divBdr>
        <w:top w:val="none" w:sz="0" w:space="0" w:color="auto"/>
        <w:left w:val="none" w:sz="0" w:space="0" w:color="auto"/>
        <w:bottom w:val="none" w:sz="0" w:space="0" w:color="auto"/>
        <w:right w:val="none" w:sz="0" w:space="0" w:color="auto"/>
      </w:divBdr>
    </w:div>
    <w:div w:id="2110812038">
      <w:bodyDiv w:val="1"/>
      <w:marLeft w:val="0"/>
      <w:marRight w:val="0"/>
      <w:marTop w:val="0"/>
      <w:marBottom w:val="0"/>
      <w:divBdr>
        <w:top w:val="none" w:sz="0" w:space="0" w:color="auto"/>
        <w:left w:val="none" w:sz="0" w:space="0" w:color="auto"/>
        <w:bottom w:val="none" w:sz="0" w:space="0" w:color="auto"/>
        <w:right w:val="none" w:sz="0" w:space="0" w:color="auto"/>
      </w:divBdr>
    </w:div>
    <w:div w:id="213694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4186</TotalTime>
  <Pages>6</Pages>
  <Words>8598</Words>
  <Characters>49015</Characters>
  <Application>Microsoft Office Word</Application>
  <DocSecurity>0</DocSecurity>
  <Lines>408</Lines>
  <Paragraphs>114</Paragraphs>
  <ScaleCrop>false</ScaleCrop>
  <Company/>
  <LinksUpToDate>false</LinksUpToDate>
  <CharactersWithSpaces>57499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2024-01-11T03:57:00Z</dcterms:created>
  <dcterms:modified xsi:type="dcterms:W3CDTF">2024-01-17T06:18:00Z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id="dNZ5dAe3"/&gt;&lt;style id="http://www.zotero.org/styles/american-chemical-society" hasBibliography="1" bibliographyStyleHasBeenSet="0"/&gt;&lt;prefs&gt;&lt;pref name="fieldType" value="Field"/&gt;&lt;/prefs&gt;&lt;/data&gt;</vt:lpwstr>
  </property>
</Properties>
</file>