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7D22" w:rsidRDefault="00B97D22" w:rsidP="00B97D22">
      <w:pPr>
        <w:spacing w:beforeLines="50" w:before="156" w:afterLines="100" w:after="312"/>
        <w:jc w:val="center"/>
        <w:rPr>
          <w:rFonts w:ascii="黑体" w:eastAsia="黑体" w:hAnsi="黑体"/>
          <w:color w:val="000000"/>
          <w:sz w:val="36"/>
          <w:szCs w:val="36"/>
        </w:rPr>
      </w:pPr>
      <w:r>
        <w:rPr>
          <w:rFonts w:ascii="黑体" w:eastAsia="黑体" w:hAnsi="黑体" w:hint="eastAsia"/>
          <w:color w:val="000000"/>
          <w:sz w:val="36"/>
          <w:szCs w:val="36"/>
        </w:rPr>
        <w:t>第2章 基于PPG信号的手势交互系统的采集前端设计</w:t>
      </w:r>
    </w:p>
    <w:p w:rsidR="00B97D22" w:rsidRDefault="00B97D22" w:rsidP="00B97D22">
      <w:pPr>
        <w:rPr>
          <w:rFonts w:ascii="黑体" w:eastAsia="黑体" w:hAnsi="宋体"/>
          <w:color w:val="000000"/>
          <w:sz w:val="30"/>
          <w:szCs w:val="30"/>
        </w:rPr>
      </w:pPr>
      <w:r>
        <w:rPr>
          <w:rFonts w:ascii="黑体" w:eastAsia="黑体" w:hAnsi="宋体"/>
          <w:color w:val="000000"/>
          <w:sz w:val="30"/>
          <w:szCs w:val="30"/>
        </w:rPr>
        <w:t>2.1</w:t>
      </w:r>
      <w:r w:rsidRPr="00EA495F">
        <w:rPr>
          <w:rFonts w:ascii="黑体" w:eastAsia="黑体" w:hAnsi="宋体" w:hint="eastAsia"/>
          <w:color w:val="000000"/>
          <w:sz w:val="30"/>
          <w:szCs w:val="30"/>
        </w:rPr>
        <w:t xml:space="preserve"> </w:t>
      </w:r>
      <w:r>
        <w:rPr>
          <w:rFonts w:ascii="黑体" w:eastAsia="黑体" w:hAnsi="宋体" w:hint="eastAsia"/>
          <w:color w:val="000000"/>
          <w:sz w:val="30"/>
          <w:szCs w:val="30"/>
        </w:rPr>
        <w:t>引言</w:t>
      </w:r>
    </w:p>
    <w:p w:rsidR="00B97D22" w:rsidRPr="00923093" w:rsidRDefault="00B97D22" w:rsidP="00B97D22">
      <w:pPr>
        <w:ind w:firstLineChars="200" w:firstLine="420"/>
        <w:rPr>
          <w:rFonts w:ascii="宋体" w:hAnsi="宋体" w:hint="eastAsia"/>
        </w:rPr>
      </w:pPr>
      <w:r>
        <w:rPr>
          <w:rFonts w:ascii="宋体" w:hAnsi="宋体" w:hint="eastAsia"/>
        </w:rPr>
        <w:t>目前市面上绝大部分集成了PPG传感器的穿戴式设备，如A</w:t>
      </w:r>
      <w:r>
        <w:rPr>
          <w:rFonts w:ascii="宋体" w:hAnsi="宋体"/>
        </w:rPr>
        <w:t>pple Watch</w:t>
      </w:r>
      <w:r>
        <w:rPr>
          <w:rFonts w:ascii="宋体" w:hAnsi="宋体" w:hint="eastAsia"/>
        </w:rPr>
        <w:t>、H</w:t>
      </w:r>
      <w:r>
        <w:rPr>
          <w:rFonts w:ascii="宋体" w:hAnsi="宋体"/>
        </w:rPr>
        <w:t xml:space="preserve">uawei </w:t>
      </w:r>
      <w:r>
        <w:rPr>
          <w:rFonts w:ascii="宋体" w:hAnsi="宋体" w:hint="eastAsia"/>
        </w:rPr>
        <w:t>W</w:t>
      </w:r>
      <w:r>
        <w:rPr>
          <w:rFonts w:ascii="宋体" w:hAnsi="宋体"/>
        </w:rPr>
        <w:t>atch GT</w:t>
      </w:r>
      <w:r>
        <w:rPr>
          <w:rFonts w:ascii="宋体" w:hAnsi="宋体" w:hint="eastAsia"/>
        </w:rPr>
        <w:t>系列等，都是利用PPG信号进行心率、血压等生理指标的测量，并未对PPG手势识别这一场景进行特殊的采集前端设计。为了使采集前端更适用于PPG手势识别这一场景，本研究将针对前端的样式、器件、协议等内容进行特殊的设计。</w:t>
      </w:r>
      <w:r>
        <w:rPr>
          <w:rFonts w:hint="eastAsia"/>
        </w:rPr>
        <w:t>本章将给出本系统的</w:t>
      </w:r>
      <w:r>
        <w:rPr>
          <w:rFonts w:hint="eastAsia"/>
        </w:rPr>
        <w:t>PPG</w:t>
      </w:r>
      <w:r>
        <w:rPr>
          <w:rFonts w:hint="eastAsia"/>
        </w:rPr>
        <w:t>采集前端的总体设计目标，依据这个目标，再对传感器样式设计、器件选型、采样及传输协议进行详细说明。</w:t>
      </w:r>
    </w:p>
    <w:p w:rsidR="00B97D22" w:rsidRDefault="00B97D22" w:rsidP="00B97D22">
      <w:pPr>
        <w:rPr>
          <w:rFonts w:ascii="黑体" w:eastAsia="黑体" w:hAnsi="宋体"/>
          <w:color w:val="000000"/>
          <w:sz w:val="30"/>
          <w:szCs w:val="30"/>
        </w:rPr>
      </w:pPr>
      <w:r>
        <w:rPr>
          <w:rFonts w:ascii="黑体" w:eastAsia="黑体" w:hAnsi="宋体"/>
          <w:color w:val="000000"/>
          <w:sz w:val="30"/>
          <w:szCs w:val="30"/>
        </w:rPr>
        <w:t>2.2</w:t>
      </w:r>
      <w:r w:rsidRPr="00EA495F">
        <w:rPr>
          <w:rFonts w:ascii="黑体" w:eastAsia="黑体" w:hAnsi="宋体" w:hint="eastAsia"/>
          <w:color w:val="000000"/>
          <w:sz w:val="30"/>
          <w:szCs w:val="30"/>
        </w:rPr>
        <w:t xml:space="preserve"> </w:t>
      </w:r>
      <w:r>
        <w:rPr>
          <w:rFonts w:ascii="黑体" w:eastAsia="黑体" w:hAnsi="宋体" w:hint="eastAsia"/>
          <w:color w:val="000000"/>
          <w:sz w:val="30"/>
          <w:szCs w:val="30"/>
        </w:rPr>
        <w:t>PPG采集前端设计目标</w:t>
      </w:r>
    </w:p>
    <w:p w:rsidR="00B97D22" w:rsidRPr="00946A1B" w:rsidRDefault="00B97D22" w:rsidP="00B97D22">
      <w:pPr>
        <w:rPr>
          <w:rFonts w:hint="eastAsia"/>
        </w:rPr>
      </w:pPr>
      <w:r>
        <w:rPr>
          <w:rFonts w:hint="eastAsia"/>
        </w:rPr>
        <w:t xml:space="preserve">　　</w:t>
      </w:r>
    </w:p>
    <w:p w:rsidR="00B97D22" w:rsidRDefault="00B97D22" w:rsidP="00B97D22">
      <w:pPr>
        <w:rPr>
          <w:rFonts w:ascii="黑体" w:eastAsia="黑体" w:hAnsi="宋体"/>
          <w:color w:val="000000"/>
          <w:sz w:val="30"/>
          <w:szCs w:val="30"/>
        </w:rPr>
      </w:pPr>
      <w:r>
        <w:rPr>
          <w:rFonts w:ascii="黑体" w:eastAsia="黑体" w:hAnsi="宋体" w:hint="eastAsia"/>
          <w:color w:val="000000"/>
          <w:sz w:val="30"/>
          <w:szCs w:val="30"/>
        </w:rPr>
        <w:t>2</w:t>
      </w:r>
      <w:r>
        <w:rPr>
          <w:rFonts w:ascii="黑体" w:eastAsia="黑体" w:hAnsi="宋体"/>
          <w:color w:val="000000"/>
          <w:sz w:val="30"/>
          <w:szCs w:val="30"/>
        </w:rPr>
        <w:t xml:space="preserve">.3 </w:t>
      </w:r>
      <w:r>
        <w:rPr>
          <w:rFonts w:ascii="黑体" w:eastAsia="黑体" w:hAnsi="宋体" w:hint="eastAsia"/>
          <w:color w:val="000000"/>
          <w:sz w:val="30"/>
          <w:szCs w:val="30"/>
        </w:rPr>
        <w:t>采集设备样式设计</w:t>
      </w:r>
    </w:p>
    <w:p w:rsidR="00B97D22" w:rsidRDefault="00B97D22" w:rsidP="00B97D22">
      <w:pPr>
        <w:ind w:firstLineChars="200" w:firstLine="420"/>
        <w:rPr>
          <w:rFonts w:hint="eastAsia"/>
        </w:rPr>
      </w:pPr>
      <w:r>
        <w:rPr>
          <w:rFonts w:hint="eastAsia"/>
        </w:rPr>
        <w:t>采集设备的样式设计主要包括传感器布局方式及传感器数量两方面的设计。</w:t>
      </w:r>
    </w:p>
    <w:p w:rsidR="00B97D22" w:rsidRDefault="00B97D22" w:rsidP="00B97D22">
      <w:pPr>
        <w:ind w:firstLine="420"/>
      </w:pPr>
      <w:r w:rsidRPr="00946A1B">
        <w:t>PPG</w:t>
      </w:r>
      <w:r w:rsidRPr="00946A1B">
        <w:t>传感器的布局方式通常分为环绕式和集中式两种。在环绕式布局中，多个</w:t>
      </w:r>
      <w:r w:rsidRPr="00946A1B">
        <w:t>PPG</w:t>
      </w:r>
      <w:r w:rsidRPr="00946A1B">
        <w:t>传感器分散在设备的周边区域，例如手表表带或手环周围。这种设计有助于捕捉</w:t>
      </w:r>
      <w:r>
        <w:rPr>
          <w:rFonts w:hint="eastAsia"/>
        </w:rPr>
        <w:t>手部</w:t>
      </w:r>
      <w:r w:rsidRPr="00946A1B">
        <w:t>更</w:t>
      </w:r>
      <w:r>
        <w:rPr>
          <w:rFonts w:hint="eastAsia"/>
        </w:rPr>
        <w:t>全面</w:t>
      </w:r>
      <w:r w:rsidRPr="00946A1B">
        <w:t>的生理信号</w:t>
      </w:r>
      <w:r>
        <w:rPr>
          <w:rFonts w:hint="eastAsia"/>
        </w:rPr>
        <w:t>。而</w:t>
      </w:r>
      <w:r w:rsidRPr="00946A1B">
        <w:t>集中式布局将多个</w:t>
      </w:r>
      <w:r w:rsidRPr="00946A1B">
        <w:t>PPG</w:t>
      </w:r>
      <w:r w:rsidRPr="00946A1B">
        <w:t>传感器集中在设备的特定位置，通常</w:t>
      </w:r>
      <w:proofErr w:type="gramStart"/>
      <w:r w:rsidRPr="00946A1B">
        <w:t>呈规律</w:t>
      </w:r>
      <w:proofErr w:type="gramEnd"/>
      <w:r w:rsidRPr="00946A1B">
        <w:t>的几何形状排列。这种方式的优势在于传感器之间的相对位置相对稳定</w:t>
      </w:r>
      <w:r>
        <w:rPr>
          <w:rFonts w:hint="eastAsia"/>
        </w:rPr>
        <w:t>，但只能捕捉手部局部的信息。</w:t>
      </w:r>
      <w:r>
        <w:rPr>
          <w:rFonts w:hint="eastAsia"/>
        </w:rPr>
        <w:t xml:space="preserve"> </w:t>
      </w:r>
      <w:r>
        <w:t xml:space="preserve"> </w:t>
      </w:r>
    </w:p>
    <w:p w:rsidR="00B97D22" w:rsidRPr="00946A1B" w:rsidRDefault="00B97D22" w:rsidP="00B97D22">
      <w:pPr>
        <w:ind w:firstLine="420"/>
        <w:rPr>
          <w:rFonts w:hint="eastAsia"/>
        </w:rPr>
      </w:pPr>
      <w:r w:rsidRPr="00946A1B">
        <w:t>针对电极偏移问题，环绕式布局更适合处理。</w:t>
      </w:r>
      <w:r>
        <w:rPr>
          <w:rFonts w:hint="eastAsia"/>
        </w:rPr>
        <w:t>传感器</w:t>
      </w:r>
      <w:r w:rsidRPr="00946A1B">
        <w:t>偏移可能由于穿戴设备时的不规则活动或手势引起，导致传感器相对位置的变化。在环绕式布局中，分布在设备周边的多个传感器能够更全面地感知手部的生理信号。虽然这样的布局可能会受</w:t>
      </w:r>
      <w:proofErr w:type="gramStart"/>
      <w:r w:rsidRPr="00946A1B">
        <w:t>到手部</w:t>
      </w:r>
      <w:proofErr w:type="gramEnd"/>
      <w:r w:rsidRPr="00946A1B">
        <w:t>姿势变化的影响，但通过精心设计布局和采用智能算法，可以更好地应对电极偏移引起的数据变化。环绕式布局的分布性质使得即使某一区域的传感器受到影响，其他区域的传感器依然能够提供可靠的数据，有助于克服电极偏移问题，提高</w:t>
      </w:r>
      <w:r w:rsidRPr="00946A1B">
        <w:t>PPG</w:t>
      </w:r>
      <w:r w:rsidRPr="00946A1B">
        <w:t>手势识别的稳健性和准确性。</w:t>
      </w:r>
      <w:r w:rsidRPr="00946A1B">
        <w:rPr>
          <w:rFonts w:hint="eastAsia"/>
          <w:vanish/>
        </w:rPr>
        <w:t>窗体顶端</w:t>
      </w:r>
    </w:p>
    <w:p w:rsidR="00B97D22" w:rsidRPr="00B40CEB" w:rsidRDefault="00B97D22" w:rsidP="00B97D22">
      <w:pPr>
        <w:ind w:firstLineChars="200" w:firstLine="420"/>
        <w:rPr>
          <w:rFonts w:ascii="宋体" w:hAnsi="宋体"/>
        </w:rPr>
      </w:pPr>
      <w:r w:rsidRPr="00B40CEB">
        <w:rPr>
          <w:rFonts w:ascii="宋体" w:hAnsi="宋体"/>
        </w:rPr>
        <w:t>另一方面，在选择传感器数量时，我们倾向于采用多传感器的设计。通过增加传感器的数量，我们可以更全面地捕捉不同位置的生理信号，从而在一定程度上抵消由于电极偏移等问题引起的数据差异。多传感器的布局能够提供更多的数据视角，有助于克服由于手部姿势变化引起的传感器数据偏移。这种方法旨在通过数据多样性来增强系统的稳健性，为PPG手势识别提供更可靠的支持。</w:t>
      </w:r>
    </w:p>
    <w:p w:rsidR="00B97D22" w:rsidRPr="00946A1B" w:rsidRDefault="00B97D22" w:rsidP="00B97D22">
      <w:pPr>
        <w:ind w:firstLineChars="200" w:firstLine="420"/>
        <w:rPr>
          <w:rFonts w:ascii="宋体" w:hAnsi="宋体" w:hint="eastAsia"/>
        </w:rPr>
      </w:pPr>
      <w:r w:rsidRPr="00B40CEB">
        <w:rPr>
          <w:rFonts w:ascii="宋体" w:hAnsi="宋体"/>
        </w:rPr>
        <w:t>因此，综合考虑布局方式和传感器数量，我们</w:t>
      </w:r>
      <w:r>
        <w:rPr>
          <w:rFonts w:ascii="宋体" w:hAnsi="宋体" w:hint="eastAsia"/>
        </w:rPr>
        <w:t>将采用环绕式</w:t>
      </w:r>
      <w:r w:rsidRPr="00B40CEB">
        <w:rPr>
          <w:rFonts w:ascii="宋体" w:hAnsi="宋体"/>
        </w:rPr>
        <w:t>的多传感器布局。这一设计决策旨在最大程度地提高PPG手势识别系统对电极偏移等干扰因素的鲁棒性，以确保系统在实际使用中能够稳定、准确地执行手势识别任务。</w:t>
      </w:r>
    </w:p>
    <w:p w:rsidR="00B97D22" w:rsidRDefault="00B97D22" w:rsidP="00B97D22">
      <w:pPr>
        <w:rPr>
          <w:rFonts w:ascii="黑体" w:eastAsia="黑体" w:hAnsi="宋体"/>
          <w:color w:val="000000"/>
          <w:sz w:val="30"/>
          <w:szCs w:val="30"/>
        </w:rPr>
      </w:pPr>
      <w:r>
        <w:rPr>
          <w:rFonts w:ascii="黑体" w:eastAsia="黑体" w:hAnsi="宋体" w:hint="eastAsia"/>
          <w:color w:val="000000"/>
          <w:sz w:val="30"/>
          <w:szCs w:val="30"/>
        </w:rPr>
        <w:t>2</w:t>
      </w:r>
      <w:r>
        <w:rPr>
          <w:rFonts w:ascii="黑体" w:eastAsia="黑体" w:hAnsi="宋体"/>
          <w:color w:val="000000"/>
          <w:sz w:val="30"/>
          <w:szCs w:val="30"/>
        </w:rPr>
        <w:t xml:space="preserve">.4 </w:t>
      </w:r>
      <w:r>
        <w:rPr>
          <w:rFonts w:ascii="黑体" w:eastAsia="黑体" w:hAnsi="宋体" w:hint="eastAsia"/>
          <w:color w:val="000000"/>
          <w:sz w:val="30"/>
          <w:szCs w:val="30"/>
        </w:rPr>
        <w:t>器件选型</w:t>
      </w:r>
    </w:p>
    <w:p w:rsidR="00B97D22" w:rsidRDefault="00B97D22" w:rsidP="00B97D22">
      <w:pPr>
        <w:rPr>
          <w:rFonts w:ascii="黑体" w:eastAsia="黑体" w:hAnsi="宋体"/>
          <w:color w:val="000000"/>
          <w:sz w:val="30"/>
          <w:szCs w:val="30"/>
        </w:rPr>
      </w:pPr>
      <w:r>
        <w:rPr>
          <w:rFonts w:ascii="黑体" w:eastAsia="黑体" w:hAnsi="宋体"/>
          <w:color w:val="000000"/>
          <w:sz w:val="30"/>
          <w:szCs w:val="30"/>
        </w:rPr>
        <w:t xml:space="preserve">2.5 </w:t>
      </w:r>
      <w:r>
        <w:rPr>
          <w:rFonts w:ascii="黑体" w:eastAsia="黑体" w:hAnsi="宋体" w:hint="eastAsia"/>
          <w:color w:val="000000"/>
          <w:sz w:val="30"/>
          <w:szCs w:val="30"/>
        </w:rPr>
        <w:t>采样及传输协议选取</w:t>
      </w:r>
    </w:p>
    <w:p w:rsidR="00664768" w:rsidRDefault="00664768" w:rsidP="00B97D22">
      <w:pPr>
        <w:rPr>
          <w:rFonts w:ascii="黑体" w:eastAsia="黑体" w:hAnsi="宋体"/>
          <w:color w:val="000000"/>
          <w:sz w:val="30"/>
          <w:szCs w:val="30"/>
        </w:rPr>
      </w:pPr>
    </w:p>
    <w:p w:rsidR="00664768" w:rsidRDefault="00664768" w:rsidP="00B97D22">
      <w:pPr>
        <w:rPr>
          <w:rFonts w:ascii="黑体" w:eastAsia="黑体" w:hAnsi="宋体"/>
          <w:color w:val="000000"/>
          <w:sz w:val="30"/>
          <w:szCs w:val="30"/>
        </w:rPr>
      </w:pPr>
    </w:p>
    <w:p w:rsidR="00664768" w:rsidRPr="00664768" w:rsidRDefault="00664768" w:rsidP="00664768">
      <w:pPr>
        <w:rPr>
          <w:rFonts w:ascii="黑体" w:eastAsia="黑体" w:hAnsi="宋体"/>
          <w:color w:val="000000"/>
          <w:sz w:val="30"/>
          <w:szCs w:val="30"/>
        </w:rPr>
      </w:pPr>
      <w:r w:rsidRPr="00664768">
        <w:rPr>
          <w:rFonts w:ascii="黑体" w:eastAsia="黑体" w:hAnsi="宋体"/>
          <w:b/>
          <w:bCs/>
          <w:color w:val="000000"/>
          <w:sz w:val="30"/>
          <w:szCs w:val="30"/>
        </w:rPr>
        <w:br/>
      </w:r>
      <w:bookmarkStart w:id="0" w:name="_GoBack"/>
      <w:bookmarkEnd w:id="0"/>
    </w:p>
    <w:p w:rsidR="00664768" w:rsidRPr="00664768" w:rsidRDefault="00664768" w:rsidP="00B97D22">
      <w:pPr>
        <w:rPr>
          <w:rFonts w:ascii="黑体" w:eastAsia="黑体" w:hAnsi="宋体" w:hint="eastAsia"/>
          <w:color w:val="000000"/>
          <w:sz w:val="30"/>
          <w:szCs w:val="30"/>
        </w:rPr>
      </w:pPr>
    </w:p>
    <w:p w:rsidR="000A1CE9" w:rsidRPr="00B97D22" w:rsidRDefault="000A1CE9"/>
    <w:sectPr w:rsidR="000A1CE9" w:rsidRPr="00B97D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301441"/>
    <w:multiLevelType w:val="multilevel"/>
    <w:tmpl w:val="74D0E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E277A4"/>
    <w:multiLevelType w:val="multilevel"/>
    <w:tmpl w:val="1F22C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D22"/>
    <w:rsid w:val="000A1CE9"/>
    <w:rsid w:val="00651A8D"/>
    <w:rsid w:val="00664768"/>
    <w:rsid w:val="00A55290"/>
    <w:rsid w:val="00AC6BA3"/>
    <w:rsid w:val="00B97D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8C939"/>
  <w15:chartTrackingRefBased/>
  <w15:docId w15:val="{1EA0E5DA-4FCE-4D25-97D9-18C6BD3F2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97D22"/>
    <w:pPr>
      <w:widowControl w:val="0"/>
      <w:jc w:val="both"/>
    </w:pPr>
    <w:rPr>
      <w:rFonts w:ascii="Times New Roman" w:eastAsia="宋体" w:hAnsi="Times New Roman" w:cs="Times New Roman"/>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8059268">
      <w:bodyDiv w:val="1"/>
      <w:marLeft w:val="0"/>
      <w:marRight w:val="0"/>
      <w:marTop w:val="0"/>
      <w:marBottom w:val="0"/>
      <w:divBdr>
        <w:top w:val="none" w:sz="0" w:space="0" w:color="auto"/>
        <w:left w:val="none" w:sz="0" w:space="0" w:color="auto"/>
        <w:bottom w:val="none" w:sz="0" w:space="0" w:color="auto"/>
        <w:right w:val="none" w:sz="0" w:space="0" w:color="auto"/>
      </w:divBdr>
    </w:div>
    <w:div w:id="1318413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1</Pages>
  <Words>152</Words>
  <Characters>869</Characters>
  <Application>Microsoft Office Word</Application>
  <DocSecurity>0</DocSecurity>
  <Lines>7</Lines>
  <Paragraphs>2</Paragraphs>
  <ScaleCrop>false</ScaleCrop>
  <Company/>
  <LinksUpToDate>false</LinksUpToDate>
  <CharactersWithSpaces>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2024-01-17T08:35:00Z</dcterms:created>
  <dcterms:modified xsi:type="dcterms:W3CDTF">2024-01-17T11:26:00Z</dcterms:modified>
</cp:coreProperties>
</file>