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X171ccb08332d9078d54907aa6e6230a7d372345"/>
    <w:p>
      <w:pPr>
        <w:pStyle w:val="Heading1"/>
      </w:pPr>
      <w:r>
        <w:t xml:space="preserve">Звіт до лабораторної роботи №3: Основи Markdown</w:t>
      </w:r>
    </w:p>
    <w:p>
      <w:pPr>
        <w:pStyle w:val="FirstParagraph"/>
      </w:pPr>
      <w:r>
        <w:t xml:space="preserve">Цей документ є звітом до лабораторної роботи №3. Метою роботи було ознайомлення з синтаксисом Markdown, створення структурованого документа, що містить списки, математичні формули, таблиці та діаграми. Також було розглянуто процес конвертації файлу у формати HTML, DOCX та PDF за допомогою утиліти Pandoc та публікація результатів на GitHub.</w:t>
      </w:r>
    </w:p>
    <w:bookmarkStart w:id="9" w:name="пять-улюблених-книг"/>
    <w:p>
      <w:pPr>
        <w:pStyle w:val="Heading2"/>
      </w:pPr>
      <w:r>
        <w:t xml:space="preserve">П’ять улюблених книг</w:t>
      </w:r>
    </w:p>
    <w:p>
      <w:pPr>
        <w:pStyle w:val="Compact"/>
        <w:numPr>
          <w:ilvl w:val="0"/>
          <w:numId w:val="1001"/>
        </w:numPr>
      </w:pPr>
      <w:r>
        <w:t xml:space="preserve">Роберт Чалдині -</w:t>
      </w:r>
      <w:r>
        <w:t xml:space="preserve"> </w:t>
      </w:r>
      <w:r>
        <w:t xml:space="preserve">“Психологія впливу”</w:t>
      </w:r>
    </w:p>
    <w:p>
      <w:pPr>
        <w:pStyle w:val="Compact"/>
        <w:numPr>
          <w:ilvl w:val="0"/>
          <w:numId w:val="1001"/>
        </w:numPr>
      </w:pPr>
      <w:r>
        <w:t xml:space="preserve">Деніел Канеман -</w:t>
      </w:r>
      <w:r>
        <w:t xml:space="preserve"> </w:t>
      </w:r>
      <w:r>
        <w:t xml:space="preserve">“Мислення швидке й повільне”</w:t>
      </w:r>
    </w:p>
    <w:p>
      <w:pPr>
        <w:pStyle w:val="Compact"/>
        <w:numPr>
          <w:ilvl w:val="0"/>
          <w:numId w:val="1001"/>
        </w:numPr>
      </w:pPr>
      <w:r>
        <w:t xml:space="preserve">Кріс Восс -</w:t>
      </w:r>
      <w:r>
        <w:t xml:space="preserve"> </w:t>
      </w:r>
      <w:r>
        <w:t xml:space="preserve">“Ніколи не йдіть на компроміс”</w:t>
      </w:r>
    </w:p>
    <w:p>
      <w:pPr>
        <w:pStyle w:val="Compact"/>
        <w:numPr>
          <w:ilvl w:val="0"/>
          <w:numId w:val="1001"/>
        </w:numPr>
      </w:pPr>
      <w:r>
        <w:t xml:space="preserve">Джеймс Клір -</w:t>
      </w:r>
      <w:r>
        <w:t xml:space="preserve"> </w:t>
      </w:r>
      <w:r>
        <w:t xml:space="preserve">“Атомні звички”</w:t>
      </w:r>
    </w:p>
    <w:p>
      <w:pPr>
        <w:pStyle w:val="Compact"/>
        <w:numPr>
          <w:ilvl w:val="0"/>
          <w:numId w:val="1001"/>
        </w:numPr>
      </w:pPr>
      <w:r>
        <w:t xml:space="preserve">Дональд Кнут -</w:t>
      </w:r>
      <w:r>
        <w:t xml:space="preserve"> </w:t>
      </w:r>
      <w:r>
        <w:t xml:space="preserve">“Мистецтво програмування”</w:t>
      </w:r>
    </w:p>
    <w:bookmarkEnd w:id="9"/>
    <w:bookmarkStart w:id="10" w:name="математичні-формули"/>
    <w:p>
      <w:pPr>
        <w:pStyle w:val="Heading2"/>
      </w:pPr>
      <w:r>
        <w:t xml:space="preserve">Математичні формули</w:t>
      </w:r>
    </w:p>
    <w:p>
      <w:pPr>
        <w:pStyle w:val="FirstParagraph"/>
      </w:pPr>
      <w:r>
        <w:t xml:space="preserve">Формула Ейлера</w:t>
      </w:r>
      <w:r>
        <w:t xml:space="preserve"> 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є однією з найкрасивіших у математиці.</w:t>
      </w:r>
    </w:p>
    <w:p>
      <w:pPr>
        <w:pStyle w:val="BodyText"/>
      </w:pPr>
      <w:r>
        <w:rPr>
          <w:b/>
          <w:bCs/>
        </w:rPr>
        <w:t xml:space="preserve">Рівняння для знаходження коренів квадратного рівняння: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Рівняння еквівалентності маси та енергії: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10"/>
    <w:bookmarkStart w:id="11" w:name="діаграма-процесу-роботи"/>
    <w:p>
      <w:pPr>
        <w:pStyle w:val="Heading2"/>
      </w:pPr>
      <w:r>
        <w:t xml:space="preserve">Діаграма процесу роботи</w:t>
      </w:r>
    </w:p>
    <w:p>
      <w:pPr>
        <w:pStyle w:val="FirstParagraph"/>
      </w:pPr>
      <w:r>
        <w:t xml:space="preserve">Діаграма, що ілюструє процес виконання цієї лабораторної роботи: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A[Початок роботи] --&gt; B(Створення звіту в Markdown);</w:t>
      </w:r>
      <w:r>
        <w:br/>
      </w:r>
      <w:r>
        <w:rPr>
          <w:rStyle w:val="VerbatimChar"/>
        </w:rPr>
        <w:t xml:space="preserve">    B --&gt; C{Додавання всіх елементів?};</w:t>
      </w:r>
      <w:r>
        <w:br/>
      </w:r>
      <w:r>
        <w:rPr>
          <w:rStyle w:val="VerbatimChar"/>
        </w:rPr>
        <w:t xml:space="preserve">    C -- Так --&gt; D(Конвертація за допомогою Pandoc);</w:t>
      </w:r>
      <w:r>
        <w:br/>
      </w:r>
      <w:r>
        <w:rPr>
          <w:rStyle w:val="VerbatimChar"/>
        </w:rPr>
        <w:t xml:space="preserve">    D --&gt; E[Отримання HTML, DOCX, PDF];</w:t>
      </w:r>
      <w:r>
        <w:br/>
      </w:r>
      <w:r>
        <w:rPr>
          <w:rStyle w:val="VerbatimChar"/>
        </w:rPr>
        <w:t xml:space="preserve">    E --&gt; F(Публікація на GitHub);</w:t>
      </w:r>
      <w:r>
        <w:br/>
      </w:r>
      <w:r>
        <w:rPr>
          <w:rStyle w:val="VerbatimChar"/>
        </w:rPr>
        <w:t xml:space="preserve">    F --&gt; G[Кінець];</w:t>
      </w:r>
      <w:r>
        <w:br/>
      </w:r>
      <w:r>
        <w:rPr>
          <w:rStyle w:val="VerbatimChar"/>
        </w:rPr>
        <w:t xml:space="preserve">    C -- Ні --&gt; B;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Книга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Автор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Кількість сторінок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Психологія впливу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Роберт Чалдині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Мислення швидке й повільне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Деніел Канеман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Атомні звички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Джеймс Клір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Мистецтво програмування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Дональд Кнут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Ніколи не йдіть на компроміс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Кріс Восс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264</w:t>
            </w:r>
          </w:p>
        </w:tc>
      </w:tr>
    </w:tbl>
    <w:p>
      <w:pPr>
        <w:pStyle w:val="BodyText"/>
      </w:pPr>
      <w:r>
        <w:t xml:space="preserve">Під час виконання роботи я ознайомився з основами синтаксису Markdown, який є простим та зручним для написання структурованих документів. Використання утиліти Pandoc дозволяє легко перетворювати один вихідний файл у безліч форматів. Зберігання документації у Markdown на GitHub є надзвичайно ефективним для ведення проєктів.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2025-10-27T16:43:39Z</dcterms:created>
  <dcterms:modified xsi:type="dcterms:W3CDTF">2025-10-27T16:43:39Z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