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767F6" w14:textId="77777777" w:rsidR="005D7772" w:rsidRDefault="005D7772" w:rsidP="005D7772">
      <w:pPr>
        <w:rPr>
          <w:b/>
          <w:bCs/>
        </w:rPr>
      </w:pPr>
    </w:p>
    <w:p w14:paraId="2BE28BB0" w14:textId="77777777" w:rsidR="005D7772" w:rsidRDefault="005D7772" w:rsidP="005D7772">
      <w:pPr>
        <w:rPr>
          <w:b/>
          <w:bCs/>
        </w:rPr>
      </w:pPr>
    </w:p>
    <w:p w14:paraId="396F5DD7" w14:textId="77777777" w:rsidR="005D7772" w:rsidRDefault="005D7772" w:rsidP="005D7772">
      <w:pPr>
        <w:jc w:val="center"/>
        <w:rPr>
          <w:b/>
          <w:bCs/>
        </w:rPr>
      </w:pPr>
    </w:p>
    <w:p w14:paraId="5B3E2978" w14:textId="77777777" w:rsidR="005D7772" w:rsidRDefault="005D7772" w:rsidP="005D7772">
      <w:pPr>
        <w:jc w:val="center"/>
        <w:rPr>
          <w:b/>
          <w:bCs/>
        </w:rPr>
      </w:pPr>
    </w:p>
    <w:p w14:paraId="28C588AB" w14:textId="77777777" w:rsidR="005D7772" w:rsidRDefault="005D7772" w:rsidP="005D7772">
      <w:pPr>
        <w:jc w:val="center"/>
        <w:rPr>
          <w:b/>
          <w:bCs/>
        </w:rPr>
      </w:pPr>
    </w:p>
    <w:p w14:paraId="7B9F0EB2" w14:textId="77777777" w:rsidR="005D7772" w:rsidRDefault="005D7772" w:rsidP="005D7772">
      <w:pPr>
        <w:jc w:val="center"/>
        <w:rPr>
          <w:b/>
          <w:bCs/>
        </w:rPr>
      </w:pPr>
    </w:p>
    <w:p w14:paraId="4A0FDF23" w14:textId="77777777" w:rsidR="005D7772" w:rsidRDefault="005D7772" w:rsidP="005D7772">
      <w:pPr>
        <w:jc w:val="center"/>
        <w:rPr>
          <w:b/>
          <w:bCs/>
        </w:rPr>
      </w:pPr>
    </w:p>
    <w:p w14:paraId="61C22CB6" w14:textId="77777777" w:rsidR="005D7772" w:rsidRDefault="005D7772" w:rsidP="005D7772">
      <w:pPr>
        <w:jc w:val="center"/>
        <w:rPr>
          <w:b/>
          <w:bCs/>
        </w:rPr>
      </w:pPr>
    </w:p>
    <w:p w14:paraId="31F78327" w14:textId="5DF02B83" w:rsidR="005D7772" w:rsidRDefault="005D7772" w:rsidP="005D7772">
      <w:pPr>
        <w:jc w:val="center"/>
        <w:rPr>
          <w:b/>
          <w:bCs/>
          <w:sz w:val="32"/>
          <w:szCs w:val="32"/>
        </w:rPr>
      </w:pPr>
      <w:r w:rsidRPr="005D7772">
        <w:rPr>
          <w:b/>
          <w:bCs/>
          <w:sz w:val="32"/>
          <w:szCs w:val="32"/>
        </w:rPr>
        <w:t>AI-Driven System for Classifying Skin Diseases from Images</w:t>
      </w:r>
    </w:p>
    <w:p w14:paraId="5DED7090" w14:textId="4C94CFC7" w:rsidR="005D7772" w:rsidRPr="005D7772" w:rsidRDefault="005D7772" w:rsidP="005D7772">
      <w:pPr>
        <w:jc w:val="center"/>
      </w:pPr>
      <w:r>
        <w:t>By: Maddie Sidewell, Damian Williams, Sri Ya</w:t>
      </w:r>
      <w:r w:rsidR="003A6DB1">
        <w:t>lamanchili, Savannah Ostermeyer, Manuel Nieves Garcia</w:t>
      </w:r>
    </w:p>
    <w:p w14:paraId="68A7620C" w14:textId="77777777" w:rsidR="005D7772" w:rsidRDefault="005D7772" w:rsidP="005D7772">
      <w:pPr>
        <w:rPr>
          <w:b/>
          <w:bCs/>
        </w:rPr>
      </w:pPr>
    </w:p>
    <w:p w14:paraId="7B65D873" w14:textId="77777777" w:rsidR="005D7772" w:rsidRDefault="005D7772" w:rsidP="005D7772">
      <w:pPr>
        <w:rPr>
          <w:b/>
          <w:bCs/>
        </w:rPr>
      </w:pPr>
    </w:p>
    <w:p w14:paraId="2EFC634F" w14:textId="77777777" w:rsidR="005D7772" w:rsidRDefault="005D7772" w:rsidP="005D7772">
      <w:pPr>
        <w:rPr>
          <w:b/>
          <w:bCs/>
        </w:rPr>
      </w:pPr>
    </w:p>
    <w:p w14:paraId="31C25E98" w14:textId="77777777" w:rsidR="005D7772" w:rsidRDefault="005D7772" w:rsidP="005D7772">
      <w:pPr>
        <w:rPr>
          <w:b/>
          <w:bCs/>
        </w:rPr>
      </w:pPr>
    </w:p>
    <w:p w14:paraId="70986245" w14:textId="77777777" w:rsidR="005D7772" w:rsidRDefault="005D7772" w:rsidP="005D7772">
      <w:pPr>
        <w:rPr>
          <w:b/>
          <w:bCs/>
        </w:rPr>
      </w:pPr>
    </w:p>
    <w:p w14:paraId="6DA06B39" w14:textId="77777777" w:rsidR="005D7772" w:rsidRDefault="005D7772" w:rsidP="005D7772">
      <w:pPr>
        <w:rPr>
          <w:b/>
          <w:bCs/>
        </w:rPr>
      </w:pPr>
    </w:p>
    <w:p w14:paraId="7BE1FC6B" w14:textId="77777777" w:rsidR="005D7772" w:rsidRDefault="005D7772" w:rsidP="005D7772">
      <w:pPr>
        <w:rPr>
          <w:b/>
          <w:bCs/>
        </w:rPr>
      </w:pPr>
    </w:p>
    <w:p w14:paraId="645B60FD" w14:textId="77777777" w:rsidR="005D7772" w:rsidRDefault="005D7772" w:rsidP="005D7772">
      <w:pPr>
        <w:rPr>
          <w:b/>
          <w:bCs/>
        </w:rPr>
      </w:pPr>
    </w:p>
    <w:p w14:paraId="69ABD194" w14:textId="77777777" w:rsidR="005D7772" w:rsidRDefault="005D7772" w:rsidP="005D7772">
      <w:pPr>
        <w:rPr>
          <w:b/>
          <w:bCs/>
        </w:rPr>
      </w:pPr>
    </w:p>
    <w:p w14:paraId="700C4B90" w14:textId="77777777" w:rsidR="005D7772" w:rsidRDefault="005D7772" w:rsidP="005D7772">
      <w:pPr>
        <w:rPr>
          <w:b/>
          <w:bCs/>
        </w:rPr>
      </w:pPr>
    </w:p>
    <w:p w14:paraId="1B9FB5D7" w14:textId="77777777" w:rsidR="005D7772" w:rsidRDefault="005D7772" w:rsidP="005D7772">
      <w:pPr>
        <w:rPr>
          <w:b/>
          <w:bCs/>
        </w:rPr>
      </w:pPr>
    </w:p>
    <w:p w14:paraId="4A34381A" w14:textId="77777777" w:rsidR="005D7772" w:rsidRDefault="005D7772" w:rsidP="005D7772">
      <w:pPr>
        <w:rPr>
          <w:b/>
          <w:bCs/>
        </w:rPr>
      </w:pPr>
    </w:p>
    <w:p w14:paraId="047A81B9" w14:textId="77777777" w:rsidR="005D7772" w:rsidRDefault="005D7772" w:rsidP="005D7772">
      <w:pPr>
        <w:rPr>
          <w:b/>
          <w:bCs/>
        </w:rPr>
      </w:pPr>
    </w:p>
    <w:p w14:paraId="2BD7C0EE" w14:textId="77777777" w:rsidR="005D7772" w:rsidRDefault="005D7772" w:rsidP="005D7772">
      <w:pPr>
        <w:rPr>
          <w:b/>
          <w:bCs/>
        </w:rPr>
      </w:pPr>
    </w:p>
    <w:p w14:paraId="2395D9BC" w14:textId="77777777" w:rsidR="005D7772" w:rsidRDefault="005D7772" w:rsidP="005D7772">
      <w:pPr>
        <w:rPr>
          <w:b/>
          <w:bCs/>
        </w:rPr>
      </w:pPr>
    </w:p>
    <w:p w14:paraId="0516494B" w14:textId="77777777" w:rsidR="005D7772" w:rsidRDefault="005D7772" w:rsidP="005D7772">
      <w:pPr>
        <w:rPr>
          <w:b/>
          <w:bCs/>
        </w:rPr>
      </w:pPr>
    </w:p>
    <w:p w14:paraId="3E7904E0" w14:textId="77777777" w:rsidR="003A6DB1" w:rsidRDefault="003A6DB1" w:rsidP="005D7772">
      <w:pPr>
        <w:rPr>
          <w:b/>
          <w:bCs/>
        </w:rPr>
      </w:pPr>
    </w:p>
    <w:p w14:paraId="160646EC" w14:textId="03F3E3DB" w:rsidR="005D7772" w:rsidRPr="005D7772" w:rsidRDefault="005D7772" w:rsidP="005D7772">
      <w:pPr>
        <w:rPr>
          <w:b/>
          <w:bCs/>
        </w:rPr>
      </w:pPr>
      <w:r w:rsidRPr="005D7772">
        <w:rPr>
          <w:b/>
          <w:bCs/>
        </w:rPr>
        <w:lastRenderedPageBreak/>
        <w:t>1. Introduction</w:t>
      </w:r>
    </w:p>
    <w:p w14:paraId="09DB9817" w14:textId="37F338B0" w:rsidR="005D7772" w:rsidRPr="005D7772" w:rsidRDefault="005D7772" w:rsidP="005D7772">
      <w:r w:rsidRPr="005D7772">
        <w:t>Skin cancer and other dermatological conditions represent a growing global health concern, with millions of new cases diagnosed annually. Early and accurate detection is essential for improving patient outcomes, yet access to dermatological evaluation remains limited in many regions. In recent years, artificial intelligence (AI) and deep learning–based image analysis have emerged as promising tools for supporting clinicians by providing rapid, automated assessments of skin lesions. Convolutional neural networks (CNNs)</w:t>
      </w:r>
      <w:r w:rsidR="005C3DBB" w:rsidRPr="005D7772">
        <w:t xml:space="preserve"> have</w:t>
      </w:r>
      <w:r w:rsidRPr="005D7772">
        <w:t xml:space="preserve"> demonstrated strong performance in medical imaging tasks due to their ability to extract complex visual patterns that are often difficult for human observers to distinguish.</w:t>
      </w:r>
    </w:p>
    <w:p w14:paraId="4866615A" w14:textId="77777777" w:rsidR="005D7772" w:rsidRPr="005D7772" w:rsidRDefault="005D7772" w:rsidP="005D7772">
      <w:r w:rsidRPr="005D7772">
        <w:t xml:space="preserve">This project aims to develop an AI-based skin disease classification system capable of identifying common dermatological conditions using dermoscopic images. Leveraging the </w:t>
      </w:r>
      <w:r w:rsidRPr="005D7772">
        <w:rPr>
          <w:b/>
          <w:bCs/>
        </w:rPr>
        <w:t>HAM10000 (“Human Against Machine”) dataset</w:t>
      </w:r>
      <w:r w:rsidRPr="005D7772">
        <w:t xml:space="preserve">, which contains over 10,000 labeled images across seven diagnostic categories—including melanoma, benign keratosis lesions, and various forms of nevi—the system is designed to automatically classify skin lesions into clinically relevant categories. The </w:t>
      </w:r>
      <w:proofErr w:type="gramStart"/>
      <w:r w:rsidRPr="005D7772">
        <w:t>dataset</w:t>
      </w:r>
      <w:proofErr w:type="gramEnd"/>
      <w:r w:rsidRPr="005D7772">
        <w:t xml:space="preserve"> provides a diverse and challenging benchmark due to its class imbalance and high variability in lesion appearance, making it ideal for testing state-of-the-art machine learning approaches.</w:t>
      </w:r>
    </w:p>
    <w:p w14:paraId="1AB19FFA" w14:textId="77777777" w:rsidR="005D7772" w:rsidRPr="005D7772" w:rsidRDefault="005D7772" w:rsidP="005D7772">
      <w:r w:rsidRPr="005D7772">
        <w:t xml:space="preserve">To build the classifier, the team implemented a </w:t>
      </w:r>
      <w:r w:rsidRPr="005D7772">
        <w:rPr>
          <w:b/>
          <w:bCs/>
        </w:rPr>
        <w:t>convolutional neural network utilizing transfer learning</w:t>
      </w:r>
      <w:r w:rsidRPr="005D7772">
        <w:t xml:space="preserve">, experimenting with architectures such as </w:t>
      </w:r>
      <w:r w:rsidRPr="005D7772">
        <w:rPr>
          <w:b/>
          <w:bCs/>
        </w:rPr>
        <w:t>ResNet-50</w:t>
      </w:r>
      <w:r w:rsidRPr="005D7772">
        <w:t xml:space="preserve"> and </w:t>
      </w:r>
      <w:r w:rsidRPr="005D7772">
        <w:rPr>
          <w:b/>
          <w:bCs/>
        </w:rPr>
        <w:t>EfficientNet</w:t>
      </w:r>
      <w:r w:rsidRPr="005D7772">
        <w:t xml:space="preserve">. Transfer learning enables the model to take advantage of features learned from large, general-purpose image datasets before being fine-tuned on medical imagery. The training pipeline—developed in </w:t>
      </w:r>
      <w:r w:rsidRPr="005D7772">
        <w:rPr>
          <w:b/>
          <w:bCs/>
        </w:rPr>
        <w:t>Google Colab</w:t>
      </w:r>
      <w:r w:rsidRPr="005D7772">
        <w:t>—includes image preprocessing, data augmentation, class balancing through computed class weights, and hyperparameter tuning. The model is trained end-to-end using TensorFlow, with GPU acceleration provided by the Colab environment.</w:t>
      </w:r>
    </w:p>
    <w:p w14:paraId="2B52EAFA" w14:textId="77777777" w:rsidR="005D7772" w:rsidRPr="005D7772" w:rsidRDefault="005D7772" w:rsidP="005D7772">
      <w:r w:rsidRPr="005D7772">
        <w:t xml:space="preserve">In addition to training the classifier, the project involves a full evaluation across metrics such as </w:t>
      </w:r>
      <w:r w:rsidRPr="005D7772">
        <w:rPr>
          <w:b/>
          <w:bCs/>
        </w:rPr>
        <w:t>accuracy, precision, recall, and F1-score</w:t>
      </w:r>
      <w:r w:rsidRPr="005D7772">
        <w:t xml:space="preserve">, which are essential for understanding model reliability in clinical contexts. The system is also designed to integrate into a simple </w:t>
      </w:r>
      <w:r w:rsidRPr="005D7772">
        <w:rPr>
          <w:b/>
          <w:bCs/>
        </w:rPr>
        <w:t>web-based interface</w:t>
      </w:r>
      <w:r w:rsidRPr="005D7772">
        <w:t xml:space="preserve">, enabling users to upload images and receive AI-generated predictions. As an optional extension, the project investigates explainability techniques such as </w:t>
      </w:r>
      <w:r w:rsidRPr="005D7772">
        <w:rPr>
          <w:b/>
          <w:bCs/>
        </w:rPr>
        <w:t>Grad-CAM</w:t>
      </w:r>
      <w:r w:rsidRPr="005D7772">
        <w:t xml:space="preserve"> to visualize which image regions contribute most to the network’s decision, supporting transparency and trust in medical AI applications.</w:t>
      </w:r>
    </w:p>
    <w:p w14:paraId="270D324B" w14:textId="77777777" w:rsidR="005D7772" w:rsidRPr="005D7772" w:rsidRDefault="005D7772" w:rsidP="005D7772">
      <w:r w:rsidRPr="005D7772">
        <w:t>This work contributes to ongoing research in computer-assisted dermatology by developing an accessible, end-to-end AI classification system, analyzing its performance, and discussing the practical limitations of medical image datasets. Ultimately, the goal is to explore how AI tools might support early detection workflows and provide preliminary guidance—not clinical diagnosis—for users in real-world settings.</w:t>
      </w:r>
    </w:p>
    <w:p w14:paraId="23BE1BFC" w14:textId="77777777" w:rsidR="003E22A8" w:rsidRDefault="003E22A8"/>
    <w:sectPr w:rsidR="003E2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772"/>
    <w:rsid w:val="00373FF2"/>
    <w:rsid w:val="003A6DB1"/>
    <w:rsid w:val="003E22A8"/>
    <w:rsid w:val="00482790"/>
    <w:rsid w:val="00590CB2"/>
    <w:rsid w:val="005C3DBB"/>
    <w:rsid w:val="005D2649"/>
    <w:rsid w:val="005D7772"/>
    <w:rsid w:val="00983BD0"/>
    <w:rsid w:val="00B60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37EA"/>
  <w15:chartTrackingRefBased/>
  <w15:docId w15:val="{83F0635F-4C03-4FF6-8E59-EF17684B4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7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7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77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77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77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77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77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77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77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777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77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77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77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77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7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77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7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7772"/>
    <w:pPr>
      <w:spacing w:before="160"/>
      <w:jc w:val="center"/>
    </w:pPr>
    <w:rPr>
      <w:i/>
      <w:iCs/>
      <w:color w:val="404040" w:themeColor="text1" w:themeTint="BF"/>
    </w:rPr>
  </w:style>
  <w:style w:type="character" w:customStyle="1" w:styleId="QuoteChar">
    <w:name w:val="Quote Char"/>
    <w:basedOn w:val="DefaultParagraphFont"/>
    <w:link w:val="Quote"/>
    <w:uiPriority w:val="29"/>
    <w:rsid w:val="005D7772"/>
    <w:rPr>
      <w:i/>
      <w:iCs/>
      <w:color w:val="404040" w:themeColor="text1" w:themeTint="BF"/>
    </w:rPr>
  </w:style>
  <w:style w:type="paragraph" w:styleId="ListParagraph">
    <w:name w:val="List Paragraph"/>
    <w:basedOn w:val="Normal"/>
    <w:uiPriority w:val="34"/>
    <w:qFormat/>
    <w:rsid w:val="005D7772"/>
    <w:pPr>
      <w:ind w:left="720"/>
      <w:contextualSpacing/>
    </w:pPr>
  </w:style>
  <w:style w:type="character" w:styleId="IntenseEmphasis">
    <w:name w:val="Intense Emphasis"/>
    <w:basedOn w:val="DefaultParagraphFont"/>
    <w:uiPriority w:val="21"/>
    <w:qFormat/>
    <w:rsid w:val="005D7772"/>
    <w:rPr>
      <w:i/>
      <w:iCs/>
      <w:color w:val="0F4761" w:themeColor="accent1" w:themeShade="BF"/>
    </w:rPr>
  </w:style>
  <w:style w:type="paragraph" w:styleId="IntenseQuote">
    <w:name w:val="Intense Quote"/>
    <w:basedOn w:val="Normal"/>
    <w:next w:val="Normal"/>
    <w:link w:val="IntenseQuoteChar"/>
    <w:uiPriority w:val="30"/>
    <w:qFormat/>
    <w:rsid w:val="005D7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772"/>
    <w:rPr>
      <w:i/>
      <w:iCs/>
      <w:color w:val="0F4761" w:themeColor="accent1" w:themeShade="BF"/>
    </w:rPr>
  </w:style>
  <w:style w:type="character" w:styleId="IntenseReference">
    <w:name w:val="Intense Reference"/>
    <w:basedOn w:val="DefaultParagraphFont"/>
    <w:uiPriority w:val="32"/>
    <w:qFormat/>
    <w:rsid w:val="005D77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savannah ostermeyer</dc:creator>
  <cp:keywords/>
  <dc:description/>
  <cp:lastModifiedBy>savannah ostermeyer</cp:lastModifiedBy>
  <cp:revision>2</cp:revision>
  <dcterms:created xsi:type="dcterms:W3CDTF">2025-12-05T19:32:00Z</dcterms:created>
  <dcterms:modified xsi:type="dcterms:W3CDTF">2025-12-05T19:32:00Z</dcterms:modified>
</cp:coreProperties>
</file>