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385241A" w:rsidP="40F308F5" w:rsidRDefault="7385241A" w14:paraId="3D67D6FA" w14:textId="09BB5702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                                                               Risk Assessment</w:t>
      </w:r>
    </w:p>
    <w:p w:rsidR="7385241A" w:rsidP="40F308F5" w:rsidRDefault="7385241A" w14:paraId="4440B3D1" w14:textId="12E77F29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7385241A" w:rsidP="40F308F5" w:rsidRDefault="7385241A" w14:paraId="5F37B217" w14:textId="66CE4324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Model Access Limits</w:t>
      </w:r>
    </w:p>
    <w:p w:rsidR="7385241A" w:rsidP="40F308F5" w:rsidRDefault="7385241A" w14:paraId="2A582470" w14:textId="412EE773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>Access restrictions on large language models (LLMs), such as API limits or subscription issues, pose a significant challenge to timely evaluation.</w:t>
      </w:r>
    </w:p>
    <w:p w:rsidR="7385241A" w:rsidP="40F308F5" w:rsidRDefault="7385241A" w14:paraId="36C28BD5" w14:textId="3397C8A6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Risk Description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>: Limited or restricted access to LLM APIs (e.g., rate limits, pricing tiers, or downtime) could delay or interrupt experiments.</w:t>
      </w:r>
    </w:p>
    <w:p w:rsidR="7385241A" w:rsidP="40F308F5" w:rsidRDefault="7385241A" w14:paraId="6E651CB8" w14:textId="5583C1B6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Magnitude / Ranking: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</w:t>
      </w:r>
    </w:p>
    <w:p w:rsidR="7385241A" w:rsidP="40F308F5" w:rsidRDefault="7385241A" w14:paraId="6D6BFE5B" w14:textId="5CFF8371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 xml:space="preserve">Impact on Project: 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>May reduce the number of queries per vulnerability, limit model comparisons, and cause scheduling delays.</w:t>
      </w:r>
    </w:p>
    <w:p w:rsidR="7385241A" w:rsidP="40F308F5" w:rsidRDefault="7385241A" w14:paraId="595CD2C1" w14:textId="726C8E00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Mitigation Strategy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>: Apply for academic or research access early, plan efficient query batches, and log all API usage systematically.</w:t>
      </w:r>
    </w:p>
    <w:p w:rsidR="7385241A" w:rsidP="40F308F5" w:rsidRDefault="7385241A" w14:paraId="19F449D3" w14:textId="07F22EBC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Contingency Plan: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Substitute restricted models with open-source alternatives such as Hugging Face</w:t>
      </w:r>
      <w:r w:rsidRPr="40F308F5" w:rsidR="738524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w:rsidR="7385241A" w:rsidP="40F308F5" w:rsidRDefault="7385241A" w14:paraId="6890C3C5" w14:textId="6C6505DA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7385241A" w:rsidP="40F308F5" w:rsidRDefault="7385241A" w14:paraId="1431BEEB" w14:textId="3C70E2DB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Dataset Bias and Coverage</w:t>
      </w:r>
    </w:p>
    <w:p w:rsidR="7385241A" w:rsidP="40F308F5" w:rsidRDefault="7385241A" w14:paraId="1513F310" w14:textId="4C555416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>Dataset bias can distort evaluation outcomes by misrepresenting real-world vulnerabilities.</w:t>
      </w:r>
    </w:p>
    <w:p w:rsidR="7385241A" w:rsidP="40F308F5" w:rsidRDefault="7385241A" w14:paraId="50520F60" w14:textId="7EAD00CB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Risk Description: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curated code snippets may not cover all languages, frameworks, or vulnerability patterns.</w:t>
      </w:r>
    </w:p>
    <w:p w:rsidR="7385241A" w:rsidP="40F308F5" w:rsidRDefault="7385241A" w14:paraId="474E88CC" w14:textId="510C7592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Magnitude / Ranking: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Medium</w:t>
      </w:r>
    </w:p>
    <w:p w:rsidR="7385241A" w:rsidP="40F308F5" w:rsidRDefault="7385241A" w14:paraId="41E76118" w14:textId="1B9E261F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Impact on Project: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Limits generalizability of findings and could make one model appear superior or inferior unfairly.</w:t>
      </w:r>
    </w:p>
    <w:p w:rsidR="7385241A" w:rsidP="40F308F5" w:rsidRDefault="7385241A" w14:paraId="3D9B2486" w14:textId="288BE428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Mitigation Strategy: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Diversify examples across programming languages and sources such as CWE-79 and OWASP.</w:t>
      </w:r>
    </w:p>
    <w:p w:rsidR="7385241A" w:rsidP="40F308F5" w:rsidRDefault="7385241A" w14:paraId="2A5D2F86" w14:textId="49C486DA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Contingency Plan: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Document all dataset limitations transparently and explicitly in the research report.</w:t>
      </w:r>
    </w:p>
    <w:p w:rsidR="7385241A" w:rsidP="40F308F5" w:rsidRDefault="7385241A" w14:paraId="200443C8" w14:textId="38F4B7EF">
      <w:pPr>
        <w:spacing w:before="0" w:beforeAutospacing="off" w:after="160" w:afterAutospacing="off" w:line="276" w:lineRule="auto"/>
        <w:ind w:left="720" w:right="0"/>
      </w:pP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385241A" w:rsidP="40F308F5" w:rsidRDefault="7385241A" w14:paraId="4149159C" w14:textId="57A81459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Reproducibility Issues</w:t>
      </w:r>
    </w:p>
    <w:p w:rsidR="7385241A" w:rsidP="40F308F5" w:rsidRDefault="7385241A" w14:paraId="35924C0D" w14:textId="28024488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>Ensuring consistent results over time is essential for credible research.</w:t>
      </w:r>
    </w:p>
    <w:p w:rsidR="7385241A" w:rsidP="40F308F5" w:rsidRDefault="7385241A" w14:paraId="1B672A76" w14:textId="7730FE6B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Risk Description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>: LLM outputs can vary with model updates, API changes, or prompt rewording, affecting result reproducibility.</w:t>
      </w:r>
    </w:p>
    <w:p w:rsidR="7385241A" w:rsidP="40F308F5" w:rsidRDefault="7385241A" w14:paraId="6914CE12" w14:textId="0215AD65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Magnitude / Ranking: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</w:t>
      </w:r>
    </w:p>
    <w:p w:rsidR="7385241A" w:rsidP="40F308F5" w:rsidRDefault="7385241A" w14:paraId="5FE4387A" w14:textId="1A761E6F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Impact on Project: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Makes it difficult for other researchers to replicate findings or verify reported performance.</w:t>
      </w:r>
    </w:p>
    <w:p w:rsidR="7385241A" w:rsidP="40F308F5" w:rsidRDefault="7385241A" w14:paraId="4A1F689D" w14:textId="580E6A15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Mitigation Strategy: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Record all model parameters (version, prompts, timestamps) and maintain experiment logs in a version-controlled repository.</w:t>
      </w:r>
    </w:p>
    <w:p w:rsidR="7385241A" w:rsidP="40F308F5" w:rsidRDefault="7385241A" w14:paraId="4488E486" w14:textId="5B92E712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Contingency Plan: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exact replication becomes impossible, provide full datasets, prompts, and scripts so others can reproduce the methodology, even if outputs differ slightly.</w:t>
      </w:r>
    </w:p>
    <w:p w:rsidR="7385241A" w:rsidP="40F308F5" w:rsidRDefault="7385241A" w14:paraId="0973B485" w14:textId="137014EF">
      <w:pPr>
        <w:spacing w:before="0" w:beforeAutospacing="off" w:after="160" w:afterAutospacing="off" w:line="276" w:lineRule="auto"/>
        <w:ind w:left="720" w:right="0"/>
      </w:pP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385241A" w:rsidP="40F308F5" w:rsidRDefault="7385241A" w14:paraId="24ECC4B8" w14:textId="7E21CE85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Data Labeling Errors</w:t>
      </w:r>
    </w:p>
    <w:p w:rsidR="7385241A" w:rsidP="40F308F5" w:rsidRDefault="7385241A" w14:paraId="3F59997F" w14:textId="5ECF1152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>Accurate labeling of code snippets is critical for valid evaluation metrics.</w:t>
      </w:r>
    </w:p>
    <w:p w:rsidR="7385241A" w:rsidP="40F308F5" w:rsidRDefault="7385241A" w14:paraId="08D9ADE6" w14:textId="1E2048F0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Risk Description: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Snippets may be incorrectly marked as vulnerable or safe, or assigned to the wrong vulnerability category.</w:t>
      </w:r>
    </w:p>
    <w:p w:rsidR="7385241A" w:rsidP="40F308F5" w:rsidRDefault="7385241A" w14:paraId="3E2BCCE3" w14:textId="0D73B03A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Magnitude / Ranking: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Medium</w:t>
      </w:r>
    </w:p>
    <w:p w:rsidR="7385241A" w:rsidP="40F308F5" w:rsidRDefault="7385241A" w14:paraId="6C0B259B" w14:textId="57E77E78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Impact on Project: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Mislabeling skews accuracy, recall, and false positive/negative measurements, leading to flawed conclusions.</w:t>
      </w:r>
    </w:p>
    <w:p w:rsidR="7385241A" w:rsidP="40F308F5" w:rsidRDefault="7385241A" w14:paraId="2D7B51F0" w14:textId="7AD357DD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Mitigation Strategy: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Double review all labeled samples, cross-check with CWE documentation, and validate using static analysis tools like Bandit or SonarQube</w:t>
      </w:r>
    </w:p>
    <w:p w:rsidR="7385241A" w:rsidP="40F308F5" w:rsidRDefault="7385241A" w14:paraId="7ACD2A19" w14:textId="36CED0C5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Contingency Plan: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Correct any mislabeled samples identified during analysis and update evaluation metrics, accordingly, noting revisions in the final report.</w:t>
      </w:r>
    </w:p>
    <w:p w:rsidR="7385241A" w:rsidP="40F308F5" w:rsidRDefault="7385241A" w14:paraId="71346341" w14:textId="37EAD96F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385241A" w:rsidP="40F308F5" w:rsidRDefault="7385241A" w14:paraId="1A2B5313" w14:textId="2AC857DB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Time for API Queries and Prompt Sensitivity</w:t>
      </w:r>
    </w:p>
    <w:p w:rsidR="7385241A" w:rsidP="40F308F5" w:rsidRDefault="7385241A" w14:paraId="034B31E0" w14:textId="27A6772C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>Running multiple model queries can introduce performance and consistency challenges.</w:t>
      </w:r>
    </w:p>
    <w:p w:rsidR="7385241A" w:rsidP="40F308F5" w:rsidRDefault="7385241A" w14:paraId="224B76C5" w14:textId="475B6C0C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Risk Description: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API rate limits, long response times, and prompt sensitivity (small wording changes altering results) may slow or complicate testing.</w:t>
      </w:r>
    </w:p>
    <w:p w:rsidR="7385241A" w:rsidP="40F308F5" w:rsidRDefault="7385241A" w14:paraId="256D377A" w14:textId="23709659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Magnitude / Ranking: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Medium to High</w:t>
      </w:r>
    </w:p>
    <w:p w:rsidR="7385241A" w:rsidP="40F308F5" w:rsidRDefault="7385241A" w14:paraId="1D2E91CF" w14:textId="2A894863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Impact on Project: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Increases overall experimentation time and may cause inconsistent outputs.</w:t>
      </w:r>
    </w:p>
    <w:p w:rsidR="7385241A" w:rsidP="40F308F5" w:rsidRDefault="7385241A" w14:paraId="0569701E" w14:textId="00C79B56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Mitigation Strategy: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Automate queries with throttling, standardize prompt formats, and average results from multiple runs per snippet.</w:t>
      </w:r>
    </w:p>
    <w:p w:rsidR="7385241A" w:rsidP="40F308F5" w:rsidRDefault="7385241A" w14:paraId="6B800A50" w14:textId="0C77D512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Contingency Plan: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Reduce dataset size to a representative subset or adjust testing frequency if time becomes a critical constraint</w:t>
      </w:r>
    </w:p>
    <w:p w:rsidR="7385241A" w:rsidP="40F308F5" w:rsidRDefault="7385241A" w14:paraId="535A3AB6" w14:textId="08A738DE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385241A" w:rsidP="40F308F5" w:rsidRDefault="7385241A" w14:paraId="4D03C445" w14:textId="3B84D421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Ethical and Security Concerns</w:t>
      </w:r>
    </w:p>
    <w:p w:rsidR="7385241A" w:rsidP="40F308F5" w:rsidRDefault="7385241A" w14:paraId="7FA2ADFE" w14:textId="0ACFBA91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>Even educational code samples can raise ethical or security issues if misused.</w:t>
      </w:r>
    </w:p>
    <w:p w:rsidR="7385241A" w:rsidP="40F308F5" w:rsidRDefault="7385241A" w14:paraId="12E1CA26" w14:textId="5B311555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Risk Description: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Sharing vulnerable code examples publicly could unintentionally expose exploitable patterns.</w:t>
      </w:r>
    </w:p>
    <w:p w:rsidR="7385241A" w:rsidP="40F308F5" w:rsidRDefault="7385241A" w14:paraId="39D22AE9" w14:textId="6D1E51F8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Magnitude / Ranking: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Low</w:t>
      </w:r>
    </w:p>
    <w:p w:rsidR="7385241A" w:rsidP="40F308F5" w:rsidRDefault="7385241A" w14:paraId="6D57150B" w14:textId="5E2B1440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Impact on Project: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May pose reputational or compliance risks if not handled responsibly.</w:t>
      </w:r>
    </w:p>
    <w:p w:rsidR="7385241A" w:rsidP="40F308F5" w:rsidRDefault="7385241A" w14:paraId="47537D78" w14:textId="34EAC915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Mitigation Strategy: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isolated testing environments, sanitize all examples, and clearly label datasets for educational use only.</w:t>
      </w:r>
    </w:p>
    <w:p w:rsidR="7385241A" w:rsidP="40F308F5" w:rsidRDefault="7385241A" w14:paraId="43F50F4C" w14:textId="4490C1A1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Contingency Plan: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Restrict access to sensitive examples and include an ethical-use statement in project documentation</w:t>
      </w:r>
    </w:p>
    <w:p w:rsidR="7385241A" w:rsidP="40F308F5" w:rsidRDefault="7385241A" w14:paraId="7D3A8669" w14:textId="57788479">
      <w:pPr>
        <w:spacing w:before="0" w:beforeAutospacing="off" w:after="160" w:afterAutospacing="off" w:line="276" w:lineRule="auto"/>
        <w:ind w:left="720" w:right="0"/>
      </w:pPr>
      <w:r w:rsidRPr="40F308F5" w:rsidR="738524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7385241A" w:rsidP="40F308F5" w:rsidRDefault="7385241A" w14:paraId="7B2F48B6" w14:textId="6D2E4FB7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7385241A" w:rsidP="40F308F5" w:rsidRDefault="7385241A" w14:paraId="6B2F1B43" w14:textId="75FB3499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>These are the tangible outputs that teams produce.</w:t>
      </w:r>
    </w:p>
    <w:p w:rsidR="7385241A" w:rsidP="40F308F5" w:rsidRDefault="7385241A" w14:paraId="2668EFED" w14:textId="617B063D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Curated Dataset: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collection of safe and vulnerable code snippets annotated with CWE identifiers, vulnerability types, and mitigation details.</w:t>
      </w:r>
    </w:p>
    <w:p w:rsidR="7385241A" w:rsidP="40F308F5" w:rsidRDefault="7385241A" w14:paraId="43A7F769" w14:textId="666AA2E7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Evaluation Framework: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Structured prompts, standardized metrics, and scripts to evaluate multiple LLMs (e.g., ChatGPT, Claude, Gemini, and open-source models) for vulnerability detection and explanation.</w:t>
      </w:r>
    </w:p>
    <w:p w:rsidR="7385241A" w:rsidP="40F308F5" w:rsidRDefault="7385241A" w14:paraId="0058910F" w14:textId="7E9E57BE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Comparative Performance Report: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detailed quantitative and qualitative analysis comparing LLM performance in detecting vulnerabilities.</w:t>
      </w:r>
    </w:p>
    <w:p w:rsidR="7385241A" w:rsidP="40F308F5" w:rsidRDefault="7385241A" w14:paraId="5E746DE5" w14:textId="19F49833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Research Documentation: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well-organized research paper following academic standards, including abstract, methodology, results, discussion, and conclusion.</w:t>
      </w:r>
    </w:p>
    <w:p w:rsidR="7385241A" w:rsidP="40F308F5" w:rsidRDefault="7385241A" w14:paraId="4E27FF69" w14:textId="7F4223EC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Presentation Materials: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Slides and summaries for project defense, including charts showing model comparison results and performance insights.</w:t>
      </w:r>
    </w:p>
    <w:p w:rsidR="7385241A" w:rsidP="40F308F5" w:rsidRDefault="7385241A" w14:paraId="22FB3734" w14:textId="1BA95AF3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385241A" w:rsidP="40F308F5" w:rsidRDefault="7385241A" w14:paraId="24EFC955" w14:textId="1E169FE8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Outcomes</w:t>
      </w:r>
    </w:p>
    <w:p w:rsidR="7385241A" w:rsidP="40F308F5" w:rsidRDefault="7385241A" w14:paraId="0CC99E99" w14:textId="5B662E1B">
      <w:pPr>
        <w:spacing w:before="0" w:beforeAutospacing="off" w:after="160" w:afterAutospacing="off" w:line="276" w:lineRule="auto"/>
      </w:pP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>These represent the research insights and contributions expected from the project’s completion.</w:t>
      </w:r>
    </w:p>
    <w:p w:rsidR="7385241A" w:rsidP="40F308F5" w:rsidRDefault="7385241A" w14:paraId="5C0D3F95" w14:textId="0BD681F1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Benchmark Creation: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Establish a reproducible benchmark dataset specifically for evaluating LLMs on vulnerability detection and explanation.</w:t>
      </w:r>
    </w:p>
    <w:p w:rsidR="7385241A" w:rsidP="40F308F5" w:rsidRDefault="7385241A" w14:paraId="6FB9333B" w14:textId="099F75AE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Comparative Insights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>: Identify which LLMs perform best in identifying vulnerabilities and providing accurate, context-aware explanations.</w:t>
      </w:r>
    </w:p>
    <w:p w:rsidR="7385241A" w:rsidP="40F308F5" w:rsidRDefault="7385241A" w14:paraId="29CEACF0" w14:textId="6F67A917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Model Behavior Understanding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>: Reveal trends in how LLMs interpret, explain, or misclassify security-related code, including patterns in false positives and negatives.</w:t>
      </w:r>
    </w:p>
    <w:p w:rsidR="7385241A" w:rsidP="40F308F5" w:rsidRDefault="7385241A" w14:paraId="542DB180" w14:textId="1851CC7D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Best-Practice Framework: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Propose a structured, prompt-based methodology for future researchers to evaluate AI models in security domains.</w:t>
      </w:r>
    </w:p>
    <w:p w:rsidR="7385241A" w:rsidP="40F308F5" w:rsidRDefault="7385241A" w14:paraId="11A8EB30" w14:textId="37E03B96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308F5" w:rsidR="7385241A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Publication-Ready Findings (optional)</w:t>
      </w:r>
      <w:r w:rsidRPr="40F308F5" w:rsidR="7385241A">
        <w:rPr>
          <w:rFonts w:ascii="Aptos" w:hAnsi="Aptos" w:eastAsia="Aptos" w:cs="Aptos"/>
          <w:noProof w:val="0"/>
          <w:sz w:val="24"/>
          <w:szCs w:val="24"/>
          <w:lang w:val="en-US"/>
        </w:rPr>
        <w:t>: Produce research-quality results suitable for submission to a peer-reviewed conference or journal in AI security or software engineering</w:t>
      </w:r>
    </w:p>
    <w:p w:rsidR="40F308F5" w:rsidP="40F308F5" w:rsidRDefault="40F308F5" w14:paraId="5E0217CD" w14:textId="1C954B68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 w:rsidRPr="00EF512A" w:rsidR="00CE717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a1e8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57cb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704a0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b39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684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96e1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0cb6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2d5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C0911F4"/>
    <w:multiLevelType w:val="hybridMultilevel"/>
    <w:tmpl w:val="A9ACA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668169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2A"/>
    <w:rsid w:val="002307C2"/>
    <w:rsid w:val="004C4599"/>
    <w:rsid w:val="006077B9"/>
    <w:rsid w:val="00610864"/>
    <w:rsid w:val="00655BF0"/>
    <w:rsid w:val="006A0718"/>
    <w:rsid w:val="0072274D"/>
    <w:rsid w:val="007D3A7D"/>
    <w:rsid w:val="00CE7178"/>
    <w:rsid w:val="00E1274A"/>
    <w:rsid w:val="00E77938"/>
    <w:rsid w:val="00EF512A"/>
    <w:rsid w:val="23EB05A4"/>
    <w:rsid w:val="2C4D3162"/>
    <w:rsid w:val="36CCC9D4"/>
    <w:rsid w:val="40F308F5"/>
    <w:rsid w:val="434021D9"/>
    <w:rsid w:val="557FF2C0"/>
    <w:rsid w:val="591F6940"/>
    <w:rsid w:val="7385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3D43F"/>
  <w15:chartTrackingRefBased/>
  <w15:docId w15:val="{D2B96836-E634-47A4-B409-19F1E52C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12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12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F512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F512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F512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F512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F512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F512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F512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F512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F5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12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F512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F5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12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F5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12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5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Satwinder Singh</dc:creator>
  <keywords/>
  <dc:description/>
  <lastModifiedBy>Isaiah Reiff</lastModifiedBy>
  <revision>2</revision>
  <dcterms:created xsi:type="dcterms:W3CDTF">2025-10-08T18:28:00.0000000Z</dcterms:created>
  <dcterms:modified xsi:type="dcterms:W3CDTF">2025-10-11T02:09:07.5685931Z</dcterms:modified>
</coreProperties>
</file>