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29D45" w14:textId="77777777" w:rsidR="00887DB2" w:rsidRPr="00A87741" w:rsidRDefault="00887DB2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0684F30" w14:textId="77777777" w:rsidR="00887DB2" w:rsidRPr="00A87741" w:rsidRDefault="00887DB2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CB2A64C" w14:textId="77777777" w:rsidR="00887DB2" w:rsidRPr="00A87741" w:rsidRDefault="00887DB2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9740C72" w14:textId="075B7E49" w:rsidR="00635EB8" w:rsidRPr="00A87741" w:rsidRDefault="00635EB8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48"/>
          <w:szCs w:val="48"/>
        </w:rPr>
      </w:pPr>
      <w:r w:rsidRPr="00A87741">
        <w:rPr>
          <w:rFonts w:ascii="Times New Roman" w:eastAsia="Times New Roman" w:hAnsi="Times New Roman" w:cs="Times New Roman"/>
          <w:b/>
          <w:sz w:val="48"/>
          <w:szCs w:val="48"/>
        </w:rPr>
        <w:t>Classifying Skin Diseases AI System</w:t>
      </w:r>
    </w:p>
    <w:p w14:paraId="169B009C" w14:textId="32CECA7A" w:rsidR="00887DB2" w:rsidRPr="00A87741" w:rsidRDefault="00395609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48"/>
          <w:szCs w:val="48"/>
        </w:rPr>
      </w:pPr>
      <w:r>
        <w:rPr>
          <w:rFonts w:ascii="Times New Roman" w:eastAsia="Times New Roman" w:hAnsi="Times New Roman" w:cs="Times New Roman"/>
          <w:b/>
          <w:sz w:val="48"/>
          <w:szCs w:val="48"/>
        </w:rPr>
        <w:t>Bibliography</w:t>
      </w:r>
    </w:p>
    <w:p w14:paraId="53732A1A" w14:textId="77777777" w:rsidR="00887DB2" w:rsidRPr="00A87741" w:rsidRDefault="00887DB2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4230197" w14:textId="09834029" w:rsidR="00887DB2" w:rsidRPr="00A87741" w:rsidRDefault="00000000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A87741">
        <w:rPr>
          <w:rFonts w:ascii="Times New Roman" w:eastAsia="Times New Roman" w:hAnsi="Times New Roman" w:cs="Times New Roman"/>
          <w:b/>
          <w:sz w:val="36"/>
          <w:szCs w:val="36"/>
        </w:rPr>
        <w:t>Version 1.</w:t>
      </w:r>
      <w:r w:rsidR="00DF251F">
        <w:rPr>
          <w:rFonts w:ascii="Times New Roman" w:eastAsia="Times New Roman" w:hAnsi="Times New Roman" w:cs="Times New Roman"/>
          <w:b/>
          <w:sz w:val="36"/>
          <w:szCs w:val="36"/>
        </w:rPr>
        <w:t>0</w:t>
      </w:r>
    </w:p>
    <w:p w14:paraId="4E009EAC" w14:textId="77777777" w:rsidR="00887DB2" w:rsidRPr="00A87741" w:rsidRDefault="00000000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877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8D41BC2" w14:textId="77777777" w:rsidR="00887DB2" w:rsidRPr="00A87741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A87741">
        <w:rPr>
          <w:rFonts w:ascii="Times New Roman" w:eastAsia="Times New Roman" w:hAnsi="Times New Roman" w:cs="Times New Roman"/>
          <w:b/>
          <w:sz w:val="36"/>
          <w:szCs w:val="36"/>
        </w:rPr>
        <w:t>Team Members:</w:t>
      </w:r>
    </w:p>
    <w:p w14:paraId="7FF38328" w14:textId="1529C0D7" w:rsidR="00887DB2" w:rsidRPr="00A87741" w:rsidRDefault="00635EB8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87741">
        <w:rPr>
          <w:rFonts w:ascii="Times New Roman" w:eastAsia="Times New Roman" w:hAnsi="Times New Roman" w:cs="Times New Roman"/>
          <w:sz w:val="24"/>
          <w:szCs w:val="24"/>
        </w:rPr>
        <w:t>Manuel Nieves Garcia</w:t>
      </w:r>
    </w:p>
    <w:p w14:paraId="5964DC31" w14:textId="2612B2C3" w:rsidR="00635EB8" w:rsidRPr="00A87741" w:rsidRDefault="00635EB8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87741">
        <w:rPr>
          <w:rFonts w:ascii="Times New Roman" w:eastAsia="Times New Roman" w:hAnsi="Times New Roman" w:cs="Times New Roman"/>
          <w:sz w:val="24"/>
          <w:szCs w:val="24"/>
        </w:rPr>
        <w:t>Damian Williams</w:t>
      </w:r>
    </w:p>
    <w:p w14:paraId="369263A3" w14:textId="1D23572D" w:rsidR="00635EB8" w:rsidRPr="00A87741" w:rsidRDefault="00635EB8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87741">
        <w:rPr>
          <w:rFonts w:ascii="Times New Roman" w:eastAsia="Times New Roman" w:hAnsi="Times New Roman" w:cs="Times New Roman"/>
          <w:sz w:val="24"/>
          <w:szCs w:val="24"/>
        </w:rPr>
        <w:t>Srinithi Yalamanchili</w:t>
      </w:r>
    </w:p>
    <w:p w14:paraId="36D4371E" w14:textId="2462BC37" w:rsidR="00635EB8" w:rsidRPr="00A87741" w:rsidRDefault="00635EB8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87741">
        <w:rPr>
          <w:rFonts w:ascii="Times New Roman" w:eastAsia="Times New Roman" w:hAnsi="Times New Roman" w:cs="Times New Roman"/>
          <w:sz w:val="24"/>
          <w:szCs w:val="24"/>
        </w:rPr>
        <w:t>Maddie Sidwell</w:t>
      </w:r>
    </w:p>
    <w:p w14:paraId="4C8E8C9A" w14:textId="6F9FFBE1" w:rsidR="00635EB8" w:rsidRPr="00A87741" w:rsidRDefault="00635EB8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87741">
        <w:rPr>
          <w:rFonts w:ascii="Times New Roman" w:eastAsia="Times New Roman" w:hAnsi="Times New Roman" w:cs="Times New Roman"/>
          <w:sz w:val="24"/>
          <w:szCs w:val="24"/>
        </w:rPr>
        <w:t>Savannah Ostermeyer</w:t>
      </w:r>
    </w:p>
    <w:p w14:paraId="3BFBA266" w14:textId="77777777" w:rsidR="00887DB2" w:rsidRPr="00A87741" w:rsidRDefault="00000000">
      <w:pPr>
        <w:jc w:val="center"/>
        <w:rPr>
          <w:rFonts w:ascii="Times New Roman" w:hAnsi="Times New Roman" w:cs="Times New Roman"/>
          <w:sz w:val="30"/>
          <w:szCs w:val="30"/>
        </w:rPr>
      </w:pPr>
      <w:r w:rsidRPr="00A87741">
        <w:rPr>
          <w:rFonts w:ascii="Times New Roman" w:hAnsi="Times New Roman" w:cs="Times New Roman"/>
        </w:rPr>
        <w:br w:type="page"/>
      </w:r>
    </w:p>
    <w:p w14:paraId="3F91E91D" w14:textId="77777777" w:rsidR="00887DB2" w:rsidRPr="00A87741" w:rsidRDefault="00887DB2">
      <w:pPr>
        <w:jc w:val="center"/>
        <w:rPr>
          <w:rFonts w:ascii="Times New Roman" w:hAnsi="Times New Roman" w:cs="Times New Roman"/>
          <w:sz w:val="30"/>
          <w:szCs w:val="30"/>
        </w:rPr>
      </w:pPr>
    </w:p>
    <w:p w14:paraId="5BA8D101" w14:textId="77777777" w:rsidR="00887DB2" w:rsidRPr="00A87741" w:rsidRDefault="00887DB2">
      <w:pPr>
        <w:rPr>
          <w:rFonts w:ascii="Times New Roman" w:hAnsi="Times New Roman" w:cs="Times New Roman"/>
          <w:sz w:val="30"/>
          <w:szCs w:val="30"/>
        </w:rPr>
      </w:pPr>
    </w:p>
    <w:p w14:paraId="7666FA89" w14:textId="77777777" w:rsidR="00887DB2" w:rsidRPr="00A87741" w:rsidRDefault="00000000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87741">
        <w:rPr>
          <w:rFonts w:ascii="Times New Roman" w:eastAsia="Times New Roman" w:hAnsi="Times New Roman" w:cs="Times New Roman"/>
          <w:b/>
          <w:sz w:val="28"/>
          <w:szCs w:val="28"/>
        </w:rPr>
        <w:t>Revision History</w:t>
      </w:r>
    </w:p>
    <w:p w14:paraId="67A65E8A" w14:textId="77777777" w:rsidR="00887DB2" w:rsidRPr="00A87741" w:rsidRDefault="00887DB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60"/>
        <w:gridCol w:w="1695"/>
        <w:gridCol w:w="4005"/>
        <w:gridCol w:w="2400"/>
      </w:tblGrid>
      <w:tr w:rsidR="00887DB2" w:rsidRPr="00A87741" w14:paraId="7998E1BF" w14:textId="77777777">
        <w:tc>
          <w:tcPr>
            <w:tcW w:w="126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5CF3D" w14:textId="77777777" w:rsidR="00887DB2" w:rsidRPr="00A87741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8774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169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C41B5" w14:textId="77777777" w:rsidR="00887DB2" w:rsidRPr="00A87741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8774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Version</w:t>
            </w:r>
          </w:p>
        </w:tc>
        <w:tc>
          <w:tcPr>
            <w:tcW w:w="400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1A1FB" w14:textId="77777777" w:rsidR="00887DB2" w:rsidRPr="00A87741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8774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240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0033B" w14:textId="77777777" w:rsidR="00887DB2" w:rsidRPr="00A87741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8774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Name(s)</w:t>
            </w:r>
          </w:p>
        </w:tc>
      </w:tr>
      <w:tr w:rsidR="00887DB2" w:rsidRPr="00A87741" w14:paraId="2524AC4C" w14:textId="77777777"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94B21" w14:textId="1F5BF0C9" w:rsidR="00887DB2" w:rsidRPr="00A87741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7741">
              <w:rPr>
                <w:rFonts w:ascii="Times New Roman" w:eastAsia="Times New Roman" w:hAnsi="Times New Roman" w:cs="Times New Roman"/>
                <w:sz w:val="24"/>
                <w:szCs w:val="24"/>
              </w:rPr>
              <w:t>10/</w:t>
            </w:r>
            <w:r w:rsidR="00E35204" w:rsidRPr="00A87741">
              <w:rPr>
                <w:rFonts w:ascii="Times New Roman" w:eastAsia="Times New Roman" w:hAnsi="Times New Roman" w:cs="Times New Roman"/>
                <w:sz w:val="24"/>
                <w:szCs w:val="24"/>
              </w:rPr>
              <w:t>9/25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41CCF" w14:textId="77777777" w:rsidR="00887DB2" w:rsidRPr="00A87741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7741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219B9" w14:textId="77777777" w:rsidR="00887DB2" w:rsidRPr="00A87741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7741">
              <w:rPr>
                <w:rFonts w:ascii="Times New Roman" w:eastAsia="Times New Roman" w:hAnsi="Times New Roman" w:cs="Times New Roman"/>
                <w:sz w:val="24"/>
                <w:szCs w:val="24"/>
              </w:rPr>
              <w:t>Rough Draft of Glossary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1B6F5" w14:textId="6BCA3948" w:rsidR="00887DB2" w:rsidRPr="00A87741" w:rsidRDefault="00E3520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7741">
              <w:rPr>
                <w:rFonts w:ascii="Times New Roman" w:eastAsia="Times New Roman" w:hAnsi="Times New Roman" w:cs="Times New Roman"/>
                <w:sz w:val="24"/>
                <w:szCs w:val="24"/>
              </w:rPr>
              <w:t>Manuel Nieves Garcia</w:t>
            </w:r>
          </w:p>
        </w:tc>
      </w:tr>
      <w:tr w:rsidR="00887DB2" w:rsidRPr="00A87741" w14:paraId="41F39028" w14:textId="77777777"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2AA8B" w14:textId="7DA31135" w:rsidR="00887DB2" w:rsidRPr="00A87741" w:rsidRDefault="00887DB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53C30" w14:textId="77777777" w:rsidR="00887DB2" w:rsidRPr="00A87741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7741">
              <w:rPr>
                <w:rFonts w:ascii="Times New Roman" w:eastAsia="Times New Roman" w:hAnsi="Times New Roman" w:cs="Times New Roman"/>
                <w:sz w:val="24"/>
                <w:szCs w:val="24"/>
              </w:rPr>
              <w:t>1.1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2BEEE" w14:textId="77777777" w:rsidR="00887DB2" w:rsidRPr="00A87741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7741">
              <w:rPr>
                <w:rFonts w:ascii="Times New Roman" w:eastAsia="Times New Roman" w:hAnsi="Times New Roman" w:cs="Times New Roman"/>
                <w:sz w:val="24"/>
                <w:szCs w:val="24"/>
              </w:rPr>
              <w:t>Further work on Glossary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35A7F" w14:textId="2498D1D1" w:rsidR="00887DB2" w:rsidRPr="00A87741" w:rsidRDefault="00887DB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87DB2" w:rsidRPr="00A87741" w14:paraId="6E143738" w14:textId="77777777"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E1617" w14:textId="342FF137" w:rsidR="00887DB2" w:rsidRPr="00A87741" w:rsidRDefault="00887DB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235BD" w14:textId="77777777" w:rsidR="00887DB2" w:rsidRPr="00A87741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7741">
              <w:rPr>
                <w:rFonts w:ascii="Times New Roman" w:eastAsia="Times New Roman" w:hAnsi="Times New Roman" w:cs="Times New Roman"/>
                <w:sz w:val="24"/>
                <w:szCs w:val="24"/>
              </w:rPr>
              <w:t>1.2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47524" w14:textId="77777777" w:rsidR="00887DB2" w:rsidRPr="00A87741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7741">
              <w:rPr>
                <w:rFonts w:ascii="Times New Roman" w:eastAsia="Times New Roman" w:hAnsi="Times New Roman" w:cs="Times New Roman"/>
                <w:sz w:val="24"/>
                <w:szCs w:val="24"/>
              </w:rPr>
              <w:t>Refinement on Glossary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ECBFC" w14:textId="480464E9" w:rsidR="00887DB2" w:rsidRPr="00A87741" w:rsidRDefault="00887DB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89753C9" w14:textId="77777777" w:rsidR="00887DB2" w:rsidRPr="00A87741" w:rsidRDefault="00887DB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7603FD" w14:textId="77777777" w:rsidR="00887DB2" w:rsidRPr="00A87741" w:rsidRDefault="00000000">
      <w:pPr>
        <w:rPr>
          <w:rFonts w:ascii="Times New Roman" w:hAnsi="Times New Roman" w:cs="Times New Roman"/>
          <w:sz w:val="28"/>
          <w:szCs w:val="28"/>
        </w:rPr>
      </w:pPr>
      <w:r w:rsidRPr="00A87741">
        <w:rPr>
          <w:rFonts w:ascii="Times New Roman" w:hAnsi="Times New Roman" w:cs="Times New Roman"/>
        </w:rPr>
        <w:br w:type="page"/>
      </w:r>
    </w:p>
    <w:p w14:paraId="4A83BCB4" w14:textId="64083AD4" w:rsidR="00887DB2" w:rsidRPr="00A87741" w:rsidRDefault="00A46FB6">
      <w:pPr>
        <w:rPr>
          <w:rFonts w:ascii="Times New Roman" w:eastAsia="Times New Roman" w:hAnsi="Times New Roman" w:cs="Times New Roman"/>
          <w:b/>
          <w:sz w:val="36"/>
          <w:szCs w:val="36"/>
        </w:rPr>
      </w:pPr>
      <w:r w:rsidRPr="00A87741">
        <w:rPr>
          <w:rFonts w:ascii="Times New Roman" w:eastAsia="Times New Roman" w:hAnsi="Times New Roman" w:cs="Times New Roman"/>
          <w:b/>
          <w:sz w:val="36"/>
          <w:szCs w:val="36"/>
        </w:rPr>
        <w:lastRenderedPageBreak/>
        <w:t>Bibliography</w:t>
      </w:r>
    </w:p>
    <w:p w14:paraId="7F60593B" w14:textId="77777777" w:rsidR="00A46FB6" w:rsidRPr="00A87741" w:rsidRDefault="00A46FB6">
      <w:pPr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13E85E83" w14:textId="2563C264" w:rsidR="00887DB2" w:rsidRDefault="00A46FB6" w:rsidP="00EB5C2F">
      <w:pPr>
        <w:rPr>
          <w:rFonts w:ascii="Times New Roman" w:eastAsia="Times New Roman" w:hAnsi="Times New Roman" w:cs="Times New Roman"/>
          <w:b/>
          <w:sz w:val="32"/>
          <w:szCs w:val="32"/>
        </w:rPr>
      </w:pPr>
      <w:r w:rsidRPr="00A87741">
        <w:rPr>
          <w:rFonts w:ascii="Times New Roman" w:eastAsia="Times New Roman" w:hAnsi="Times New Roman" w:cs="Times New Roman"/>
          <w:b/>
          <w:sz w:val="32"/>
          <w:szCs w:val="32"/>
        </w:rPr>
        <w:t>Academic and Technical Sources</w:t>
      </w:r>
    </w:p>
    <w:p w14:paraId="545F005B" w14:textId="77777777" w:rsidR="00EB5C2F" w:rsidRPr="00EB5C2F" w:rsidRDefault="00EB5C2F" w:rsidP="00EB5C2F">
      <w:pPr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796CB68E" w14:textId="1077FDB0" w:rsidR="00A46FB6" w:rsidRDefault="00A87741" w:rsidP="00EB5C2F">
      <w:pPr>
        <w:spacing w:after="240" w:line="480" w:lineRule="auto"/>
        <w:ind w:left="720" w:hanging="720"/>
        <w:rPr>
          <w:rFonts w:ascii="Times New Roman" w:hAnsi="Times New Roman" w:cs="Times New Roman"/>
        </w:rPr>
      </w:pPr>
      <w:r w:rsidRPr="00A87741">
        <w:rPr>
          <w:rFonts w:ascii="Times New Roman" w:hAnsi="Times New Roman" w:cs="Times New Roman"/>
          <w:b/>
          <w:bCs/>
        </w:rPr>
        <w:t>Ghosh, H., et al. (2024).</w:t>
      </w:r>
      <w:r w:rsidRPr="00A87741">
        <w:rPr>
          <w:rFonts w:ascii="Times New Roman" w:hAnsi="Times New Roman" w:cs="Times New Roman"/>
        </w:rPr>
        <w:t xml:space="preserve"> </w:t>
      </w:r>
      <w:r w:rsidRPr="00A87741">
        <w:rPr>
          <w:rFonts w:ascii="Times New Roman" w:hAnsi="Times New Roman" w:cs="Times New Roman"/>
          <w:i/>
          <w:iCs/>
        </w:rPr>
        <w:t>A study on the application of machine learning and deep learning techniques for skin cancer detection.</w:t>
      </w:r>
      <w:r w:rsidRPr="00A87741">
        <w:rPr>
          <w:rFonts w:ascii="Times New Roman" w:hAnsi="Times New Roman" w:cs="Times New Roman"/>
        </w:rPr>
        <w:t xml:space="preserve"> </w:t>
      </w:r>
      <w:r w:rsidRPr="00A87741">
        <w:rPr>
          <w:rFonts w:ascii="Times New Roman" w:hAnsi="Times New Roman" w:cs="Times New Roman"/>
          <w:i/>
          <w:iCs/>
        </w:rPr>
        <w:t>ResearchGate.</w:t>
      </w:r>
      <w:r w:rsidRPr="00A87741">
        <w:rPr>
          <w:rFonts w:ascii="Times New Roman" w:hAnsi="Times New Roman" w:cs="Times New Roman"/>
        </w:rPr>
        <w:t xml:space="preserve"> </w:t>
      </w:r>
      <w:hyperlink r:id="rId7" w:tgtFrame="_new" w:history="1">
        <w:r w:rsidRPr="00A87741">
          <w:rPr>
            <w:rStyle w:val="Hyperlink"/>
            <w:rFonts w:ascii="Times New Roman" w:hAnsi="Times New Roman" w:cs="Times New Roman"/>
          </w:rPr>
          <w:t>https://www.researchgate.net/publication/377437488_A-Study-on-the-Application-of-Machine-Learning-and-Deep-Learning-Techniques-for-Skin-Cancer-Detection</w:t>
        </w:r>
      </w:hyperlink>
    </w:p>
    <w:p w14:paraId="49BA5577" w14:textId="5D05AB68" w:rsidR="00A87741" w:rsidRDefault="00A87741" w:rsidP="00EB5C2F">
      <w:pPr>
        <w:spacing w:after="240" w:line="480" w:lineRule="auto"/>
        <w:ind w:left="720" w:hanging="720"/>
        <w:rPr>
          <w:rFonts w:ascii="Times New Roman" w:hAnsi="Times New Roman" w:cs="Times New Roman"/>
        </w:rPr>
      </w:pPr>
      <w:r w:rsidRPr="00A87741">
        <w:rPr>
          <w:rFonts w:ascii="Times New Roman" w:hAnsi="Times New Roman" w:cs="Times New Roman"/>
          <w:b/>
          <w:bCs/>
        </w:rPr>
        <w:t>Kasula, B. Y., et al. (2024).</w:t>
      </w:r>
      <w:r w:rsidRPr="00A87741">
        <w:rPr>
          <w:rFonts w:ascii="Times New Roman" w:hAnsi="Times New Roman" w:cs="Times New Roman"/>
        </w:rPr>
        <w:t xml:space="preserve"> </w:t>
      </w:r>
      <w:r w:rsidRPr="00A87741">
        <w:rPr>
          <w:rFonts w:ascii="Times New Roman" w:hAnsi="Times New Roman" w:cs="Times New Roman"/>
          <w:i/>
          <w:iCs/>
        </w:rPr>
        <w:t>Automated disease classification in dermatology leveraging deep learning for skin disorder recognition.</w:t>
      </w:r>
      <w:r w:rsidRPr="00A87741">
        <w:rPr>
          <w:rFonts w:ascii="Times New Roman" w:hAnsi="Times New Roman" w:cs="Times New Roman"/>
        </w:rPr>
        <w:t xml:space="preserve"> </w:t>
      </w:r>
      <w:r w:rsidRPr="00A87741">
        <w:rPr>
          <w:rFonts w:ascii="Times New Roman" w:hAnsi="Times New Roman" w:cs="Times New Roman"/>
          <w:i/>
          <w:iCs/>
        </w:rPr>
        <w:t>IEEE Xplore.</w:t>
      </w:r>
      <w:r w:rsidRPr="00A87741">
        <w:rPr>
          <w:rFonts w:ascii="Times New Roman" w:hAnsi="Times New Roman" w:cs="Times New Roman"/>
        </w:rPr>
        <w:t xml:space="preserve"> </w:t>
      </w:r>
      <w:hyperlink r:id="rId8" w:tgtFrame="_new" w:history="1">
        <w:r w:rsidRPr="00A87741">
          <w:rPr>
            <w:rStyle w:val="Hyperlink"/>
            <w:rFonts w:ascii="Times New Roman" w:hAnsi="Times New Roman" w:cs="Times New Roman"/>
          </w:rPr>
          <w:t>https://www.researchgate.net/profile/Balaram-Yadav-Kasula/publication/378394934_Automated_Disease_Classification_in_Dermatology_Leveraging_Deep_Learning_for_Skin_Disorder_Recognition</w:t>
        </w:r>
      </w:hyperlink>
    </w:p>
    <w:p w14:paraId="655B78C4" w14:textId="77777777" w:rsidR="00A87741" w:rsidRDefault="00A87741" w:rsidP="00EB5C2F">
      <w:pPr>
        <w:spacing w:after="240" w:line="480" w:lineRule="auto"/>
        <w:ind w:left="720" w:hanging="720"/>
        <w:rPr>
          <w:rFonts w:ascii="Times New Roman" w:hAnsi="Times New Roman" w:cs="Times New Roman"/>
        </w:rPr>
      </w:pPr>
      <w:r w:rsidRPr="00A87741">
        <w:rPr>
          <w:rFonts w:ascii="Times New Roman" w:hAnsi="Times New Roman" w:cs="Times New Roman"/>
          <w:b/>
          <w:bCs/>
        </w:rPr>
        <w:t>Tschandl, P., Rosendahl, C., &amp; Kittler, H. (2018).</w:t>
      </w:r>
      <w:r w:rsidRPr="00A87741">
        <w:rPr>
          <w:rFonts w:ascii="Times New Roman" w:hAnsi="Times New Roman" w:cs="Times New Roman"/>
        </w:rPr>
        <w:t xml:space="preserve"> </w:t>
      </w:r>
      <w:r w:rsidRPr="00A87741">
        <w:rPr>
          <w:rFonts w:ascii="Times New Roman" w:hAnsi="Times New Roman" w:cs="Times New Roman"/>
          <w:i/>
          <w:iCs/>
        </w:rPr>
        <w:t>The HAM10000 dataset: A large collection of multi-source dermatoscopic images of common pigmented skin lesions.</w:t>
      </w:r>
      <w:r w:rsidRPr="00A87741">
        <w:rPr>
          <w:rFonts w:ascii="Times New Roman" w:hAnsi="Times New Roman" w:cs="Times New Roman"/>
        </w:rPr>
        <w:t xml:space="preserve"> </w:t>
      </w:r>
      <w:r w:rsidRPr="00A87741">
        <w:rPr>
          <w:rFonts w:ascii="Times New Roman" w:hAnsi="Times New Roman" w:cs="Times New Roman"/>
          <w:i/>
          <w:iCs/>
        </w:rPr>
        <w:t>Scientific Data, 5</w:t>
      </w:r>
      <w:r w:rsidRPr="00A87741">
        <w:rPr>
          <w:rFonts w:ascii="Times New Roman" w:hAnsi="Times New Roman" w:cs="Times New Roman"/>
        </w:rPr>
        <w:t xml:space="preserve">(180161). </w:t>
      </w:r>
      <w:hyperlink r:id="rId9" w:history="1">
        <w:r w:rsidRPr="00CD37DE">
          <w:rPr>
            <w:rStyle w:val="Hyperlink"/>
            <w:rFonts w:ascii="Times New Roman" w:hAnsi="Times New Roman" w:cs="Times New Roman"/>
          </w:rPr>
          <w:t>https://doi.org/10.1038/sdata.2018.161</w:t>
        </w:r>
      </w:hyperlink>
      <w:r>
        <w:rPr>
          <w:rFonts w:ascii="Times New Roman" w:hAnsi="Times New Roman" w:cs="Times New Roman"/>
        </w:rPr>
        <w:t xml:space="preserve"> </w:t>
      </w:r>
    </w:p>
    <w:p w14:paraId="64E525AC" w14:textId="49032FB9" w:rsidR="00A87741" w:rsidRDefault="00EB5C2F" w:rsidP="00EB5C2F">
      <w:pPr>
        <w:spacing w:after="240" w:line="480" w:lineRule="auto"/>
        <w:ind w:left="720" w:hanging="720"/>
        <w:rPr>
          <w:rFonts w:ascii="Times New Roman" w:hAnsi="Times New Roman" w:cs="Times New Roman"/>
        </w:rPr>
      </w:pPr>
      <w:r w:rsidRPr="00EB5C2F">
        <w:rPr>
          <w:rFonts w:ascii="Times New Roman" w:hAnsi="Times New Roman" w:cs="Times New Roman"/>
          <w:b/>
          <w:bCs/>
        </w:rPr>
        <w:t xml:space="preserve">Selvaraju, R. R., Cogswell, M., Das, A., </w:t>
      </w:r>
      <w:proofErr w:type="spellStart"/>
      <w:r w:rsidRPr="00EB5C2F">
        <w:rPr>
          <w:rFonts w:ascii="Times New Roman" w:hAnsi="Times New Roman" w:cs="Times New Roman"/>
          <w:b/>
          <w:bCs/>
        </w:rPr>
        <w:t>Vedantam</w:t>
      </w:r>
      <w:proofErr w:type="spellEnd"/>
      <w:r w:rsidRPr="00EB5C2F">
        <w:rPr>
          <w:rFonts w:ascii="Times New Roman" w:hAnsi="Times New Roman" w:cs="Times New Roman"/>
          <w:b/>
          <w:bCs/>
        </w:rPr>
        <w:t>, R., Parikh, D., &amp; Batra, D. (2017).</w:t>
      </w:r>
      <w:r w:rsidRPr="00EB5C2F">
        <w:rPr>
          <w:rFonts w:ascii="Times New Roman" w:hAnsi="Times New Roman" w:cs="Times New Roman"/>
        </w:rPr>
        <w:t xml:space="preserve"> </w:t>
      </w:r>
      <w:r w:rsidRPr="00EB5C2F">
        <w:rPr>
          <w:rFonts w:ascii="Times New Roman" w:hAnsi="Times New Roman" w:cs="Times New Roman"/>
          <w:i/>
          <w:iCs/>
        </w:rPr>
        <w:t>Grad-CAM: Visual explanations from deep networks via gradient-based localization.</w:t>
      </w:r>
      <w:r w:rsidRPr="00EB5C2F">
        <w:rPr>
          <w:rFonts w:ascii="Times New Roman" w:hAnsi="Times New Roman" w:cs="Times New Roman"/>
        </w:rPr>
        <w:t xml:space="preserve"> </w:t>
      </w:r>
      <w:r w:rsidRPr="00EB5C2F">
        <w:rPr>
          <w:rFonts w:ascii="Times New Roman" w:hAnsi="Times New Roman" w:cs="Times New Roman"/>
          <w:i/>
          <w:iCs/>
        </w:rPr>
        <w:t>Proceedings of the IEEE International Conference on Computer Vision (ICCV), 618–626.</w:t>
      </w:r>
      <w:r w:rsidRPr="00EB5C2F">
        <w:rPr>
          <w:rFonts w:ascii="Times New Roman" w:hAnsi="Times New Roman" w:cs="Times New Roman"/>
        </w:rPr>
        <w:t xml:space="preserve"> </w:t>
      </w:r>
      <w:hyperlink r:id="rId10" w:history="1">
        <w:r w:rsidRPr="00CD37DE">
          <w:rPr>
            <w:rStyle w:val="Hyperlink"/>
            <w:rFonts w:ascii="Times New Roman" w:hAnsi="Times New Roman" w:cs="Times New Roman"/>
          </w:rPr>
          <w:t>https://doi.org/10.1109/ICCV.2017.74</w:t>
        </w:r>
      </w:hyperlink>
      <w:r>
        <w:rPr>
          <w:rFonts w:ascii="Times New Roman" w:hAnsi="Times New Roman" w:cs="Times New Roman"/>
        </w:rPr>
        <w:t xml:space="preserve"> </w:t>
      </w:r>
    </w:p>
    <w:p w14:paraId="6D805469" w14:textId="44A9F76C" w:rsidR="00EB5C2F" w:rsidRDefault="00EB5C2F" w:rsidP="00EB5C2F">
      <w:pPr>
        <w:spacing w:after="240" w:line="480" w:lineRule="auto"/>
        <w:ind w:left="720" w:hanging="720"/>
      </w:pPr>
      <w:r w:rsidRPr="00EB5C2F">
        <w:rPr>
          <w:rFonts w:ascii="Times New Roman" w:hAnsi="Times New Roman" w:cs="Times New Roman"/>
          <w:b/>
          <w:bCs/>
        </w:rPr>
        <w:t xml:space="preserve">Dinev, I., &amp; </w:t>
      </w:r>
      <w:proofErr w:type="spellStart"/>
      <w:r w:rsidRPr="00EB5C2F">
        <w:rPr>
          <w:rFonts w:ascii="Times New Roman" w:hAnsi="Times New Roman" w:cs="Times New Roman"/>
          <w:b/>
          <w:bCs/>
        </w:rPr>
        <w:t>Hajiarbabi</w:t>
      </w:r>
      <w:proofErr w:type="spellEnd"/>
      <w:r w:rsidRPr="00EB5C2F">
        <w:rPr>
          <w:rFonts w:ascii="Times New Roman" w:hAnsi="Times New Roman" w:cs="Times New Roman"/>
          <w:b/>
          <w:bCs/>
        </w:rPr>
        <w:t>, H. (2023).</w:t>
      </w:r>
      <w:r w:rsidRPr="00EB5C2F">
        <w:rPr>
          <w:rFonts w:ascii="Times New Roman" w:hAnsi="Times New Roman" w:cs="Times New Roman"/>
        </w:rPr>
        <w:t xml:space="preserve"> </w:t>
      </w:r>
      <w:r w:rsidRPr="00EB5C2F">
        <w:rPr>
          <w:rFonts w:ascii="Times New Roman" w:hAnsi="Times New Roman" w:cs="Times New Roman"/>
          <w:i/>
          <w:iCs/>
        </w:rPr>
        <w:t>Explainable AI in healthcare: Balancing accuracy and interpretability.</w:t>
      </w:r>
      <w:r w:rsidRPr="00EB5C2F">
        <w:rPr>
          <w:rFonts w:ascii="Times New Roman" w:hAnsi="Times New Roman" w:cs="Times New Roman"/>
        </w:rPr>
        <w:t xml:space="preserve"> </w:t>
      </w:r>
      <w:r w:rsidRPr="00EB5C2F">
        <w:rPr>
          <w:rFonts w:ascii="Times New Roman" w:hAnsi="Times New Roman" w:cs="Times New Roman"/>
          <w:i/>
          <w:iCs/>
        </w:rPr>
        <w:t>Cancers (MDPI), 15</w:t>
      </w:r>
      <w:r w:rsidRPr="00EB5C2F">
        <w:rPr>
          <w:rFonts w:ascii="Times New Roman" w:hAnsi="Times New Roman" w:cs="Times New Roman"/>
        </w:rPr>
        <w:t xml:space="preserve">(4), 1183.* </w:t>
      </w:r>
      <w:hyperlink r:id="rId11" w:tgtFrame="_new" w:history="1">
        <w:r w:rsidRPr="00EB5C2F">
          <w:rPr>
            <w:rStyle w:val="Hyperlink"/>
            <w:rFonts w:ascii="Times New Roman" w:hAnsi="Times New Roman" w:cs="Times New Roman"/>
          </w:rPr>
          <w:t>https://www.mdpi.com/2072-6694/15/4/1183</w:t>
        </w:r>
      </w:hyperlink>
    </w:p>
    <w:p w14:paraId="4B4B124C" w14:textId="12F31A98" w:rsidR="00F557A3" w:rsidRDefault="00F557A3" w:rsidP="00EB5C2F">
      <w:pPr>
        <w:spacing w:after="240" w:line="480" w:lineRule="auto"/>
        <w:ind w:left="720" w:hanging="720"/>
        <w:rPr>
          <w:rFonts w:ascii="Times New Roman" w:hAnsi="Times New Roman" w:cs="Times New Roman"/>
        </w:rPr>
      </w:pPr>
      <w:r w:rsidRPr="00F557A3">
        <w:rPr>
          <w:rFonts w:ascii="Times New Roman" w:hAnsi="Times New Roman" w:cs="Times New Roman"/>
          <w:b/>
          <w:bCs/>
        </w:rPr>
        <w:t>Durkin, J. (1994).</w:t>
      </w:r>
      <w:r w:rsidRPr="00F557A3">
        <w:rPr>
          <w:rFonts w:ascii="Times New Roman" w:hAnsi="Times New Roman" w:cs="Times New Roman"/>
        </w:rPr>
        <w:t xml:space="preserve"> </w:t>
      </w:r>
      <w:r w:rsidRPr="00F557A3">
        <w:rPr>
          <w:rFonts w:ascii="Times New Roman" w:hAnsi="Times New Roman" w:cs="Times New Roman"/>
          <w:i/>
          <w:iCs/>
        </w:rPr>
        <w:t>Expert systems: Design and development.</w:t>
      </w:r>
      <w:r w:rsidRPr="00F557A3">
        <w:rPr>
          <w:rFonts w:ascii="Times New Roman" w:hAnsi="Times New Roman" w:cs="Times New Roman"/>
        </w:rPr>
        <w:t xml:space="preserve"> Macmillan Publishing Company.</w:t>
      </w:r>
    </w:p>
    <w:p w14:paraId="69D64091" w14:textId="78DDF019" w:rsidR="00EB5C2F" w:rsidRDefault="00EB5C2F" w:rsidP="00EB5C2F">
      <w:pPr>
        <w:spacing w:after="240" w:line="480" w:lineRule="auto"/>
        <w:ind w:left="720" w:hanging="720"/>
        <w:rPr>
          <w:rFonts w:ascii="Times New Roman" w:hAnsi="Times New Roman" w:cs="Times New Roman"/>
        </w:rPr>
      </w:pPr>
      <w:r w:rsidRPr="00EB5C2F">
        <w:rPr>
          <w:rFonts w:ascii="Times New Roman" w:hAnsi="Times New Roman" w:cs="Times New Roman"/>
          <w:b/>
          <w:bCs/>
        </w:rPr>
        <w:lastRenderedPageBreak/>
        <w:t>Wiley Online Library. (2024).</w:t>
      </w:r>
      <w:r w:rsidRPr="00EB5C2F">
        <w:rPr>
          <w:rFonts w:ascii="Times New Roman" w:hAnsi="Times New Roman" w:cs="Times New Roman"/>
        </w:rPr>
        <w:t xml:space="preserve"> </w:t>
      </w:r>
      <w:r w:rsidRPr="00EB5C2F">
        <w:rPr>
          <w:rFonts w:ascii="Times New Roman" w:hAnsi="Times New Roman" w:cs="Times New Roman"/>
          <w:i/>
          <w:iCs/>
        </w:rPr>
        <w:t>Genetic skin diseases: Review of mutations and molecular mechanisms.</w:t>
      </w:r>
      <w:r w:rsidRPr="00EB5C2F">
        <w:rPr>
          <w:rFonts w:ascii="Times New Roman" w:hAnsi="Times New Roman" w:cs="Times New Roman"/>
        </w:rPr>
        <w:t xml:space="preserve"> </w:t>
      </w:r>
      <w:r w:rsidRPr="00EB5C2F">
        <w:rPr>
          <w:rFonts w:ascii="Times New Roman" w:hAnsi="Times New Roman" w:cs="Times New Roman"/>
          <w:i/>
          <w:iCs/>
        </w:rPr>
        <w:t>American Journal of Medical Genetics Part A.</w:t>
      </w:r>
      <w:r>
        <w:rPr>
          <w:rFonts w:ascii="Times New Roman" w:hAnsi="Times New Roman" w:cs="Times New Roman"/>
        </w:rPr>
        <w:t xml:space="preserve"> </w:t>
      </w:r>
      <w:hyperlink r:id="rId12" w:history="1">
        <w:r w:rsidRPr="00CD37DE">
          <w:rPr>
            <w:rStyle w:val="Hyperlink"/>
            <w:rFonts w:ascii="Times New Roman" w:hAnsi="Times New Roman" w:cs="Times New Roman"/>
          </w:rPr>
          <w:t>https://onlinelibrary.wiley.com/doi/full/10.1002/ajmg.a.62095</w:t>
        </w:r>
      </w:hyperlink>
    </w:p>
    <w:p w14:paraId="3FFD7CE9" w14:textId="6AB90D18" w:rsidR="00EB5C2F" w:rsidRDefault="00EB5C2F" w:rsidP="00EB5C2F">
      <w:pPr>
        <w:spacing w:after="240" w:line="480" w:lineRule="auto"/>
        <w:ind w:left="720" w:hanging="720"/>
        <w:rPr>
          <w:rFonts w:ascii="Times New Roman" w:hAnsi="Times New Roman" w:cs="Times New Roman"/>
        </w:rPr>
      </w:pPr>
      <w:r w:rsidRPr="00EB5C2F">
        <w:rPr>
          <w:rFonts w:ascii="Times New Roman" w:hAnsi="Times New Roman" w:cs="Times New Roman"/>
          <w:b/>
          <w:bCs/>
        </w:rPr>
        <w:t>IEEE Xplore. (2024).</w:t>
      </w:r>
      <w:r w:rsidRPr="00EB5C2F">
        <w:rPr>
          <w:rFonts w:ascii="Times New Roman" w:hAnsi="Times New Roman" w:cs="Times New Roman"/>
        </w:rPr>
        <w:t xml:space="preserve"> </w:t>
      </w:r>
      <w:r w:rsidRPr="00EB5C2F">
        <w:rPr>
          <w:rFonts w:ascii="Times New Roman" w:hAnsi="Times New Roman" w:cs="Times New Roman"/>
          <w:i/>
          <w:iCs/>
        </w:rPr>
        <w:t>Dataset for genetic skin disease detection.</w:t>
      </w:r>
      <w:r w:rsidRPr="00EB5C2F">
        <w:rPr>
          <w:rFonts w:ascii="Times New Roman" w:hAnsi="Times New Roman" w:cs="Times New Roman"/>
        </w:rPr>
        <w:t xml:space="preserve"> </w:t>
      </w:r>
      <w:hyperlink r:id="rId13" w:tgtFrame="_new" w:history="1">
        <w:r w:rsidRPr="00EB5C2F">
          <w:rPr>
            <w:rStyle w:val="Hyperlink"/>
            <w:rFonts w:ascii="Times New Roman" w:hAnsi="Times New Roman" w:cs="Times New Roman"/>
          </w:rPr>
          <w:t>https://ieeexplore.ieee.org/abstract/document/10552847</w:t>
        </w:r>
      </w:hyperlink>
    </w:p>
    <w:p w14:paraId="4E492D07" w14:textId="202ACF69" w:rsidR="00EB5C2F" w:rsidRDefault="00EB5C2F" w:rsidP="00EB5C2F">
      <w:pPr>
        <w:spacing w:after="240" w:line="480" w:lineRule="auto"/>
        <w:ind w:left="720" w:hanging="720"/>
        <w:rPr>
          <w:rFonts w:ascii="Times New Roman" w:hAnsi="Times New Roman" w:cs="Times New Roman"/>
        </w:rPr>
      </w:pPr>
      <w:r w:rsidRPr="00EB5C2F">
        <w:rPr>
          <w:rFonts w:ascii="Times New Roman" w:hAnsi="Times New Roman" w:cs="Times New Roman"/>
          <w:b/>
          <w:bCs/>
        </w:rPr>
        <w:t>American Academy of Dermatology. (2025).</w:t>
      </w:r>
      <w:r w:rsidRPr="00EB5C2F">
        <w:rPr>
          <w:rFonts w:ascii="Times New Roman" w:hAnsi="Times New Roman" w:cs="Times New Roman"/>
        </w:rPr>
        <w:t xml:space="preserve"> </w:t>
      </w:r>
      <w:r w:rsidRPr="00EB5C2F">
        <w:rPr>
          <w:rFonts w:ascii="Times New Roman" w:hAnsi="Times New Roman" w:cs="Times New Roman"/>
          <w:i/>
          <w:iCs/>
        </w:rPr>
        <w:t>Skin cancer facts and statistics.</w:t>
      </w:r>
      <w:r w:rsidRPr="00EB5C2F">
        <w:rPr>
          <w:rFonts w:ascii="Times New Roman" w:hAnsi="Times New Roman" w:cs="Times New Roman"/>
        </w:rPr>
        <w:t xml:space="preserve"> </w:t>
      </w:r>
      <w:hyperlink r:id="rId14" w:history="1">
        <w:r w:rsidRPr="00CD37DE">
          <w:rPr>
            <w:rStyle w:val="Hyperlink"/>
            <w:rFonts w:ascii="Times New Roman" w:hAnsi="Times New Roman" w:cs="Times New Roman"/>
          </w:rPr>
          <w:t>https://www.aad.org/media/stats-skin-cancer</w:t>
        </w:r>
      </w:hyperlink>
      <w:r>
        <w:rPr>
          <w:rFonts w:ascii="Times New Roman" w:hAnsi="Times New Roman" w:cs="Times New Roman"/>
        </w:rPr>
        <w:t xml:space="preserve"> </w:t>
      </w:r>
    </w:p>
    <w:p w14:paraId="0FB74740" w14:textId="6320B0BC" w:rsidR="00EB5C2F" w:rsidRPr="00EB5C2F" w:rsidRDefault="00EB5C2F" w:rsidP="00A87741">
      <w:pPr>
        <w:spacing w:after="240" w:line="480" w:lineRule="auto"/>
        <w:rPr>
          <w:rFonts w:ascii="Times New Roman" w:hAnsi="Times New Roman" w:cs="Times New Roman"/>
          <w:sz w:val="32"/>
          <w:szCs w:val="32"/>
        </w:rPr>
      </w:pPr>
      <w:r w:rsidRPr="00EB5C2F">
        <w:rPr>
          <w:rFonts w:ascii="Times New Roman" w:hAnsi="Times New Roman" w:cs="Times New Roman"/>
          <w:sz w:val="32"/>
          <w:szCs w:val="32"/>
        </w:rPr>
        <w:t>Additional Reference Materials (Optional Web Sources)</w:t>
      </w:r>
    </w:p>
    <w:p w14:paraId="5785A23B" w14:textId="3313E270" w:rsidR="00EB5C2F" w:rsidRDefault="0042542E" w:rsidP="0042542E">
      <w:pPr>
        <w:spacing w:after="240" w:line="480" w:lineRule="auto"/>
        <w:ind w:left="720" w:hanging="720"/>
        <w:rPr>
          <w:rFonts w:ascii="Times New Roman" w:hAnsi="Times New Roman" w:cs="Times New Roman"/>
        </w:rPr>
      </w:pPr>
      <w:r w:rsidRPr="0042542E">
        <w:rPr>
          <w:rFonts w:ascii="Times New Roman" w:hAnsi="Times New Roman" w:cs="Times New Roman"/>
        </w:rPr>
        <w:t xml:space="preserve">Merck Manual Consumer Version – Overview of Bacterial Skin Infections: </w:t>
      </w:r>
      <w:hyperlink r:id="rId15" w:tgtFrame="_new" w:history="1">
        <w:r w:rsidRPr="0042542E">
          <w:rPr>
            <w:rStyle w:val="Hyperlink"/>
            <w:rFonts w:ascii="Times New Roman" w:hAnsi="Times New Roman" w:cs="Times New Roman"/>
          </w:rPr>
          <w:t>https://www.merckmanuals.com/home/skin-disorders/bacterial-skin-infections/overview-of-bacterial-skin-infections</w:t>
        </w:r>
      </w:hyperlink>
    </w:p>
    <w:p w14:paraId="3307CCF4" w14:textId="77777777" w:rsidR="0042542E" w:rsidRDefault="0042542E" w:rsidP="0042542E">
      <w:pPr>
        <w:spacing w:after="240" w:line="480" w:lineRule="auto"/>
        <w:ind w:left="720" w:hanging="720"/>
        <w:rPr>
          <w:rFonts w:ascii="Times New Roman" w:hAnsi="Times New Roman" w:cs="Times New Roman"/>
        </w:rPr>
      </w:pPr>
      <w:r w:rsidRPr="0042542E">
        <w:rPr>
          <w:rFonts w:ascii="Times New Roman" w:hAnsi="Times New Roman" w:cs="Times New Roman"/>
        </w:rPr>
        <w:t xml:space="preserve">MedlinePlus – Skin Infections: </w:t>
      </w:r>
    </w:p>
    <w:p w14:paraId="0D8EC56C" w14:textId="0D836F4B" w:rsidR="0042542E" w:rsidRDefault="0042542E" w:rsidP="0042542E">
      <w:pPr>
        <w:spacing w:after="240" w:line="480" w:lineRule="auto"/>
        <w:ind w:left="720"/>
        <w:rPr>
          <w:rFonts w:ascii="Times New Roman" w:hAnsi="Times New Roman" w:cs="Times New Roman"/>
        </w:rPr>
      </w:pPr>
      <w:hyperlink r:id="rId16" w:history="1">
        <w:r w:rsidRPr="00CD37DE">
          <w:rPr>
            <w:rStyle w:val="Hyperlink"/>
            <w:rFonts w:ascii="Times New Roman" w:hAnsi="Times New Roman" w:cs="Times New Roman"/>
          </w:rPr>
          <w:t>https://medlineplus.gov/skininfections.html</w:t>
        </w:r>
      </w:hyperlink>
    </w:p>
    <w:p w14:paraId="5AC79CE4" w14:textId="77777777" w:rsidR="0042542E" w:rsidRDefault="0042542E" w:rsidP="0042542E">
      <w:pPr>
        <w:spacing w:after="240" w:line="480" w:lineRule="auto"/>
        <w:ind w:left="720" w:hanging="720"/>
        <w:rPr>
          <w:rFonts w:ascii="Times New Roman" w:hAnsi="Times New Roman" w:cs="Times New Roman"/>
        </w:rPr>
      </w:pPr>
      <w:r w:rsidRPr="0042542E">
        <w:rPr>
          <w:rFonts w:ascii="Times New Roman" w:hAnsi="Times New Roman" w:cs="Times New Roman"/>
        </w:rPr>
        <w:t xml:space="preserve">CDC – Sun Safety and Skin Cancer Prevention: </w:t>
      </w:r>
    </w:p>
    <w:p w14:paraId="2E82A2E3" w14:textId="25BA867B" w:rsidR="0042542E" w:rsidRDefault="0042542E" w:rsidP="0042542E">
      <w:pPr>
        <w:spacing w:after="240" w:line="480" w:lineRule="auto"/>
        <w:ind w:left="720"/>
        <w:rPr>
          <w:rFonts w:ascii="Times New Roman" w:hAnsi="Times New Roman" w:cs="Times New Roman"/>
        </w:rPr>
      </w:pPr>
      <w:hyperlink r:id="rId17" w:history="1">
        <w:r w:rsidRPr="00CD37DE">
          <w:rPr>
            <w:rStyle w:val="Hyperlink"/>
            <w:rFonts w:ascii="Times New Roman" w:hAnsi="Times New Roman" w:cs="Times New Roman"/>
          </w:rPr>
          <w:t>https://www.cdc.gov/skin-cancer/sun-safety/</w:t>
        </w:r>
      </w:hyperlink>
    </w:p>
    <w:p w14:paraId="25E2EB05" w14:textId="77777777" w:rsidR="0042542E" w:rsidRDefault="0042542E" w:rsidP="0042542E">
      <w:pPr>
        <w:spacing w:after="240" w:line="480" w:lineRule="auto"/>
        <w:ind w:left="720" w:hanging="720"/>
        <w:rPr>
          <w:rFonts w:ascii="Times New Roman" w:hAnsi="Times New Roman" w:cs="Times New Roman"/>
        </w:rPr>
      </w:pPr>
      <w:r w:rsidRPr="0042542E">
        <w:rPr>
          <w:rFonts w:ascii="Times New Roman" w:hAnsi="Times New Roman" w:cs="Times New Roman"/>
        </w:rPr>
        <w:t xml:space="preserve">Healthline – Overview of Skin Infection Types: </w:t>
      </w:r>
    </w:p>
    <w:p w14:paraId="21BA9265" w14:textId="6C3412E4" w:rsidR="0042542E" w:rsidRDefault="0042542E" w:rsidP="0042542E">
      <w:pPr>
        <w:spacing w:after="240" w:line="480" w:lineRule="auto"/>
        <w:ind w:left="720"/>
        <w:rPr>
          <w:rFonts w:ascii="Times New Roman" w:hAnsi="Times New Roman" w:cs="Times New Roman"/>
        </w:rPr>
      </w:pPr>
      <w:hyperlink r:id="rId18" w:history="1">
        <w:r w:rsidRPr="00CD37DE">
          <w:rPr>
            <w:rStyle w:val="Hyperlink"/>
            <w:rFonts w:ascii="Times New Roman" w:hAnsi="Times New Roman" w:cs="Times New Roman"/>
          </w:rPr>
          <w:t>https://www.healthline.com/health/skin-infection</w:t>
        </w:r>
      </w:hyperlink>
    </w:p>
    <w:p w14:paraId="7234F39B" w14:textId="77777777" w:rsidR="0042542E" w:rsidRDefault="0042542E" w:rsidP="0042542E">
      <w:pPr>
        <w:spacing w:after="240" w:line="480" w:lineRule="auto"/>
        <w:ind w:left="720" w:hanging="720"/>
        <w:rPr>
          <w:rFonts w:ascii="Times New Roman" w:hAnsi="Times New Roman" w:cs="Times New Roman"/>
        </w:rPr>
      </w:pPr>
      <w:r w:rsidRPr="0042542E">
        <w:rPr>
          <w:rFonts w:ascii="Times New Roman" w:hAnsi="Times New Roman" w:cs="Times New Roman"/>
        </w:rPr>
        <w:t xml:space="preserve">NPIAP – Pressure Injury Prevention Points: </w:t>
      </w:r>
    </w:p>
    <w:p w14:paraId="378207B2" w14:textId="1163E879" w:rsidR="0042542E" w:rsidRPr="00A87741" w:rsidRDefault="00DF251F" w:rsidP="0042542E">
      <w:pPr>
        <w:spacing w:after="240" w:line="480" w:lineRule="auto"/>
        <w:ind w:left="720"/>
        <w:rPr>
          <w:rFonts w:ascii="Times New Roman" w:hAnsi="Times New Roman" w:cs="Times New Roman"/>
        </w:rPr>
      </w:pPr>
      <w:hyperlink r:id="rId19" w:history="1">
        <w:r w:rsidRPr="00CD37DE">
          <w:rPr>
            <w:rStyle w:val="Hyperlink"/>
            <w:rFonts w:ascii="Times New Roman" w:hAnsi="Times New Roman" w:cs="Times New Roman"/>
          </w:rPr>
          <w:t>https://npiap.com/page/PreventionPoints</w:t>
        </w:r>
      </w:hyperlink>
    </w:p>
    <w:sectPr w:rsidR="0042542E" w:rsidRPr="00A87741">
      <w:headerReference w:type="default" r:id="rId20"/>
      <w:footerReference w:type="default" r:id="rId21"/>
      <w:headerReference w:type="first" r:id="rId22"/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08AC8D" w14:textId="77777777" w:rsidR="00862145" w:rsidRDefault="00862145">
      <w:pPr>
        <w:spacing w:line="240" w:lineRule="auto"/>
      </w:pPr>
      <w:r>
        <w:separator/>
      </w:r>
    </w:p>
  </w:endnote>
  <w:endnote w:type="continuationSeparator" w:id="0">
    <w:p w14:paraId="3AB9185C" w14:textId="77777777" w:rsidR="00862145" w:rsidRDefault="0086214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A64F0F" w14:textId="77777777" w:rsidR="00887DB2" w:rsidRDefault="00887DB2">
    <w:pPr>
      <w:rPr>
        <w:rFonts w:ascii="Times New Roman" w:eastAsia="Times New Roman" w:hAnsi="Times New Roman" w:cs="Times New Roman"/>
        <w:sz w:val="24"/>
        <w:szCs w:val="24"/>
      </w:rPr>
    </w:pPr>
  </w:p>
  <w:tbl>
    <w:tblPr>
      <w:tblStyle w:val="a0"/>
      <w:tblW w:w="9360" w:type="dxa"/>
      <w:tblLayout w:type="fixed"/>
      <w:tblLook w:val="0600" w:firstRow="0" w:lastRow="0" w:firstColumn="0" w:lastColumn="0" w:noHBand="1" w:noVBand="1"/>
    </w:tblPr>
    <w:tblGrid>
      <w:gridCol w:w="4680"/>
      <w:gridCol w:w="4680"/>
    </w:tblGrid>
    <w:tr w:rsidR="00887DB2" w14:paraId="1B938011" w14:textId="77777777">
      <w:tc>
        <w:tcPr>
          <w:tcW w:w="4680" w:type="dxa"/>
          <w:tcMar>
            <w:top w:w="100" w:type="dxa"/>
            <w:left w:w="100" w:type="dxa"/>
            <w:bottom w:w="100" w:type="dxa"/>
            <w:right w:w="100" w:type="dxa"/>
          </w:tcMar>
        </w:tcPr>
        <w:p w14:paraId="5433C1F2" w14:textId="77777777" w:rsidR="00887DB2" w:rsidRDefault="00000000">
          <w:pPr>
            <w:widowControl w:val="0"/>
            <w:spacing w:line="240" w:lineRule="auto"/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sz w:val="24"/>
              <w:szCs w:val="24"/>
            </w:rPr>
            <w:t>Version 1.2</w:t>
          </w:r>
        </w:p>
      </w:tc>
      <w:tc>
        <w:tcPr>
          <w:tcW w:w="4680" w:type="dxa"/>
          <w:tcMar>
            <w:top w:w="100" w:type="dxa"/>
            <w:left w:w="100" w:type="dxa"/>
            <w:bottom w:w="100" w:type="dxa"/>
            <w:right w:w="100" w:type="dxa"/>
          </w:tcMar>
        </w:tcPr>
        <w:p w14:paraId="60A45666" w14:textId="77777777" w:rsidR="00887DB2" w:rsidRDefault="00000000">
          <w:pPr>
            <w:widowControl w:val="0"/>
            <w:spacing w:line="240" w:lineRule="auto"/>
            <w:jc w:val="right"/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sz w:val="24"/>
              <w:szCs w:val="24"/>
            </w:rPr>
            <w:t xml:space="preserve">Page </w:t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instrText>PAGE</w:instrText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fldChar w:fldCharType="separate"/>
          </w:r>
          <w:r w:rsidR="00635EB8">
            <w:rPr>
              <w:rFonts w:ascii="Times New Roman" w:eastAsia="Times New Roman" w:hAnsi="Times New Roman" w:cs="Times New Roman"/>
              <w:noProof/>
              <w:sz w:val="24"/>
              <w:szCs w:val="24"/>
            </w:rPr>
            <w:t>2</w:t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fldChar w:fldCharType="end"/>
          </w:r>
        </w:p>
      </w:tc>
    </w:tr>
  </w:tbl>
  <w:p w14:paraId="04A4CD11" w14:textId="77777777" w:rsidR="00887DB2" w:rsidRDefault="00887DB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09F299" w14:textId="77777777" w:rsidR="00862145" w:rsidRDefault="00862145">
      <w:pPr>
        <w:spacing w:line="240" w:lineRule="auto"/>
      </w:pPr>
      <w:r>
        <w:separator/>
      </w:r>
    </w:p>
  </w:footnote>
  <w:footnote w:type="continuationSeparator" w:id="0">
    <w:p w14:paraId="1A3CBAA8" w14:textId="77777777" w:rsidR="00862145" w:rsidRDefault="0086214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EE4C5" w14:textId="77777777" w:rsidR="00887DB2" w:rsidRDefault="00887DB2">
    <w:pPr>
      <w:rPr>
        <w:rFonts w:ascii="Times New Roman" w:eastAsia="Times New Roman" w:hAnsi="Times New Roman" w:cs="Times New Roman"/>
        <w:sz w:val="24"/>
        <w:szCs w:val="24"/>
      </w:rPr>
    </w:pPr>
  </w:p>
  <w:tbl>
    <w:tblPr>
      <w:tblStyle w:val="a1"/>
      <w:tblW w:w="912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600" w:firstRow="0" w:lastRow="0" w:firstColumn="0" w:lastColumn="0" w:noHBand="1" w:noVBand="1"/>
    </w:tblPr>
    <w:tblGrid>
      <w:gridCol w:w="6015"/>
      <w:gridCol w:w="3105"/>
    </w:tblGrid>
    <w:tr w:rsidR="00887DB2" w14:paraId="21146EF9" w14:textId="77777777">
      <w:trPr>
        <w:trHeight w:val="285"/>
      </w:trPr>
      <w:tc>
        <w:tcPr>
          <w:tcW w:w="9120" w:type="dxa"/>
          <w:gridSpan w:val="2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100" w:type="dxa"/>
            <w:bottom w:w="0" w:type="dxa"/>
            <w:right w:w="100" w:type="dxa"/>
          </w:tcMar>
        </w:tcPr>
        <w:p w14:paraId="73EB331A" w14:textId="44AE9399" w:rsidR="00887DB2" w:rsidRDefault="00000000">
          <w:pPr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sz w:val="24"/>
              <w:szCs w:val="24"/>
            </w:rPr>
            <w:t xml:space="preserve">Title: </w:t>
          </w:r>
          <w:r w:rsidR="00635EB8" w:rsidRPr="00635EB8">
            <w:rPr>
              <w:rFonts w:ascii="Times New Roman" w:eastAsia="Times New Roman" w:hAnsi="Times New Roman" w:cs="Times New Roman"/>
              <w:sz w:val="24"/>
              <w:szCs w:val="24"/>
            </w:rPr>
            <w:t>Classifying Skin Diseases AI System</w:t>
          </w:r>
        </w:p>
      </w:tc>
    </w:tr>
    <w:tr w:rsidR="00887DB2" w14:paraId="081194EA" w14:textId="77777777">
      <w:trPr>
        <w:trHeight w:val="285"/>
      </w:trPr>
      <w:tc>
        <w:tcPr>
          <w:tcW w:w="6015" w:type="dxa"/>
          <w:tcBorders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100" w:type="dxa"/>
            <w:bottom w:w="0" w:type="dxa"/>
            <w:right w:w="100" w:type="dxa"/>
          </w:tcMar>
        </w:tcPr>
        <w:p w14:paraId="27F20A1E" w14:textId="691FAA78" w:rsidR="00887DB2" w:rsidRDefault="00000000">
          <w:pPr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sz w:val="24"/>
              <w:szCs w:val="24"/>
            </w:rPr>
            <w:t>Version: 1.</w:t>
          </w:r>
          <w:r w:rsidR="00E35204">
            <w:rPr>
              <w:rFonts w:ascii="Times New Roman" w:eastAsia="Times New Roman" w:hAnsi="Times New Roman" w:cs="Times New Roman"/>
              <w:sz w:val="24"/>
              <w:szCs w:val="24"/>
            </w:rPr>
            <w:t>0</w:t>
          </w:r>
        </w:p>
      </w:tc>
      <w:tc>
        <w:tcPr>
          <w:tcW w:w="3105" w:type="dxa"/>
          <w:tcBorders>
            <w:bottom w:val="single" w:sz="8" w:space="0" w:color="000000"/>
            <w:right w:val="single" w:sz="8" w:space="0" w:color="000000"/>
          </w:tcBorders>
          <w:tcMar>
            <w:top w:w="0" w:type="dxa"/>
            <w:left w:w="100" w:type="dxa"/>
            <w:bottom w:w="0" w:type="dxa"/>
            <w:right w:w="100" w:type="dxa"/>
          </w:tcMar>
        </w:tcPr>
        <w:p w14:paraId="0B7AFB91" w14:textId="1F6A0E33" w:rsidR="00635EB8" w:rsidRDefault="00000000">
          <w:pPr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sz w:val="24"/>
              <w:szCs w:val="24"/>
            </w:rPr>
            <w:t xml:space="preserve">Date: </w:t>
          </w:r>
          <w:r w:rsidR="00635EB8">
            <w:rPr>
              <w:rFonts w:ascii="Times New Roman" w:eastAsia="Times New Roman" w:hAnsi="Times New Roman" w:cs="Times New Roman"/>
              <w:sz w:val="24"/>
              <w:szCs w:val="24"/>
            </w:rPr>
            <w:t>10/9/2025</w:t>
          </w:r>
        </w:p>
      </w:tc>
    </w:tr>
  </w:tbl>
  <w:p w14:paraId="258A8111" w14:textId="77777777" w:rsidR="00887DB2" w:rsidRDefault="00887DB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25C6C" w14:textId="77777777" w:rsidR="00887DB2" w:rsidRDefault="00887DB2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C7401D"/>
    <w:multiLevelType w:val="multilevel"/>
    <w:tmpl w:val="4A6C9F7A"/>
    <w:lvl w:ilvl="0">
      <w:start w:val="1"/>
      <w:numFmt w:val="upperLetter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331560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DB2"/>
    <w:rsid w:val="0017222C"/>
    <w:rsid w:val="001E3B2A"/>
    <w:rsid w:val="002464B4"/>
    <w:rsid w:val="00372827"/>
    <w:rsid w:val="00395609"/>
    <w:rsid w:val="0042542E"/>
    <w:rsid w:val="00635EB8"/>
    <w:rsid w:val="006A5FF9"/>
    <w:rsid w:val="00862145"/>
    <w:rsid w:val="00887DB2"/>
    <w:rsid w:val="008A0ADD"/>
    <w:rsid w:val="00A46FB6"/>
    <w:rsid w:val="00A87741"/>
    <w:rsid w:val="00DF251F"/>
    <w:rsid w:val="00DF6AF3"/>
    <w:rsid w:val="00E35204"/>
    <w:rsid w:val="00EB5C2F"/>
    <w:rsid w:val="00F460B2"/>
    <w:rsid w:val="00F55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39981"/>
  <w15:docId w15:val="{05A154DC-D0CD-4106-AF57-362413561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35EB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5EB8"/>
  </w:style>
  <w:style w:type="paragraph" w:styleId="Footer">
    <w:name w:val="footer"/>
    <w:basedOn w:val="Normal"/>
    <w:link w:val="FooterChar"/>
    <w:uiPriority w:val="99"/>
    <w:unhideWhenUsed/>
    <w:rsid w:val="00635EB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5EB8"/>
  </w:style>
  <w:style w:type="character" w:styleId="Hyperlink">
    <w:name w:val="Hyperlink"/>
    <w:basedOn w:val="DefaultParagraphFont"/>
    <w:uiPriority w:val="99"/>
    <w:unhideWhenUsed/>
    <w:rsid w:val="00A8774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77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esearchgate.net/profile/Balaram-Yadav-Kasula/publication/378394934_Automated_Disease_Classification_in_Dermatology_Leveraging_Deep_Learning_for_Skin_Disorder_Recognition" TargetMode="External"/><Relationship Id="rId13" Type="http://schemas.openxmlformats.org/officeDocument/2006/relationships/hyperlink" Target="https://ieeexplore.ieee.org/abstract/document/10552847" TargetMode="External"/><Relationship Id="rId18" Type="http://schemas.openxmlformats.org/officeDocument/2006/relationships/hyperlink" Target="https://www.healthline.com/health/skin-infection" TargetMode="Externa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hyperlink" Target="https://www.researchgate.net/publication/377437488_A-Study-on-the-Application-of-Machine-Learning-and-Deep-Learning-Techniques-for-Skin-Cancer-Detection" TargetMode="External"/><Relationship Id="rId12" Type="http://schemas.openxmlformats.org/officeDocument/2006/relationships/hyperlink" Target="https://onlinelibrary.wiley.com/doi/full/10.1002/ajmg.a.62095" TargetMode="External"/><Relationship Id="rId17" Type="http://schemas.openxmlformats.org/officeDocument/2006/relationships/hyperlink" Target="https://www.cdc.gov/skin-cancer/sun-safety/" TargetMode="External"/><Relationship Id="rId2" Type="http://schemas.openxmlformats.org/officeDocument/2006/relationships/styles" Target="styles.xml"/><Relationship Id="rId16" Type="http://schemas.openxmlformats.org/officeDocument/2006/relationships/hyperlink" Target="https://medlineplus.gov/skininfections.html" TargetMode="External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mdpi.com/2072-6694/15/4/1183" TargetMode="Externa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www.merckmanuals.com/home/skin-disorders/bacterial-skin-infections/overview-of-bacterial-skin-infections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doi.org/10.1109/ICCV.2017.74" TargetMode="External"/><Relationship Id="rId19" Type="http://schemas.openxmlformats.org/officeDocument/2006/relationships/hyperlink" Target="https://npiap.com/page/PreventionPoint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1038/sdata.2018.161" TargetMode="External"/><Relationship Id="rId14" Type="http://schemas.openxmlformats.org/officeDocument/2006/relationships/hyperlink" Target="https://www.aad.org/media/stats-skin-cancer" TargetMode="External"/><Relationship Id="rId2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596</Words>
  <Characters>3400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Manuel Nieves</dc:creator>
  <cp:lastModifiedBy>Manuel Nieves</cp:lastModifiedBy>
  <cp:revision>3</cp:revision>
  <dcterms:created xsi:type="dcterms:W3CDTF">2025-10-09T22:02:00Z</dcterms:created>
  <dcterms:modified xsi:type="dcterms:W3CDTF">2025-10-09T22:40:00Z</dcterms:modified>
</cp:coreProperties>
</file>