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Revised Risk Assessment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 of quality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and/or labelling existing datasets to work better with our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 Results may be less accurate in practice than they are on training data, especially in locations different from the ones the training data was taken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use a variety of quality training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Difficulty loading large images and/or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Scale and/or crop images to smaller sizes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Getting lower accuracy and recall from the ML model than 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Trying multiple models and learning from how others have done similar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model may not scale well when adding new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the MVP with scaling in mind and leave enough time to debug any issues that occur when we reach the scaling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Anticipated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Possible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finishing all of the anticipated features by the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Limiting the scope of the project and finishing and MVP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team member drops out of the project due to illness or similar reasons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Being familiar enough with the other members’ work that we’re prepared to divide remaining work amongst each other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loss or corruption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multiple backups of the project through services like Github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