
<file path=[Content_Types].xml><?xml version="1.0" encoding="utf-8"?>
<Types xmlns="http://schemas.openxmlformats.org/package/2006/content-types">
  <Default Extension="odttf" ContentType="application/vnd.openxmlformats-officedocument.obfuscatedFont"/>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E915A9D" w14:textId="77777777" w:rsidR="00BD2569" w:rsidRPr="00FC7232" w:rsidRDefault="00B07D30">
      <w:pPr>
        <w:jc w:val="center"/>
        <w:rPr>
          <w:rFonts w:ascii="Times New Roman" w:eastAsia="Cambria" w:hAnsi="Times New Roman" w:cs="Times New Roman"/>
          <w:b/>
          <w:bCs/>
          <w:color w:val="000000"/>
          <w:sz w:val="32"/>
          <w:szCs w:val="32"/>
        </w:rPr>
      </w:pPr>
      <w:r w:rsidRPr="00FC7232">
        <w:rPr>
          <w:rFonts w:ascii="Times New Roman" w:eastAsia="Cambria" w:hAnsi="Times New Roman" w:cs="Times New Roman"/>
          <w:b/>
          <w:bCs/>
          <w:noProof/>
          <w:sz w:val="32"/>
          <w:szCs w:val="32"/>
        </w:rPr>
        <w:drawing>
          <wp:anchor distT="114300" distB="114300" distL="114300" distR="114300" simplePos="0" relativeHeight="251658240" behindDoc="0" locked="0" layoutInCell="1" hidden="0" allowOverlap="1" wp14:anchorId="5E915ABC" wp14:editId="5E915ABD">
            <wp:simplePos x="0" y="0"/>
            <wp:positionH relativeFrom="page">
              <wp:posOffset>271012</wp:posOffset>
            </wp:positionH>
            <wp:positionV relativeFrom="page">
              <wp:posOffset>123825</wp:posOffset>
            </wp:positionV>
            <wp:extent cx="1376363" cy="589870"/>
            <wp:effectExtent l="0" t="0" r="0" b="0"/>
            <wp:wrapNone/>
            <wp:docPr id="2" name="image2.png"/>
            <wp:cNvGraphicFramePr/>
            <a:graphic xmlns:a="http://schemas.openxmlformats.org/drawingml/2006/main">
              <a:graphicData uri="http://schemas.openxmlformats.org/drawingml/2006/picture">
                <pic:pic xmlns:pic="http://schemas.openxmlformats.org/drawingml/2006/picture">
                  <pic:nvPicPr>
                    <pic:cNvPr id="0" name="image2.png"/>
                    <pic:cNvPicPr preferRelativeResize="0"/>
                  </pic:nvPicPr>
                  <pic:blipFill>
                    <a:blip r:embed="rId8"/>
                    <a:srcRect/>
                    <a:stretch>
                      <a:fillRect/>
                    </a:stretch>
                  </pic:blipFill>
                  <pic:spPr>
                    <a:xfrm>
                      <a:off x="0" y="0"/>
                      <a:ext cx="1376363" cy="589870"/>
                    </a:xfrm>
                    <a:prstGeom prst="rect">
                      <a:avLst/>
                    </a:prstGeom>
                    <a:ln/>
                  </pic:spPr>
                </pic:pic>
              </a:graphicData>
            </a:graphic>
          </wp:anchor>
        </w:drawing>
      </w:r>
      <w:r w:rsidRPr="00FC7232">
        <w:rPr>
          <w:rFonts w:ascii="Times New Roman" w:eastAsia="Cambria" w:hAnsi="Times New Roman" w:cs="Times New Roman"/>
          <w:b/>
          <w:bCs/>
          <w:color w:val="000000"/>
          <w:sz w:val="32"/>
          <w:szCs w:val="32"/>
        </w:rPr>
        <w:t xml:space="preserve">Business Question and Visualization </w:t>
      </w:r>
      <w:r w:rsidRPr="00FC7232">
        <w:rPr>
          <w:rFonts w:ascii="Times New Roman" w:eastAsia="Cambria" w:hAnsi="Times New Roman" w:cs="Times New Roman"/>
          <w:b/>
          <w:bCs/>
          <w:sz w:val="32"/>
          <w:szCs w:val="32"/>
        </w:rPr>
        <w:t>Report</w:t>
      </w:r>
    </w:p>
    <w:p w14:paraId="5E915A9E" w14:textId="77777777" w:rsidR="00BD2569" w:rsidRPr="00FC7232" w:rsidRDefault="00BD2569">
      <w:pPr>
        <w:spacing w:after="0"/>
        <w:jc w:val="center"/>
        <w:rPr>
          <w:rFonts w:ascii="Times New Roman" w:eastAsia="Arial" w:hAnsi="Times New Roman" w:cs="Times New Roman"/>
          <w:b/>
          <w:bCs/>
        </w:rPr>
      </w:pPr>
    </w:p>
    <w:tbl>
      <w:tblPr>
        <w:tblStyle w:val="a1"/>
        <w:tblW w:w="9351" w:type="dxa"/>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4508"/>
        <w:gridCol w:w="4843"/>
      </w:tblGrid>
      <w:tr w:rsidR="00BD2569" w:rsidRPr="00FC7232" w14:paraId="5E915AA1" w14:textId="77777777">
        <w:trPr>
          <w:jc w:val="center"/>
        </w:trPr>
        <w:tc>
          <w:tcPr>
            <w:tcW w:w="4508" w:type="dxa"/>
          </w:tcPr>
          <w:p w14:paraId="5E915A9F" w14:textId="77777777" w:rsidR="00BD2569" w:rsidRPr="00FC7232" w:rsidRDefault="00B07D30">
            <w:pPr>
              <w:rPr>
                <w:rFonts w:ascii="Times New Roman" w:eastAsia="Arial" w:hAnsi="Times New Roman" w:cs="Times New Roman"/>
              </w:rPr>
            </w:pPr>
            <w:r w:rsidRPr="00FC7232">
              <w:rPr>
                <w:rFonts w:ascii="Times New Roman" w:eastAsia="Arial" w:hAnsi="Times New Roman" w:cs="Times New Roman"/>
              </w:rPr>
              <w:t>Date</w:t>
            </w:r>
          </w:p>
        </w:tc>
        <w:tc>
          <w:tcPr>
            <w:tcW w:w="4843" w:type="dxa"/>
          </w:tcPr>
          <w:p w14:paraId="5E915AA0" w14:textId="5930C642" w:rsidR="00BD2569" w:rsidRPr="00FC7232" w:rsidRDefault="00FC7232">
            <w:pPr>
              <w:rPr>
                <w:rFonts w:ascii="Times New Roman" w:eastAsia="Arial" w:hAnsi="Times New Roman" w:cs="Times New Roman"/>
              </w:rPr>
            </w:pPr>
            <w:r w:rsidRPr="00FC7232">
              <w:rPr>
                <w:rFonts w:ascii="Times New Roman" w:eastAsia="Arial" w:hAnsi="Times New Roman" w:cs="Times New Roman"/>
              </w:rPr>
              <w:t>1</w:t>
            </w:r>
            <w:r w:rsidR="0019633F">
              <w:rPr>
                <w:rFonts w:ascii="Times New Roman" w:eastAsia="Arial" w:hAnsi="Times New Roman" w:cs="Times New Roman"/>
              </w:rPr>
              <w:t>9</w:t>
            </w:r>
            <w:r w:rsidRPr="00FC7232">
              <w:rPr>
                <w:rFonts w:ascii="Times New Roman" w:eastAsia="Arial" w:hAnsi="Times New Roman" w:cs="Times New Roman"/>
              </w:rPr>
              <w:t xml:space="preserve"> </w:t>
            </w:r>
            <w:r w:rsidR="00274B40" w:rsidRPr="00FC7232">
              <w:rPr>
                <w:rFonts w:ascii="Times New Roman" w:eastAsia="Arial" w:hAnsi="Times New Roman" w:cs="Times New Roman"/>
              </w:rPr>
              <w:t>October 2026</w:t>
            </w:r>
          </w:p>
        </w:tc>
      </w:tr>
      <w:tr w:rsidR="00BD2569" w:rsidRPr="00FC7232" w14:paraId="5E915AA4" w14:textId="77777777">
        <w:trPr>
          <w:jc w:val="center"/>
        </w:trPr>
        <w:tc>
          <w:tcPr>
            <w:tcW w:w="4508" w:type="dxa"/>
          </w:tcPr>
          <w:p w14:paraId="5E915AA2" w14:textId="77777777" w:rsidR="00BD2569" w:rsidRPr="00FC7232" w:rsidRDefault="00B07D30">
            <w:pPr>
              <w:rPr>
                <w:rFonts w:ascii="Times New Roman" w:eastAsia="Arial" w:hAnsi="Times New Roman" w:cs="Times New Roman"/>
              </w:rPr>
            </w:pPr>
            <w:r w:rsidRPr="00FC7232">
              <w:rPr>
                <w:rFonts w:ascii="Times New Roman" w:eastAsia="Arial" w:hAnsi="Times New Roman" w:cs="Times New Roman"/>
              </w:rPr>
              <w:t>Team ID</w:t>
            </w:r>
          </w:p>
        </w:tc>
        <w:tc>
          <w:tcPr>
            <w:tcW w:w="4843" w:type="dxa"/>
          </w:tcPr>
          <w:p w14:paraId="5E915AA3" w14:textId="36A0351B" w:rsidR="00BD2569" w:rsidRPr="00FC7232" w:rsidRDefault="00942948">
            <w:pPr>
              <w:rPr>
                <w:rFonts w:ascii="Times New Roman" w:eastAsia="Arial" w:hAnsi="Times New Roman" w:cs="Times New Roman"/>
              </w:rPr>
            </w:pPr>
            <w:r>
              <w:rPr>
                <w:rFonts w:ascii="Times New Roman" w:eastAsia="Arial" w:hAnsi="Times New Roman" w:cs="Times New Roman"/>
              </w:rPr>
              <w:t>-</w:t>
            </w:r>
          </w:p>
        </w:tc>
      </w:tr>
      <w:tr w:rsidR="00274B40" w:rsidRPr="00FC7232" w14:paraId="5E915AA7" w14:textId="77777777">
        <w:trPr>
          <w:jc w:val="center"/>
        </w:trPr>
        <w:tc>
          <w:tcPr>
            <w:tcW w:w="4508" w:type="dxa"/>
          </w:tcPr>
          <w:p w14:paraId="5E915AA5" w14:textId="77777777" w:rsidR="00274B40" w:rsidRPr="00FC7232" w:rsidRDefault="00274B40" w:rsidP="00274B40">
            <w:pPr>
              <w:rPr>
                <w:rFonts w:ascii="Times New Roman" w:eastAsia="Arial" w:hAnsi="Times New Roman" w:cs="Times New Roman"/>
              </w:rPr>
            </w:pPr>
            <w:r w:rsidRPr="00FC7232">
              <w:rPr>
                <w:rFonts w:ascii="Times New Roman" w:eastAsia="Arial" w:hAnsi="Times New Roman" w:cs="Times New Roman"/>
              </w:rPr>
              <w:t>Project Name</w:t>
            </w:r>
          </w:p>
        </w:tc>
        <w:tc>
          <w:tcPr>
            <w:tcW w:w="4843" w:type="dxa"/>
          </w:tcPr>
          <w:p w14:paraId="5E915AA6" w14:textId="20D05E7F" w:rsidR="00274B40" w:rsidRPr="00FC7232" w:rsidRDefault="004B7E06" w:rsidP="00274B40">
            <w:pPr>
              <w:rPr>
                <w:rFonts w:ascii="Times New Roman" w:eastAsia="Arial" w:hAnsi="Times New Roman" w:cs="Times New Roman"/>
              </w:rPr>
            </w:pPr>
            <w:r w:rsidRPr="004B7E06">
              <w:rPr>
                <w:rFonts w:ascii="Times New Roman" w:hAnsi="Times New Roman" w:cs="Times New Roman"/>
              </w:rPr>
              <w:t>Health360-Healthcare-Analytics</w:t>
            </w:r>
          </w:p>
        </w:tc>
      </w:tr>
      <w:tr w:rsidR="00274B40" w:rsidRPr="00FC7232" w14:paraId="5E915AAA" w14:textId="77777777">
        <w:trPr>
          <w:jc w:val="center"/>
        </w:trPr>
        <w:tc>
          <w:tcPr>
            <w:tcW w:w="4508" w:type="dxa"/>
          </w:tcPr>
          <w:p w14:paraId="5E915AA8" w14:textId="77777777" w:rsidR="00274B40" w:rsidRPr="00FC7232" w:rsidRDefault="00274B40" w:rsidP="00274B40">
            <w:pPr>
              <w:rPr>
                <w:rFonts w:ascii="Times New Roman" w:eastAsia="Arial" w:hAnsi="Times New Roman" w:cs="Times New Roman"/>
              </w:rPr>
            </w:pPr>
            <w:r w:rsidRPr="00FC7232">
              <w:rPr>
                <w:rFonts w:ascii="Times New Roman" w:eastAsia="Arial" w:hAnsi="Times New Roman" w:cs="Times New Roman"/>
              </w:rPr>
              <w:t>Maximum Marks</w:t>
            </w:r>
          </w:p>
        </w:tc>
        <w:tc>
          <w:tcPr>
            <w:tcW w:w="4843" w:type="dxa"/>
          </w:tcPr>
          <w:p w14:paraId="5E915AA9" w14:textId="77777777" w:rsidR="00274B40" w:rsidRPr="00FC7232" w:rsidRDefault="00274B40" w:rsidP="00274B40">
            <w:pPr>
              <w:rPr>
                <w:rFonts w:ascii="Times New Roman" w:eastAsia="Arial" w:hAnsi="Times New Roman" w:cs="Times New Roman"/>
              </w:rPr>
            </w:pPr>
            <w:r w:rsidRPr="00FC7232">
              <w:rPr>
                <w:rFonts w:ascii="Times New Roman" w:eastAsia="Arial" w:hAnsi="Times New Roman" w:cs="Times New Roman"/>
              </w:rPr>
              <w:t>5 Marks</w:t>
            </w:r>
          </w:p>
        </w:tc>
      </w:tr>
    </w:tbl>
    <w:p w14:paraId="5E915AAB" w14:textId="77777777" w:rsidR="00BD2569" w:rsidRPr="00FC7232" w:rsidRDefault="00BD2569">
      <w:pPr>
        <w:rPr>
          <w:rFonts w:ascii="Times New Roman" w:eastAsia="Cambria" w:hAnsi="Times New Roman" w:cs="Times New Roman"/>
          <w:b/>
          <w:bCs/>
          <w:color w:val="000000"/>
          <w:sz w:val="32"/>
          <w:szCs w:val="32"/>
        </w:rPr>
      </w:pPr>
    </w:p>
    <w:p w14:paraId="7399EF85" w14:textId="77777777" w:rsidR="004B7E06" w:rsidRPr="004B7E06" w:rsidRDefault="004B7E06" w:rsidP="004B7E06">
      <w:pPr>
        <w:ind w:left="-180"/>
        <w:jc w:val="both"/>
        <w:rPr>
          <w:rFonts w:ascii="Times New Roman" w:eastAsia="Cambria" w:hAnsi="Times New Roman" w:cs="Times New Roman"/>
          <w:b/>
          <w:bCs/>
          <w:color w:val="000000"/>
          <w:sz w:val="24"/>
          <w:szCs w:val="24"/>
        </w:rPr>
      </w:pPr>
      <w:r w:rsidRPr="004B7E06">
        <w:rPr>
          <w:rFonts w:ascii="Times New Roman" w:eastAsia="Cambria" w:hAnsi="Times New Roman" w:cs="Times New Roman"/>
          <w:b/>
          <w:bCs/>
          <w:color w:val="000000"/>
          <w:sz w:val="24"/>
          <w:szCs w:val="24"/>
        </w:rPr>
        <w:t>Visualization Development</w:t>
      </w:r>
    </w:p>
    <w:p w14:paraId="7386BB5F" w14:textId="77777777" w:rsidR="004B7E06" w:rsidRPr="004B7E06" w:rsidRDefault="004B7E06" w:rsidP="004B7E06">
      <w:pPr>
        <w:ind w:left="-180"/>
        <w:jc w:val="both"/>
        <w:rPr>
          <w:rFonts w:ascii="Times New Roman" w:eastAsia="Cambria" w:hAnsi="Times New Roman" w:cs="Times New Roman"/>
          <w:color w:val="000000"/>
          <w:sz w:val="24"/>
          <w:szCs w:val="24"/>
        </w:rPr>
      </w:pPr>
      <w:r w:rsidRPr="004B7E06">
        <w:rPr>
          <w:rFonts w:ascii="Times New Roman" w:eastAsia="Cambria" w:hAnsi="Times New Roman" w:cs="Times New Roman"/>
          <w:color w:val="000000"/>
          <w:sz w:val="24"/>
          <w:szCs w:val="24"/>
        </w:rPr>
        <w:t>Visualization development is the process of transforming raw data into graphical representations that support understanding, analysis, and decision-making. It involves selecting appropriate charts, organising visual elements, designing layouts, and incorporating interactive features to make complex information easier to interpret.</w:t>
      </w:r>
    </w:p>
    <w:p w14:paraId="12CF27AC" w14:textId="77777777" w:rsidR="004B7E06" w:rsidRPr="004B7E06" w:rsidRDefault="004B7E06" w:rsidP="004B7E06">
      <w:pPr>
        <w:ind w:left="-180"/>
        <w:jc w:val="both"/>
        <w:rPr>
          <w:rFonts w:ascii="Times New Roman" w:eastAsia="Cambria" w:hAnsi="Times New Roman" w:cs="Times New Roman"/>
          <w:color w:val="000000"/>
          <w:sz w:val="24"/>
          <w:szCs w:val="24"/>
        </w:rPr>
      </w:pPr>
      <w:r w:rsidRPr="004B7E06">
        <w:rPr>
          <w:rFonts w:ascii="Times New Roman" w:eastAsia="Cambria" w:hAnsi="Times New Roman" w:cs="Times New Roman"/>
          <w:color w:val="000000"/>
          <w:sz w:val="24"/>
          <w:szCs w:val="24"/>
        </w:rPr>
        <w:t>In the Health360 project, Tableau Public is used as the primary data visualisation platform. The healthcare dataset is explored through worksheets, interactive dashboards, and a Tableau Story. The visualisations focus on understanding recorded disease outcomes and exploring their relationships with available demographic characteristics, clinical indicators, and lifestyle factors.</w:t>
      </w:r>
    </w:p>
    <w:p w14:paraId="3031A436" w14:textId="77777777" w:rsidR="004B7E06" w:rsidRPr="004B7E06" w:rsidRDefault="004B7E06" w:rsidP="004B7E06">
      <w:pPr>
        <w:ind w:left="-180"/>
        <w:jc w:val="both"/>
        <w:rPr>
          <w:rFonts w:ascii="Times New Roman" w:eastAsia="Cambria" w:hAnsi="Times New Roman" w:cs="Times New Roman"/>
          <w:color w:val="000000"/>
          <w:sz w:val="24"/>
          <w:szCs w:val="24"/>
        </w:rPr>
      </w:pPr>
      <w:r w:rsidRPr="004B7E06">
        <w:rPr>
          <w:rFonts w:ascii="Times New Roman" w:eastAsia="Cambria" w:hAnsi="Times New Roman" w:cs="Times New Roman"/>
          <w:color w:val="000000"/>
          <w:sz w:val="24"/>
          <w:szCs w:val="24"/>
        </w:rPr>
        <w:t>The objective is to present healthcare data in a clear, accessible, and meaningful format for healthcare analysts, clinical risk officers, and public health researchers.</w:t>
      </w:r>
    </w:p>
    <w:p w14:paraId="7B758454" w14:textId="77777777" w:rsidR="004B7E06" w:rsidRPr="004B7E06" w:rsidRDefault="004B7E06" w:rsidP="004B7E06">
      <w:pPr>
        <w:ind w:left="-180"/>
        <w:jc w:val="both"/>
        <w:rPr>
          <w:rFonts w:ascii="Times New Roman" w:eastAsia="Cambria" w:hAnsi="Times New Roman" w:cs="Times New Roman"/>
          <w:b/>
          <w:bCs/>
          <w:color w:val="000000"/>
          <w:sz w:val="24"/>
          <w:szCs w:val="24"/>
        </w:rPr>
      </w:pPr>
      <w:r w:rsidRPr="004B7E06">
        <w:rPr>
          <w:rFonts w:ascii="Times New Roman" w:eastAsia="Cambria" w:hAnsi="Times New Roman" w:cs="Times New Roman"/>
          <w:b/>
          <w:bCs/>
          <w:color w:val="000000"/>
          <w:sz w:val="24"/>
          <w:szCs w:val="24"/>
        </w:rPr>
        <w:t>Business Questions and Visualisation</w:t>
      </w:r>
    </w:p>
    <w:p w14:paraId="66628D1D" w14:textId="77777777" w:rsidR="004B7E06" w:rsidRPr="004B7E06" w:rsidRDefault="004B7E06" w:rsidP="004B7E06">
      <w:pPr>
        <w:ind w:left="-180"/>
        <w:jc w:val="both"/>
        <w:rPr>
          <w:rFonts w:ascii="Times New Roman" w:eastAsia="Cambria" w:hAnsi="Times New Roman" w:cs="Times New Roman"/>
          <w:color w:val="000000"/>
          <w:sz w:val="24"/>
          <w:szCs w:val="24"/>
        </w:rPr>
      </w:pPr>
      <w:r w:rsidRPr="004B7E06">
        <w:rPr>
          <w:rFonts w:ascii="Times New Roman" w:eastAsia="Cambria" w:hAnsi="Times New Roman" w:cs="Times New Roman"/>
          <w:color w:val="000000"/>
          <w:sz w:val="24"/>
          <w:szCs w:val="24"/>
        </w:rPr>
        <w:t>The visualisation development process begins by defining specific analytical questions. These questions guide the selection of relevant dataset fields, measures, dimensions, and chart types. In Health360, the questions focus on heart disease, diabetes, and stroke, helping users explore disease distributions and compare patterns across patient groups.</w:t>
      </w:r>
    </w:p>
    <w:p w14:paraId="6DCC8273" w14:textId="77777777" w:rsidR="004B7E06" w:rsidRPr="004B7E06" w:rsidRDefault="004B7E06" w:rsidP="004B7E06">
      <w:pPr>
        <w:ind w:left="-180"/>
        <w:jc w:val="both"/>
        <w:rPr>
          <w:rFonts w:ascii="Times New Roman" w:eastAsia="Cambria" w:hAnsi="Times New Roman" w:cs="Times New Roman"/>
          <w:color w:val="000000"/>
          <w:sz w:val="24"/>
          <w:szCs w:val="24"/>
        </w:rPr>
      </w:pPr>
      <w:r w:rsidRPr="004B7E06">
        <w:rPr>
          <w:rFonts w:ascii="Times New Roman" w:eastAsia="Cambria" w:hAnsi="Times New Roman" w:cs="Times New Roman"/>
          <w:b/>
          <w:bCs/>
          <w:color w:val="000000"/>
          <w:sz w:val="24"/>
          <w:szCs w:val="24"/>
        </w:rPr>
        <w:t>Project Name:</w:t>
      </w:r>
      <w:r w:rsidRPr="004B7E06">
        <w:rPr>
          <w:rFonts w:ascii="Times New Roman" w:eastAsia="Cambria" w:hAnsi="Times New Roman" w:cs="Times New Roman"/>
          <w:color w:val="000000"/>
          <w:sz w:val="24"/>
          <w:szCs w:val="24"/>
        </w:rPr>
        <w:t xml:space="preserve"> Health360: Comprehensive Healthcare Risk &amp; Disease Analytics</w:t>
      </w:r>
    </w:p>
    <w:p w14:paraId="59B56BB7" w14:textId="77777777" w:rsidR="004B7E06" w:rsidRPr="004B7E06" w:rsidRDefault="004B7E06" w:rsidP="004B7E06">
      <w:pPr>
        <w:ind w:left="-180"/>
        <w:jc w:val="both"/>
        <w:rPr>
          <w:rFonts w:ascii="Times New Roman" w:eastAsia="Cambria" w:hAnsi="Times New Roman" w:cs="Times New Roman"/>
          <w:b/>
          <w:bCs/>
          <w:color w:val="000000"/>
          <w:sz w:val="24"/>
          <w:szCs w:val="24"/>
        </w:rPr>
      </w:pPr>
      <w:r w:rsidRPr="004B7E06">
        <w:rPr>
          <w:rFonts w:ascii="Times New Roman" w:eastAsia="Cambria" w:hAnsi="Times New Roman" w:cs="Times New Roman"/>
          <w:b/>
          <w:bCs/>
          <w:color w:val="000000"/>
          <w:sz w:val="24"/>
          <w:szCs w:val="24"/>
        </w:rPr>
        <w:t>1. What is the distribution of heart disease, diabetes, and stroke in the dataset?</w:t>
      </w:r>
    </w:p>
    <w:p w14:paraId="1FF221BA" w14:textId="77777777" w:rsidR="004B7E06" w:rsidRPr="004B7E06" w:rsidRDefault="004B7E06" w:rsidP="004B7E06">
      <w:pPr>
        <w:ind w:left="-180"/>
        <w:jc w:val="both"/>
        <w:rPr>
          <w:rFonts w:ascii="Times New Roman" w:eastAsia="Cambria" w:hAnsi="Times New Roman" w:cs="Times New Roman"/>
          <w:color w:val="000000"/>
          <w:sz w:val="24"/>
          <w:szCs w:val="24"/>
        </w:rPr>
      </w:pPr>
      <w:r w:rsidRPr="004B7E06">
        <w:rPr>
          <w:rFonts w:ascii="Times New Roman" w:eastAsia="Cambria" w:hAnsi="Times New Roman" w:cs="Times New Roman"/>
          <w:b/>
          <w:bCs/>
          <w:color w:val="000000"/>
          <w:sz w:val="24"/>
          <w:szCs w:val="24"/>
        </w:rPr>
        <w:t>Business objective:</w:t>
      </w:r>
      <w:r w:rsidRPr="004B7E06">
        <w:rPr>
          <w:rFonts w:ascii="Times New Roman" w:eastAsia="Cambria" w:hAnsi="Times New Roman" w:cs="Times New Roman"/>
          <w:color w:val="000000"/>
          <w:sz w:val="24"/>
          <w:szCs w:val="24"/>
        </w:rPr>
        <w:t xml:space="preserve"> Understand the number and proportion of records associated with each available disease outcome to establish an overview of the healthcare dataset.</w:t>
      </w:r>
    </w:p>
    <w:p w14:paraId="270492AC" w14:textId="77777777" w:rsidR="004B7E06" w:rsidRPr="004B7E06" w:rsidRDefault="004B7E06" w:rsidP="004B7E06">
      <w:pPr>
        <w:ind w:left="-180"/>
        <w:jc w:val="both"/>
        <w:rPr>
          <w:rFonts w:ascii="Times New Roman" w:eastAsia="Cambria" w:hAnsi="Times New Roman" w:cs="Times New Roman"/>
          <w:color w:val="000000"/>
          <w:sz w:val="24"/>
          <w:szCs w:val="24"/>
        </w:rPr>
      </w:pPr>
      <w:r w:rsidRPr="004B7E06">
        <w:rPr>
          <w:rFonts w:ascii="Times New Roman" w:eastAsia="Cambria" w:hAnsi="Times New Roman" w:cs="Times New Roman"/>
          <w:b/>
          <w:bCs/>
          <w:color w:val="000000"/>
          <w:sz w:val="24"/>
          <w:szCs w:val="24"/>
        </w:rPr>
        <w:t>Tableau development:</w:t>
      </w:r>
    </w:p>
    <w:p w14:paraId="757B8980" w14:textId="77777777" w:rsidR="004B7E06" w:rsidRPr="004B7E06" w:rsidRDefault="004B7E06" w:rsidP="004B7E06">
      <w:pPr>
        <w:numPr>
          <w:ilvl w:val="0"/>
          <w:numId w:val="10"/>
        </w:numPr>
        <w:jc w:val="both"/>
        <w:rPr>
          <w:rFonts w:ascii="Times New Roman" w:eastAsia="Cambria" w:hAnsi="Times New Roman" w:cs="Times New Roman"/>
          <w:color w:val="000000"/>
          <w:sz w:val="24"/>
          <w:szCs w:val="24"/>
        </w:rPr>
      </w:pPr>
      <w:r w:rsidRPr="004B7E06">
        <w:rPr>
          <w:rFonts w:ascii="Times New Roman" w:eastAsia="Cambria" w:hAnsi="Times New Roman" w:cs="Times New Roman"/>
          <w:color w:val="000000"/>
          <w:sz w:val="24"/>
          <w:szCs w:val="24"/>
        </w:rPr>
        <w:t>Place the disease outcome field on Columns.</w:t>
      </w:r>
    </w:p>
    <w:p w14:paraId="1F56FC79" w14:textId="77777777" w:rsidR="004B7E06" w:rsidRPr="004B7E06" w:rsidRDefault="004B7E06" w:rsidP="004B7E06">
      <w:pPr>
        <w:numPr>
          <w:ilvl w:val="0"/>
          <w:numId w:val="10"/>
        </w:numPr>
        <w:jc w:val="both"/>
        <w:rPr>
          <w:rFonts w:ascii="Times New Roman" w:eastAsia="Cambria" w:hAnsi="Times New Roman" w:cs="Times New Roman"/>
          <w:color w:val="000000"/>
          <w:sz w:val="24"/>
          <w:szCs w:val="24"/>
        </w:rPr>
      </w:pPr>
      <w:r w:rsidRPr="004B7E06">
        <w:rPr>
          <w:rFonts w:ascii="Times New Roman" w:eastAsia="Cambria" w:hAnsi="Times New Roman" w:cs="Times New Roman"/>
          <w:color w:val="000000"/>
          <w:sz w:val="24"/>
          <w:szCs w:val="24"/>
        </w:rPr>
        <w:t>Place the record count or an appropriate patient identifier count on Rows.</w:t>
      </w:r>
    </w:p>
    <w:p w14:paraId="672062EE" w14:textId="77777777" w:rsidR="004B7E06" w:rsidRPr="004B7E06" w:rsidRDefault="004B7E06" w:rsidP="004B7E06">
      <w:pPr>
        <w:numPr>
          <w:ilvl w:val="0"/>
          <w:numId w:val="10"/>
        </w:numPr>
        <w:jc w:val="both"/>
        <w:rPr>
          <w:rFonts w:ascii="Times New Roman" w:eastAsia="Cambria" w:hAnsi="Times New Roman" w:cs="Times New Roman"/>
          <w:color w:val="000000"/>
          <w:sz w:val="24"/>
          <w:szCs w:val="24"/>
        </w:rPr>
      </w:pPr>
      <w:r w:rsidRPr="004B7E06">
        <w:rPr>
          <w:rFonts w:ascii="Times New Roman" w:eastAsia="Cambria" w:hAnsi="Times New Roman" w:cs="Times New Roman"/>
          <w:color w:val="000000"/>
          <w:sz w:val="24"/>
          <w:szCs w:val="24"/>
        </w:rPr>
        <w:t>Use colour to distinguish outcome categories.</w:t>
      </w:r>
    </w:p>
    <w:p w14:paraId="60802E68" w14:textId="77777777" w:rsidR="004B7E06" w:rsidRPr="004B7E06" w:rsidRDefault="004B7E06" w:rsidP="004B7E06">
      <w:pPr>
        <w:numPr>
          <w:ilvl w:val="0"/>
          <w:numId w:val="10"/>
        </w:numPr>
        <w:jc w:val="both"/>
        <w:rPr>
          <w:rFonts w:ascii="Times New Roman" w:eastAsia="Cambria" w:hAnsi="Times New Roman" w:cs="Times New Roman"/>
          <w:color w:val="000000"/>
          <w:sz w:val="24"/>
          <w:szCs w:val="24"/>
        </w:rPr>
      </w:pPr>
      <w:r w:rsidRPr="004B7E06">
        <w:rPr>
          <w:rFonts w:ascii="Times New Roman" w:eastAsia="Cambria" w:hAnsi="Times New Roman" w:cs="Times New Roman"/>
          <w:color w:val="000000"/>
          <w:sz w:val="24"/>
          <w:szCs w:val="24"/>
        </w:rPr>
        <w:t>Display values or percentages where appropriate.</w:t>
      </w:r>
    </w:p>
    <w:p w14:paraId="308145D7" w14:textId="77777777" w:rsidR="004B7E06" w:rsidRPr="004B7E06" w:rsidRDefault="004B7E06" w:rsidP="004B7E06">
      <w:pPr>
        <w:ind w:left="-180"/>
        <w:jc w:val="both"/>
        <w:rPr>
          <w:rFonts w:ascii="Times New Roman" w:eastAsia="Cambria" w:hAnsi="Times New Roman" w:cs="Times New Roman"/>
          <w:color w:val="000000"/>
          <w:sz w:val="24"/>
          <w:szCs w:val="24"/>
        </w:rPr>
      </w:pPr>
      <w:r w:rsidRPr="004B7E06">
        <w:rPr>
          <w:rFonts w:ascii="Times New Roman" w:eastAsia="Cambria" w:hAnsi="Times New Roman" w:cs="Times New Roman"/>
          <w:b/>
          <w:bCs/>
          <w:color w:val="000000"/>
          <w:sz w:val="24"/>
          <w:szCs w:val="24"/>
        </w:rPr>
        <w:t>Visualisation:</w:t>
      </w:r>
      <w:r w:rsidRPr="004B7E06">
        <w:rPr>
          <w:rFonts w:ascii="Times New Roman" w:eastAsia="Cambria" w:hAnsi="Times New Roman" w:cs="Times New Roman"/>
          <w:color w:val="000000"/>
          <w:sz w:val="24"/>
          <w:szCs w:val="24"/>
        </w:rPr>
        <w:t xml:space="preserve"> Bar chart.</w:t>
      </w:r>
    </w:p>
    <w:p w14:paraId="6A611ED2" w14:textId="77777777" w:rsidR="004B7E06" w:rsidRPr="004B7E06" w:rsidRDefault="004B7E06" w:rsidP="004B7E06">
      <w:pPr>
        <w:ind w:left="-180"/>
        <w:jc w:val="both"/>
        <w:rPr>
          <w:rFonts w:ascii="Times New Roman" w:eastAsia="Cambria" w:hAnsi="Times New Roman" w:cs="Times New Roman"/>
          <w:b/>
          <w:bCs/>
          <w:color w:val="000000"/>
          <w:sz w:val="24"/>
          <w:szCs w:val="24"/>
        </w:rPr>
      </w:pPr>
      <w:r w:rsidRPr="004B7E06">
        <w:rPr>
          <w:rFonts w:ascii="Times New Roman" w:eastAsia="Cambria" w:hAnsi="Times New Roman" w:cs="Times New Roman"/>
          <w:b/>
          <w:bCs/>
          <w:color w:val="000000"/>
          <w:sz w:val="24"/>
          <w:szCs w:val="24"/>
        </w:rPr>
        <w:t>2. How do disease outcomes vary across different age groups?</w:t>
      </w:r>
    </w:p>
    <w:p w14:paraId="2AE856B3" w14:textId="77777777" w:rsidR="004B7E06" w:rsidRPr="004B7E06" w:rsidRDefault="004B7E06" w:rsidP="004B7E06">
      <w:pPr>
        <w:ind w:left="-180"/>
        <w:jc w:val="both"/>
        <w:rPr>
          <w:rFonts w:ascii="Times New Roman" w:eastAsia="Cambria" w:hAnsi="Times New Roman" w:cs="Times New Roman"/>
          <w:color w:val="000000"/>
          <w:sz w:val="24"/>
          <w:szCs w:val="24"/>
        </w:rPr>
      </w:pPr>
      <w:r w:rsidRPr="004B7E06">
        <w:rPr>
          <w:rFonts w:ascii="Times New Roman" w:eastAsia="Cambria" w:hAnsi="Times New Roman" w:cs="Times New Roman"/>
          <w:b/>
          <w:bCs/>
          <w:color w:val="000000"/>
          <w:sz w:val="24"/>
          <w:szCs w:val="24"/>
        </w:rPr>
        <w:t>Business objective:</w:t>
      </w:r>
      <w:r w:rsidRPr="004B7E06">
        <w:rPr>
          <w:rFonts w:ascii="Times New Roman" w:eastAsia="Cambria" w:hAnsi="Times New Roman" w:cs="Times New Roman"/>
          <w:color w:val="000000"/>
          <w:sz w:val="24"/>
          <w:szCs w:val="24"/>
        </w:rPr>
        <w:t xml:space="preserve"> Explore differences in recorded heart disease, diabetes, and stroke outcomes across age groups, where age information is available.</w:t>
      </w:r>
    </w:p>
    <w:p w14:paraId="2E52E6E6" w14:textId="77777777" w:rsidR="004B7E06" w:rsidRPr="004B7E06" w:rsidRDefault="004B7E06" w:rsidP="004B7E06">
      <w:pPr>
        <w:ind w:left="-180"/>
        <w:jc w:val="both"/>
        <w:rPr>
          <w:rFonts w:ascii="Times New Roman" w:eastAsia="Cambria" w:hAnsi="Times New Roman" w:cs="Times New Roman"/>
          <w:color w:val="000000"/>
          <w:sz w:val="24"/>
          <w:szCs w:val="24"/>
        </w:rPr>
      </w:pPr>
      <w:r w:rsidRPr="004B7E06">
        <w:rPr>
          <w:rFonts w:ascii="Times New Roman" w:eastAsia="Cambria" w:hAnsi="Times New Roman" w:cs="Times New Roman"/>
          <w:b/>
          <w:bCs/>
          <w:color w:val="000000"/>
          <w:sz w:val="24"/>
          <w:szCs w:val="24"/>
        </w:rPr>
        <w:lastRenderedPageBreak/>
        <w:t>Tableau development:</w:t>
      </w:r>
    </w:p>
    <w:p w14:paraId="3D70BF2D" w14:textId="77777777" w:rsidR="004B7E06" w:rsidRPr="004B7E06" w:rsidRDefault="004B7E06" w:rsidP="004B7E06">
      <w:pPr>
        <w:numPr>
          <w:ilvl w:val="0"/>
          <w:numId w:val="11"/>
        </w:numPr>
        <w:jc w:val="both"/>
        <w:rPr>
          <w:rFonts w:ascii="Times New Roman" w:eastAsia="Cambria" w:hAnsi="Times New Roman" w:cs="Times New Roman"/>
          <w:color w:val="000000"/>
          <w:sz w:val="24"/>
          <w:szCs w:val="24"/>
        </w:rPr>
      </w:pPr>
      <w:r w:rsidRPr="004B7E06">
        <w:rPr>
          <w:rFonts w:ascii="Times New Roman" w:eastAsia="Cambria" w:hAnsi="Times New Roman" w:cs="Times New Roman"/>
          <w:color w:val="000000"/>
          <w:sz w:val="24"/>
          <w:szCs w:val="24"/>
        </w:rPr>
        <w:t>Use the age field to create meaningful age groups if appropriate.</w:t>
      </w:r>
    </w:p>
    <w:p w14:paraId="2962EEFA" w14:textId="77777777" w:rsidR="004B7E06" w:rsidRPr="004B7E06" w:rsidRDefault="004B7E06" w:rsidP="004B7E06">
      <w:pPr>
        <w:numPr>
          <w:ilvl w:val="0"/>
          <w:numId w:val="11"/>
        </w:numPr>
        <w:jc w:val="both"/>
        <w:rPr>
          <w:rFonts w:ascii="Times New Roman" w:eastAsia="Cambria" w:hAnsi="Times New Roman" w:cs="Times New Roman"/>
          <w:color w:val="000000"/>
          <w:sz w:val="24"/>
          <w:szCs w:val="24"/>
        </w:rPr>
      </w:pPr>
      <w:r w:rsidRPr="004B7E06">
        <w:rPr>
          <w:rFonts w:ascii="Times New Roman" w:eastAsia="Cambria" w:hAnsi="Times New Roman" w:cs="Times New Roman"/>
          <w:color w:val="000000"/>
          <w:sz w:val="24"/>
          <w:szCs w:val="24"/>
        </w:rPr>
        <w:t>Place the age group on Columns.</w:t>
      </w:r>
    </w:p>
    <w:p w14:paraId="5376A730" w14:textId="77777777" w:rsidR="004B7E06" w:rsidRPr="004B7E06" w:rsidRDefault="004B7E06" w:rsidP="004B7E06">
      <w:pPr>
        <w:numPr>
          <w:ilvl w:val="0"/>
          <w:numId w:val="11"/>
        </w:numPr>
        <w:jc w:val="both"/>
        <w:rPr>
          <w:rFonts w:ascii="Times New Roman" w:eastAsia="Cambria" w:hAnsi="Times New Roman" w:cs="Times New Roman"/>
          <w:color w:val="000000"/>
          <w:sz w:val="24"/>
          <w:szCs w:val="24"/>
        </w:rPr>
      </w:pPr>
      <w:r w:rsidRPr="004B7E06">
        <w:rPr>
          <w:rFonts w:ascii="Times New Roman" w:eastAsia="Cambria" w:hAnsi="Times New Roman" w:cs="Times New Roman"/>
          <w:color w:val="000000"/>
          <w:sz w:val="24"/>
          <w:szCs w:val="24"/>
        </w:rPr>
        <w:t>Place the number of records or relevant disease outcome measure on Rows.</w:t>
      </w:r>
    </w:p>
    <w:p w14:paraId="09F8C963" w14:textId="77777777" w:rsidR="004B7E06" w:rsidRPr="004B7E06" w:rsidRDefault="004B7E06" w:rsidP="004B7E06">
      <w:pPr>
        <w:numPr>
          <w:ilvl w:val="0"/>
          <w:numId w:val="11"/>
        </w:numPr>
        <w:jc w:val="both"/>
        <w:rPr>
          <w:rFonts w:ascii="Times New Roman" w:eastAsia="Cambria" w:hAnsi="Times New Roman" w:cs="Times New Roman"/>
          <w:color w:val="000000"/>
          <w:sz w:val="24"/>
          <w:szCs w:val="24"/>
        </w:rPr>
      </w:pPr>
      <w:r w:rsidRPr="004B7E06">
        <w:rPr>
          <w:rFonts w:ascii="Times New Roman" w:eastAsia="Cambria" w:hAnsi="Times New Roman" w:cs="Times New Roman"/>
          <w:color w:val="000000"/>
          <w:sz w:val="24"/>
          <w:szCs w:val="24"/>
        </w:rPr>
        <w:t>Use colour to distinguish disease outcomes or outcome categories.</w:t>
      </w:r>
    </w:p>
    <w:p w14:paraId="2852927D" w14:textId="77777777" w:rsidR="004B7E06" w:rsidRPr="004B7E06" w:rsidRDefault="004B7E06" w:rsidP="004B7E06">
      <w:pPr>
        <w:ind w:left="-180"/>
        <w:jc w:val="both"/>
        <w:rPr>
          <w:rFonts w:ascii="Times New Roman" w:eastAsia="Cambria" w:hAnsi="Times New Roman" w:cs="Times New Roman"/>
          <w:color w:val="000000"/>
          <w:sz w:val="24"/>
          <w:szCs w:val="24"/>
        </w:rPr>
      </w:pPr>
      <w:r w:rsidRPr="004B7E06">
        <w:rPr>
          <w:rFonts w:ascii="Times New Roman" w:eastAsia="Cambria" w:hAnsi="Times New Roman" w:cs="Times New Roman"/>
          <w:b/>
          <w:bCs/>
          <w:color w:val="000000"/>
          <w:sz w:val="24"/>
          <w:szCs w:val="24"/>
        </w:rPr>
        <w:t>Visualisation:</w:t>
      </w:r>
      <w:r w:rsidRPr="004B7E06">
        <w:rPr>
          <w:rFonts w:ascii="Times New Roman" w:eastAsia="Cambria" w:hAnsi="Times New Roman" w:cs="Times New Roman"/>
          <w:color w:val="000000"/>
          <w:sz w:val="24"/>
          <w:szCs w:val="24"/>
        </w:rPr>
        <w:t xml:space="preserve"> Grouped bar chart or stacked bar chart.</w:t>
      </w:r>
    </w:p>
    <w:p w14:paraId="02CA8FBE" w14:textId="77777777" w:rsidR="004B7E06" w:rsidRPr="004B7E06" w:rsidRDefault="004B7E06" w:rsidP="004B7E06">
      <w:pPr>
        <w:ind w:left="-180"/>
        <w:jc w:val="both"/>
        <w:rPr>
          <w:rFonts w:ascii="Times New Roman" w:eastAsia="Cambria" w:hAnsi="Times New Roman" w:cs="Times New Roman"/>
          <w:b/>
          <w:bCs/>
          <w:color w:val="000000"/>
          <w:sz w:val="24"/>
          <w:szCs w:val="24"/>
        </w:rPr>
      </w:pPr>
      <w:r w:rsidRPr="004B7E06">
        <w:rPr>
          <w:rFonts w:ascii="Times New Roman" w:eastAsia="Cambria" w:hAnsi="Times New Roman" w:cs="Times New Roman"/>
          <w:b/>
          <w:bCs/>
          <w:color w:val="000000"/>
          <w:sz w:val="24"/>
          <w:szCs w:val="24"/>
        </w:rPr>
        <w:t>3. How do disease outcomes differ across gender groups?</w:t>
      </w:r>
    </w:p>
    <w:p w14:paraId="2FF926B2" w14:textId="77777777" w:rsidR="004B7E06" w:rsidRPr="004B7E06" w:rsidRDefault="004B7E06" w:rsidP="004B7E06">
      <w:pPr>
        <w:ind w:left="-180"/>
        <w:jc w:val="both"/>
        <w:rPr>
          <w:rFonts w:ascii="Times New Roman" w:eastAsia="Cambria" w:hAnsi="Times New Roman" w:cs="Times New Roman"/>
          <w:color w:val="000000"/>
          <w:sz w:val="24"/>
          <w:szCs w:val="24"/>
        </w:rPr>
      </w:pPr>
      <w:r w:rsidRPr="004B7E06">
        <w:rPr>
          <w:rFonts w:ascii="Times New Roman" w:eastAsia="Cambria" w:hAnsi="Times New Roman" w:cs="Times New Roman"/>
          <w:b/>
          <w:bCs/>
          <w:color w:val="000000"/>
          <w:sz w:val="24"/>
          <w:szCs w:val="24"/>
        </w:rPr>
        <w:t>Business objective:</w:t>
      </w:r>
      <w:r w:rsidRPr="004B7E06">
        <w:rPr>
          <w:rFonts w:ascii="Times New Roman" w:eastAsia="Cambria" w:hAnsi="Times New Roman" w:cs="Times New Roman"/>
          <w:color w:val="000000"/>
          <w:sz w:val="24"/>
          <w:szCs w:val="24"/>
        </w:rPr>
        <w:t xml:space="preserve"> Compare recorded disease outcomes across available gender categories to identify differences in the dataset.</w:t>
      </w:r>
    </w:p>
    <w:p w14:paraId="044E36C3" w14:textId="77777777" w:rsidR="004B7E06" w:rsidRPr="004B7E06" w:rsidRDefault="004B7E06" w:rsidP="004B7E06">
      <w:pPr>
        <w:ind w:left="-180"/>
        <w:jc w:val="both"/>
        <w:rPr>
          <w:rFonts w:ascii="Times New Roman" w:eastAsia="Cambria" w:hAnsi="Times New Roman" w:cs="Times New Roman"/>
          <w:color w:val="000000"/>
          <w:sz w:val="24"/>
          <w:szCs w:val="24"/>
        </w:rPr>
      </w:pPr>
      <w:r w:rsidRPr="004B7E06">
        <w:rPr>
          <w:rFonts w:ascii="Times New Roman" w:eastAsia="Cambria" w:hAnsi="Times New Roman" w:cs="Times New Roman"/>
          <w:b/>
          <w:bCs/>
          <w:color w:val="000000"/>
          <w:sz w:val="24"/>
          <w:szCs w:val="24"/>
        </w:rPr>
        <w:t>Tableau development:</w:t>
      </w:r>
    </w:p>
    <w:p w14:paraId="479794E1" w14:textId="77777777" w:rsidR="004B7E06" w:rsidRPr="004B7E06" w:rsidRDefault="004B7E06" w:rsidP="004B7E06">
      <w:pPr>
        <w:numPr>
          <w:ilvl w:val="0"/>
          <w:numId w:val="12"/>
        </w:numPr>
        <w:jc w:val="both"/>
        <w:rPr>
          <w:rFonts w:ascii="Times New Roman" w:eastAsia="Cambria" w:hAnsi="Times New Roman" w:cs="Times New Roman"/>
          <w:color w:val="000000"/>
          <w:sz w:val="24"/>
          <w:szCs w:val="24"/>
        </w:rPr>
      </w:pPr>
      <w:r w:rsidRPr="004B7E06">
        <w:rPr>
          <w:rFonts w:ascii="Times New Roman" w:eastAsia="Cambria" w:hAnsi="Times New Roman" w:cs="Times New Roman"/>
          <w:color w:val="000000"/>
          <w:sz w:val="24"/>
          <w:szCs w:val="24"/>
        </w:rPr>
        <w:t>Place the gender field on Columns.</w:t>
      </w:r>
    </w:p>
    <w:p w14:paraId="1D3764DD" w14:textId="77777777" w:rsidR="004B7E06" w:rsidRPr="004B7E06" w:rsidRDefault="004B7E06" w:rsidP="004B7E06">
      <w:pPr>
        <w:numPr>
          <w:ilvl w:val="0"/>
          <w:numId w:val="12"/>
        </w:numPr>
        <w:jc w:val="both"/>
        <w:rPr>
          <w:rFonts w:ascii="Times New Roman" w:eastAsia="Cambria" w:hAnsi="Times New Roman" w:cs="Times New Roman"/>
          <w:color w:val="000000"/>
          <w:sz w:val="24"/>
          <w:szCs w:val="24"/>
        </w:rPr>
      </w:pPr>
      <w:r w:rsidRPr="004B7E06">
        <w:rPr>
          <w:rFonts w:ascii="Times New Roman" w:eastAsia="Cambria" w:hAnsi="Times New Roman" w:cs="Times New Roman"/>
          <w:color w:val="000000"/>
          <w:sz w:val="24"/>
          <w:szCs w:val="24"/>
        </w:rPr>
        <w:t>Place the relevant record count or disease outcome measure on Rows.</w:t>
      </w:r>
    </w:p>
    <w:p w14:paraId="7125460D" w14:textId="77777777" w:rsidR="004B7E06" w:rsidRPr="004B7E06" w:rsidRDefault="004B7E06" w:rsidP="004B7E06">
      <w:pPr>
        <w:numPr>
          <w:ilvl w:val="0"/>
          <w:numId w:val="12"/>
        </w:numPr>
        <w:jc w:val="both"/>
        <w:rPr>
          <w:rFonts w:ascii="Times New Roman" w:eastAsia="Cambria" w:hAnsi="Times New Roman" w:cs="Times New Roman"/>
          <w:color w:val="000000"/>
          <w:sz w:val="24"/>
          <w:szCs w:val="24"/>
        </w:rPr>
      </w:pPr>
      <w:r w:rsidRPr="004B7E06">
        <w:rPr>
          <w:rFonts w:ascii="Times New Roman" w:eastAsia="Cambria" w:hAnsi="Times New Roman" w:cs="Times New Roman"/>
          <w:color w:val="000000"/>
          <w:sz w:val="24"/>
          <w:szCs w:val="24"/>
        </w:rPr>
        <w:t>Use colour to distinguish disease outcomes.</w:t>
      </w:r>
    </w:p>
    <w:p w14:paraId="3DFD63C6" w14:textId="77777777" w:rsidR="004B7E06" w:rsidRPr="004B7E06" w:rsidRDefault="004B7E06" w:rsidP="004B7E06">
      <w:pPr>
        <w:numPr>
          <w:ilvl w:val="0"/>
          <w:numId w:val="12"/>
        </w:numPr>
        <w:jc w:val="both"/>
        <w:rPr>
          <w:rFonts w:ascii="Times New Roman" w:eastAsia="Cambria" w:hAnsi="Times New Roman" w:cs="Times New Roman"/>
          <w:color w:val="000000"/>
          <w:sz w:val="24"/>
          <w:szCs w:val="24"/>
        </w:rPr>
      </w:pPr>
      <w:r w:rsidRPr="004B7E06">
        <w:rPr>
          <w:rFonts w:ascii="Times New Roman" w:eastAsia="Cambria" w:hAnsi="Times New Roman" w:cs="Times New Roman"/>
          <w:color w:val="000000"/>
          <w:sz w:val="24"/>
          <w:szCs w:val="24"/>
        </w:rPr>
        <w:t>Display counts or percentages to support fair comparisons between groups of different sizes.</w:t>
      </w:r>
    </w:p>
    <w:p w14:paraId="3CE970EE" w14:textId="77777777" w:rsidR="004B7E06" w:rsidRPr="004B7E06" w:rsidRDefault="004B7E06" w:rsidP="004B7E06">
      <w:pPr>
        <w:ind w:left="-180"/>
        <w:jc w:val="both"/>
        <w:rPr>
          <w:rFonts w:ascii="Times New Roman" w:eastAsia="Cambria" w:hAnsi="Times New Roman" w:cs="Times New Roman"/>
          <w:color w:val="000000"/>
          <w:sz w:val="24"/>
          <w:szCs w:val="24"/>
        </w:rPr>
      </w:pPr>
      <w:r w:rsidRPr="004B7E06">
        <w:rPr>
          <w:rFonts w:ascii="Times New Roman" w:eastAsia="Cambria" w:hAnsi="Times New Roman" w:cs="Times New Roman"/>
          <w:b/>
          <w:bCs/>
          <w:color w:val="000000"/>
          <w:sz w:val="24"/>
          <w:szCs w:val="24"/>
        </w:rPr>
        <w:t>Visualisation:</w:t>
      </w:r>
      <w:r w:rsidRPr="004B7E06">
        <w:rPr>
          <w:rFonts w:ascii="Times New Roman" w:eastAsia="Cambria" w:hAnsi="Times New Roman" w:cs="Times New Roman"/>
          <w:color w:val="000000"/>
          <w:sz w:val="24"/>
          <w:szCs w:val="24"/>
        </w:rPr>
        <w:t xml:space="preserve"> Grouped bar chart.</w:t>
      </w:r>
    </w:p>
    <w:p w14:paraId="629E37AC" w14:textId="77777777" w:rsidR="004B7E06" w:rsidRPr="004B7E06" w:rsidRDefault="004B7E06" w:rsidP="004B7E06">
      <w:pPr>
        <w:ind w:left="-180"/>
        <w:jc w:val="both"/>
        <w:rPr>
          <w:rFonts w:ascii="Times New Roman" w:eastAsia="Cambria" w:hAnsi="Times New Roman" w:cs="Times New Roman"/>
          <w:b/>
          <w:bCs/>
          <w:color w:val="000000"/>
          <w:sz w:val="24"/>
          <w:szCs w:val="24"/>
        </w:rPr>
      </w:pPr>
      <w:r w:rsidRPr="004B7E06">
        <w:rPr>
          <w:rFonts w:ascii="Times New Roman" w:eastAsia="Cambria" w:hAnsi="Times New Roman" w:cs="Times New Roman"/>
          <w:b/>
          <w:bCs/>
          <w:color w:val="000000"/>
          <w:sz w:val="24"/>
          <w:szCs w:val="24"/>
        </w:rPr>
        <w:t>4. How are clinical indicators associated with recorded disease outcomes?</w:t>
      </w:r>
    </w:p>
    <w:p w14:paraId="6ACA99D3" w14:textId="77777777" w:rsidR="004B7E06" w:rsidRPr="004B7E06" w:rsidRDefault="004B7E06" w:rsidP="004B7E06">
      <w:pPr>
        <w:ind w:left="-180"/>
        <w:jc w:val="both"/>
        <w:rPr>
          <w:rFonts w:ascii="Times New Roman" w:eastAsia="Cambria" w:hAnsi="Times New Roman" w:cs="Times New Roman"/>
          <w:color w:val="000000"/>
          <w:sz w:val="24"/>
          <w:szCs w:val="24"/>
        </w:rPr>
      </w:pPr>
      <w:r w:rsidRPr="004B7E06">
        <w:rPr>
          <w:rFonts w:ascii="Times New Roman" w:eastAsia="Cambria" w:hAnsi="Times New Roman" w:cs="Times New Roman"/>
          <w:b/>
          <w:bCs/>
          <w:color w:val="000000"/>
          <w:sz w:val="24"/>
          <w:szCs w:val="24"/>
        </w:rPr>
        <w:t>Business objective:</w:t>
      </w:r>
      <w:r w:rsidRPr="004B7E06">
        <w:rPr>
          <w:rFonts w:ascii="Times New Roman" w:eastAsia="Cambria" w:hAnsi="Times New Roman" w:cs="Times New Roman"/>
          <w:color w:val="000000"/>
          <w:sz w:val="24"/>
          <w:szCs w:val="24"/>
        </w:rPr>
        <w:t xml:space="preserve"> Examine available clinical measurements, such as BMI, blood pressure, or glucose levels, in relation to recorded disease outcomes, where these fields exist in the dataset.</w:t>
      </w:r>
    </w:p>
    <w:p w14:paraId="797C1368" w14:textId="77777777" w:rsidR="004B7E06" w:rsidRPr="004B7E06" w:rsidRDefault="004B7E06" w:rsidP="004B7E06">
      <w:pPr>
        <w:ind w:left="-180"/>
        <w:jc w:val="both"/>
        <w:rPr>
          <w:rFonts w:ascii="Times New Roman" w:eastAsia="Cambria" w:hAnsi="Times New Roman" w:cs="Times New Roman"/>
          <w:color w:val="000000"/>
          <w:sz w:val="24"/>
          <w:szCs w:val="24"/>
        </w:rPr>
      </w:pPr>
      <w:r w:rsidRPr="004B7E06">
        <w:rPr>
          <w:rFonts w:ascii="Times New Roman" w:eastAsia="Cambria" w:hAnsi="Times New Roman" w:cs="Times New Roman"/>
          <w:b/>
          <w:bCs/>
          <w:color w:val="000000"/>
          <w:sz w:val="24"/>
          <w:szCs w:val="24"/>
        </w:rPr>
        <w:t>Tableau development:</w:t>
      </w:r>
    </w:p>
    <w:p w14:paraId="28018261" w14:textId="77777777" w:rsidR="004B7E06" w:rsidRPr="004B7E06" w:rsidRDefault="004B7E06" w:rsidP="004B7E06">
      <w:pPr>
        <w:numPr>
          <w:ilvl w:val="0"/>
          <w:numId w:val="13"/>
        </w:numPr>
        <w:jc w:val="both"/>
        <w:rPr>
          <w:rFonts w:ascii="Times New Roman" w:eastAsia="Cambria" w:hAnsi="Times New Roman" w:cs="Times New Roman"/>
          <w:color w:val="000000"/>
          <w:sz w:val="24"/>
          <w:szCs w:val="24"/>
        </w:rPr>
      </w:pPr>
      <w:r w:rsidRPr="004B7E06">
        <w:rPr>
          <w:rFonts w:ascii="Times New Roman" w:eastAsia="Cambria" w:hAnsi="Times New Roman" w:cs="Times New Roman"/>
          <w:color w:val="000000"/>
          <w:sz w:val="24"/>
          <w:szCs w:val="24"/>
        </w:rPr>
        <w:t>Select a relevant clinical measurement.</w:t>
      </w:r>
    </w:p>
    <w:p w14:paraId="5CF397FB" w14:textId="77777777" w:rsidR="004B7E06" w:rsidRPr="004B7E06" w:rsidRDefault="004B7E06" w:rsidP="004B7E06">
      <w:pPr>
        <w:numPr>
          <w:ilvl w:val="0"/>
          <w:numId w:val="13"/>
        </w:numPr>
        <w:jc w:val="both"/>
        <w:rPr>
          <w:rFonts w:ascii="Times New Roman" w:eastAsia="Cambria" w:hAnsi="Times New Roman" w:cs="Times New Roman"/>
          <w:color w:val="000000"/>
          <w:sz w:val="24"/>
          <w:szCs w:val="24"/>
        </w:rPr>
      </w:pPr>
      <w:r w:rsidRPr="004B7E06">
        <w:rPr>
          <w:rFonts w:ascii="Times New Roman" w:eastAsia="Cambria" w:hAnsi="Times New Roman" w:cs="Times New Roman"/>
          <w:color w:val="000000"/>
          <w:sz w:val="24"/>
          <w:szCs w:val="24"/>
        </w:rPr>
        <w:t>Place the measurement on an appropriate axis.</w:t>
      </w:r>
    </w:p>
    <w:p w14:paraId="081A62BC" w14:textId="77777777" w:rsidR="004B7E06" w:rsidRPr="004B7E06" w:rsidRDefault="004B7E06" w:rsidP="004B7E06">
      <w:pPr>
        <w:numPr>
          <w:ilvl w:val="0"/>
          <w:numId w:val="13"/>
        </w:numPr>
        <w:jc w:val="both"/>
        <w:rPr>
          <w:rFonts w:ascii="Times New Roman" w:eastAsia="Cambria" w:hAnsi="Times New Roman" w:cs="Times New Roman"/>
          <w:color w:val="000000"/>
          <w:sz w:val="24"/>
          <w:szCs w:val="24"/>
        </w:rPr>
      </w:pPr>
      <w:r w:rsidRPr="004B7E06">
        <w:rPr>
          <w:rFonts w:ascii="Times New Roman" w:eastAsia="Cambria" w:hAnsi="Times New Roman" w:cs="Times New Roman"/>
          <w:color w:val="000000"/>
          <w:sz w:val="24"/>
          <w:szCs w:val="24"/>
        </w:rPr>
        <w:t>Use the disease outcome field to distinguish groups.</w:t>
      </w:r>
    </w:p>
    <w:p w14:paraId="774A8502" w14:textId="77777777" w:rsidR="004B7E06" w:rsidRPr="004B7E06" w:rsidRDefault="004B7E06" w:rsidP="004B7E06">
      <w:pPr>
        <w:numPr>
          <w:ilvl w:val="0"/>
          <w:numId w:val="13"/>
        </w:numPr>
        <w:jc w:val="both"/>
        <w:rPr>
          <w:rFonts w:ascii="Times New Roman" w:eastAsia="Cambria" w:hAnsi="Times New Roman" w:cs="Times New Roman"/>
          <w:color w:val="000000"/>
          <w:sz w:val="24"/>
          <w:szCs w:val="24"/>
        </w:rPr>
      </w:pPr>
      <w:r w:rsidRPr="004B7E06">
        <w:rPr>
          <w:rFonts w:ascii="Times New Roman" w:eastAsia="Cambria" w:hAnsi="Times New Roman" w:cs="Times New Roman"/>
          <w:color w:val="000000"/>
          <w:sz w:val="24"/>
          <w:szCs w:val="24"/>
        </w:rPr>
        <w:t>Choose a suitable aggregation or distribution view based on the data type and number of records.</w:t>
      </w:r>
    </w:p>
    <w:p w14:paraId="00DD9F35" w14:textId="77777777" w:rsidR="004B7E06" w:rsidRPr="004B7E06" w:rsidRDefault="004B7E06" w:rsidP="004B7E06">
      <w:pPr>
        <w:ind w:left="-180"/>
        <w:jc w:val="both"/>
        <w:rPr>
          <w:rFonts w:ascii="Times New Roman" w:eastAsia="Cambria" w:hAnsi="Times New Roman" w:cs="Times New Roman"/>
          <w:color w:val="000000"/>
          <w:sz w:val="24"/>
          <w:szCs w:val="24"/>
        </w:rPr>
      </w:pPr>
      <w:r w:rsidRPr="004B7E06">
        <w:rPr>
          <w:rFonts w:ascii="Times New Roman" w:eastAsia="Cambria" w:hAnsi="Times New Roman" w:cs="Times New Roman"/>
          <w:b/>
          <w:bCs/>
          <w:color w:val="000000"/>
          <w:sz w:val="24"/>
          <w:szCs w:val="24"/>
        </w:rPr>
        <w:t>Visualisation:</w:t>
      </w:r>
      <w:r w:rsidRPr="004B7E06">
        <w:rPr>
          <w:rFonts w:ascii="Times New Roman" w:eastAsia="Cambria" w:hAnsi="Times New Roman" w:cs="Times New Roman"/>
          <w:color w:val="000000"/>
          <w:sz w:val="24"/>
          <w:szCs w:val="24"/>
        </w:rPr>
        <w:t xml:space="preserve"> Box plot, histogram, or scatter plot, depending on the available fields.</w:t>
      </w:r>
    </w:p>
    <w:p w14:paraId="513162EF" w14:textId="77777777" w:rsidR="004B7E06" w:rsidRPr="004B7E06" w:rsidRDefault="004B7E06" w:rsidP="004B7E06">
      <w:pPr>
        <w:ind w:left="-180"/>
        <w:jc w:val="both"/>
        <w:rPr>
          <w:rFonts w:ascii="Times New Roman" w:eastAsia="Cambria" w:hAnsi="Times New Roman" w:cs="Times New Roman"/>
          <w:b/>
          <w:bCs/>
          <w:color w:val="000000"/>
          <w:sz w:val="24"/>
          <w:szCs w:val="24"/>
        </w:rPr>
      </w:pPr>
      <w:r w:rsidRPr="004B7E06">
        <w:rPr>
          <w:rFonts w:ascii="Times New Roman" w:eastAsia="Cambria" w:hAnsi="Times New Roman" w:cs="Times New Roman"/>
          <w:b/>
          <w:bCs/>
          <w:color w:val="000000"/>
          <w:sz w:val="24"/>
          <w:szCs w:val="24"/>
        </w:rPr>
        <w:t>5. How are lifestyle factors related to disease outcomes?</w:t>
      </w:r>
    </w:p>
    <w:p w14:paraId="6EAD4AE2" w14:textId="77777777" w:rsidR="004B7E06" w:rsidRPr="004B7E06" w:rsidRDefault="004B7E06" w:rsidP="004B7E06">
      <w:pPr>
        <w:ind w:left="-180"/>
        <w:jc w:val="both"/>
        <w:rPr>
          <w:rFonts w:ascii="Times New Roman" w:eastAsia="Cambria" w:hAnsi="Times New Roman" w:cs="Times New Roman"/>
          <w:color w:val="000000"/>
          <w:sz w:val="24"/>
          <w:szCs w:val="24"/>
        </w:rPr>
      </w:pPr>
      <w:r w:rsidRPr="004B7E06">
        <w:rPr>
          <w:rFonts w:ascii="Times New Roman" w:eastAsia="Cambria" w:hAnsi="Times New Roman" w:cs="Times New Roman"/>
          <w:b/>
          <w:bCs/>
          <w:color w:val="000000"/>
          <w:sz w:val="24"/>
          <w:szCs w:val="24"/>
        </w:rPr>
        <w:t>Business objective:</w:t>
      </w:r>
      <w:r w:rsidRPr="004B7E06">
        <w:rPr>
          <w:rFonts w:ascii="Times New Roman" w:eastAsia="Cambria" w:hAnsi="Times New Roman" w:cs="Times New Roman"/>
          <w:color w:val="000000"/>
          <w:sz w:val="24"/>
          <w:szCs w:val="24"/>
        </w:rPr>
        <w:t xml:space="preserve"> Explore the relationship between available lifestyle characteristics, such as smoking status, alcohol consumption, physical activity, or dietary factors, and recorded disease outcomes.</w:t>
      </w:r>
    </w:p>
    <w:p w14:paraId="091EA02A" w14:textId="77777777" w:rsidR="004B7E06" w:rsidRPr="004B7E06" w:rsidRDefault="004B7E06" w:rsidP="004B7E06">
      <w:pPr>
        <w:ind w:left="-180"/>
        <w:jc w:val="both"/>
        <w:rPr>
          <w:rFonts w:ascii="Times New Roman" w:eastAsia="Cambria" w:hAnsi="Times New Roman" w:cs="Times New Roman"/>
          <w:color w:val="000000"/>
          <w:sz w:val="24"/>
          <w:szCs w:val="24"/>
        </w:rPr>
      </w:pPr>
      <w:r w:rsidRPr="004B7E06">
        <w:rPr>
          <w:rFonts w:ascii="Times New Roman" w:eastAsia="Cambria" w:hAnsi="Times New Roman" w:cs="Times New Roman"/>
          <w:b/>
          <w:bCs/>
          <w:color w:val="000000"/>
          <w:sz w:val="24"/>
          <w:szCs w:val="24"/>
        </w:rPr>
        <w:t>Tableau development:</w:t>
      </w:r>
    </w:p>
    <w:p w14:paraId="76F319A3" w14:textId="77777777" w:rsidR="004B7E06" w:rsidRPr="004B7E06" w:rsidRDefault="004B7E06" w:rsidP="004B7E06">
      <w:pPr>
        <w:numPr>
          <w:ilvl w:val="0"/>
          <w:numId w:val="14"/>
        </w:numPr>
        <w:jc w:val="both"/>
        <w:rPr>
          <w:rFonts w:ascii="Times New Roman" w:eastAsia="Cambria" w:hAnsi="Times New Roman" w:cs="Times New Roman"/>
          <w:color w:val="000000"/>
          <w:sz w:val="24"/>
          <w:szCs w:val="24"/>
        </w:rPr>
      </w:pPr>
      <w:r w:rsidRPr="004B7E06">
        <w:rPr>
          <w:rFonts w:ascii="Times New Roman" w:eastAsia="Cambria" w:hAnsi="Times New Roman" w:cs="Times New Roman"/>
          <w:color w:val="000000"/>
          <w:sz w:val="24"/>
          <w:szCs w:val="24"/>
        </w:rPr>
        <w:t>Place a selected lifestyle category on Columns.</w:t>
      </w:r>
    </w:p>
    <w:p w14:paraId="672B6CC3" w14:textId="77777777" w:rsidR="004B7E06" w:rsidRPr="004B7E06" w:rsidRDefault="004B7E06" w:rsidP="004B7E06">
      <w:pPr>
        <w:numPr>
          <w:ilvl w:val="0"/>
          <w:numId w:val="14"/>
        </w:numPr>
        <w:jc w:val="both"/>
        <w:rPr>
          <w:rFonts w:ascii="Times New Roman" w:eastAsia="Cambria" w:hAnsi="Times New Roman" w:cs="Times New Roman"/>
          <w:color w:val="000000"/>
          <w:sz w:val="24"/>
          <w:szCs w:val="24"/>
        </w:rPr>
      </w:pPr>
      <w:r w:rsidRPr="004B7E06">
        <w:rPr>
          <w:rFonts w:ascii="Times New Roman" w:eastAsia="Cambria" w:hAnsi="Times New Roman" w:cs="Times New Roman"/>
          <w:color w:val="000000"/>
          <w:sz w:val="24"/>
          <w:szCs w:val="24"/>
        </w:rPr>
        <w:lastRenderedPageBreak/>
        <w:t>Place the disease outcome measure on Rows.</w:t>
      </w:r>
    </w:p>
    <w:p w14:paraId="07F85A12" w14:textId="77777777" w:rsidR="004B7E06" w:rsidRPr="004B7E06" w:rsidRDefault="004B7E06" w:rsidP="004B7E06">
      <w:pPr>
        <w:numPr>
          <w:ilvl w:val="0"/>
          <w:numId w:val="14"/>
        </w:numPr>
        <w:jc w:val="both"/>
        <w:rPr>
          <w:rFonts w:ascii="Times New Roman" w:eastAsia="Cambria" w:hAnsi="Times New Roman" w:cs="Times New Roman"/>
          <w:color w:val="000000"/>
          <w:sz w:val="24"/>
          <w:szCs w:val="24"/>
        </w:rPr>
      </w:pPr>
      <w:r w:rsidRPr="004B7E06">
        <w:rPr>
          <w:rFonts w:ascii="Times New Roman" w:eastAsia="Cambria" w:hAnsi="Times New Roman" w:cs="Times New Roman"/>
          <w:color w:val="000000"/>
          <w:sz w:val="24"/>
          <w:szCs w:val="24"/>
        </w:rPr>
        <w:t>Use colour to differentiate outcome categories.</w:t>
      </w:r>
    </w:p>
    <w:p w14:paraId="5DA42739" w14:textId="77777777" w:rsidR="004B7E06" w:rsidRPr="004B7E06" w:rsidRDefault="004B7E06" w:rsidP="004B7E06">
      <w:pPr>
        <w:numPr>
          <w:ilvl w:val="0"/>
          <w:numId w:val="14"/>
        </w:numPr>
        <w:jc w:val="both"/>
        <w:rPr>
          <w:rFonts w:ascii="Times New Roman" w:eastAsia="Cambria" w:hAnsi="Times New Roman" w:cs="Times New Roman"/>
          <w:color w:val="000000"/>
          <w:sz w:val="24"/>
          <w:szCs w:val="24"/>
        </w:rPr>
      </w:pPr>
      <w:r w:rsidRPr="004B7E06">
        <w:rPr>
          <w:rFonts w:ascii="Times New Roman" w:eastAsia="Cambria" w:hAnsi="Times New Roman" w:cs="Times New Roman"/>
          <w:color w:val="000000"/>
          <w:sz w:val="24"/>
          <w:szCs w:val="24"/>
        </w:rPr>
        <w:t>Use percentages when comparing groups with different record counts.</w:t>
      </w:r>
    </w:p>
    <w:p w14:paraId="7D81A8DE" w14:textId="77777777" w:rsidR="004B7E06" w:rsidRPr="004B7E06" w:rsidRDefault="004B7E06" w:rsidP="004B7E06">
      <w:pPr>
        <w:ind w:left="-180"/>
        <w:jc w:val="both"/>
        <w:rPr>
          <w:rFonts w:ascii="Times New Roman" w:eastAsia="Cambria" w:hAnsi="Times New Roman" w:cs="Times New Roman"/>
          <w:color w:val="000000"/>
          <w:sz w:val="24"/>
          <w:szCs w:val="24"/>
        </w:rPr>
      </w:pPr>
      <w:r w:rsidRPr="004B7E06">
        <w:rPr>
          <w:rFonts w:ascii="Times New Roman" w:eastAsia="Cambria" w:hAnsi="Times New Roman" w:cs="Times New Roman"/>
          <w:b/>
          <w:bCs/>
          <w:color w:val="000000"/>
          <w:sz w:val="24"/>
          <w:szCs w:val="24"/>
        </w:rPr>
        <w:t>Visualisation:</w:t>
      </w:r>
      <w:r w:rsidRPr="004B7E06">
        <w:rPr>
          <w:rFonts w:ascii="Times New Roman" w:eastAsia="Cambria" w:hAnsi="Times New Roman" w:cs="Times New Roman"/>
          <w:color w:val="000000"/>
          <w:sz w:val="24"/>
          <w:szCs w:val="24"/>
        </w:rPr>
        <w:t xml:space="preserve"> Stacked bar chart or grouped bar chart.</w:t>
      </w:r>
    </w:p>
    <w:p w14:paraId="723853D1" w14:textId="77777777" w:rsidR="004B7E06" w:rsidRPr="004B7E06" w:rsidRDefault="004B7E06" w:rsidP="004B7E06">
      <w:pPr>
        <w:ind w:left="-180"/>
        <w:jc w:val="both"/>
        <w:rPr>
          <w:rFonts w:ascii="Times New Roman" w:eastAsia="Cambria" w:hAnsi="Times New Roman" w:cs="Times New Roman"/>
          <w:b/>
          <w:bCs/>
          <w:color w:val="000000"/>
          <w:sz w:val="24"/>
          <w:szCs w:val="24"/>
        </w:rPr>
      </w:pPr>
      <w:r w:rsidRPr="004B7E06">
        <w:rPr>
          <w:rFonts w:ascii="Times New Roman" w:eastAsia="Cambria" w:hAnsi="Times New Roman" w:cs="Times New Roman"/>
          <w:b/>
          <w:bCs/>
          <w:color w:val="000000"/>
          <w:sz w:val="24"/>
          <w:szCs w:val="24"/>
        </w:rPr>
        <w:t>6. How do disease outcomes vary across demographic and clinical characteristics?</w:t>
      </w:r>
    </w:p>
    <w:p w14:paraId="75F46CD6" w14:textId="77777777" w:rsidR="004B7E06" w:rsidRPr="004B7E06" w:rsidRDefault="004B7E06" w:rsidP="004B7E06">
      <w:pPr>
        <w:ind w:left="-180"/>
        <w:jc w:val="both"/>
        <w:rPr>
          <w:rFonts w:ascii="Times New Roman" w:eastAsia="Cambria" w:hAnsi="Times New Roman" w:cs="Times New Roman"/>
          <w:color w:val="000000"/>
          <w:sz w:val="24"/>
          <w:szCs w:val="24"/>
        </w:rPr>
      </w:pPr>
      <w:r w:rsidRPr="004B7E06">
        <w:rPr>
          <w:rFonts w:ascii="Times New Roman" w:eastAsia="Cambria" w:hAnsi="Times New Roman" w:cs="Times New Roman"/>
          <w:b/>
          <w:bCs/>
          <w:color w:val="000000"/>
          <w:sz w:val="24"/>
          <w:szCs w:val="24"/>
        </w:rPr>
        <w:t>Business objective:</w:t>
      </w:r>
      <w:r w:rsidRPr="004B7E06">
        <w:rPr>
          <w:rFonts w:ascii="Times New Roman" w:eastAsia="Cambria" w:hAnsi="Times New Roman" w:cs="Times New Roman"/>
          <w:color w:val="000000"/>
          <w:sz w:val="24"/>
          <w:szCs w:val="24"/>
        </w:rPr>
        <w:t xml:space="preserve"> Allow users to compare disease patterns across multiple available characteristics and investigate differences between selected patient groups.</w:t>
      </w:r>
    </w:p>
    <w:p w14:paraId="3D004DF2" w14:textId="77777777" w:rsidR="004B7E06" w:rsidRPr="004B7E06" w:rsidRDefault="004B7E06" w:rsidP="004B7E06">
      <w:pPr>
        <w:ind w:left="-180"/>
        <w:jc w:val="both"/>
        <w:rPr>
          <w:rFonts w:ascii="Times New Roman" w:eastAsia="Cambria" w:hAnsi="Times New Roman" w:cs="Times New Roman"/>
          <w:color w:val="000000"/>
          <w:sz w:val="24"/>
          <w:szCs w:val="24"/>
        </w:rPr>
      </w:pPr>
      <w:r w:rsidRPr="004B7E06">
        <w:rPr>
          <w:rFonts w:ascii="Times New Roman" w:eastAsia="Cambria" w:hAnsi="Times New Roman" w:cs="Times New Roman"/>
          <w:b/>
          <w:bCs/>
          <w:color w:val="000000"/>
          <w:sz w:val="24"/>
          <w:szCs w:val="24"/>
        </w:rPr>
        <w:t>Tableau development:</w:t>
      </w:r>
    </w:p>
    <w:p w14:paraId="4FBB0EA9" w14:textId="77777777" w:rsidR="004B7E06" w:rsidRPr="004B7E06" w:rsidRDefault="004B7E06" w:rsidP="004B7E06">
      <w:pPr>
        <w:numPr>
          <w:ilvl w:val="0"/>
          <w:numId w:val="15"/>
        </w:numPr>
        <w:jc w:val="both"/>
        <w:rPr>
          <w:rFonts w:ascii="Times New Roman" w:eastAsia="Cambria" w:hAnsi="Times New Roman" w:cs="Times New Roman"/>
          <w:color w:val="000000"/>
          <w:sz w:val="24"/>
          <w:szCs w:val="24"/>
        </w:rPr>
      </w:pPr>
      <w:r w:rsidRPr="004B7E06">
        <w:rPr>
          <w:rFonts w:ascii="Times New Roman" w:eastAsia="Cambria" w:hAnsi="Times New Roman" w:cs="Times New Roman"/>
          <w:color w:val="000000"/>
          <w:sz w:val="24"/>
          <w:szCs w:val="24"/>
        </w:rPr>
        <w:t>Select relevant demographic or clinical dimensions.</w:t>
      </w:r>
    </w:p>
    <w:p w14:paraId="562E49C0" w14:textId="77777777" w:rsidR="004B7E06" w:rsidRPr="004B7E06" w:rsidRDefault="004B7E06" w:rsidP="004B7E06">
      <w:pPr>
        <w:numPr>
          <w:ilvl w:val="0"/>
          <w:numId w:val="15"/>
        </w:numPr>
        <w:jc w:val="both"/>
        <w:rPr>
          <w:rFonts w:ascii="Times New Roman" w:eastAsia="Cambria" w:hAnsi="Times New Roman" w:cs="Times New Roman"/>
          <w:color w:val="000000"/>
          <w:sz w:val="24"/>
          <w:szCs w:val="24"/>
        </w:rPr>
      </w:pPr>
      <w:r w:rsidRPr="004B7E06">
        <w:rPr>
          <w:rFonts w:ascii="Times New Roman" w:eastAsia="Cambria" w:hAnsi="Times New Roman" w:cs="Times New Roman"/>
          <w:color w:val="000000"/>
          <w:sz w:val="24"/>
          <w:szCs w:val="24"/>
        </w:rPr>
        <w:t>Use disease outcome measures to represent the records being analysed.</w:t>
      </w:r>
    </w:p>
    <w:p w14:paraId="48D03B38" w14:textId="77777777" w:rsidR="004B7E06" w:rsidRPr="004B7E06" w:rsidRDefault="004B7E06" w:rsidP="004B7E06">
      <w:pPr>
        <w:numPr>
          <w:ilvl w:val="0"/>
          <w:numId w:val="15"/>
        </w:numPr>
        <w:jc w:val="both"/>
        <w:rPr>
          <w:rFonts w:ascii="Times New Roman" w:eastAsia="Cambria" w:hAnsi="Times New Roman" w:cs="Times New Roman"/>
          <w:color w:val="000000"/>
          <w:sz w:val="24"/>
          <w:szCs w:val="24"/>
        </w:rPr>
      </w:pPr>
      <w:r w:rsidRPr="004B7E06">
        <w:rPr>
          <w:rFonts w:ascii="Times New Roman" w:eastAsia="Cambria" w:hAnsi="Times New Roman" w:cs="Times New Roman"/>
          <w:color w:val="000000"/>
          <w:sz w:val="24"/>
          <w:szCs w:val="24"/>
        </w:rPr>
        <w:t>Add interactive filters for appropriate fields, such as age group, gender, or a clinical category.</w:t>
      </w:r>
    </w:p>
    <w:p w14:paraId="777C9F78" w14:textId="77777777" w:rsidR="004B7E06" w:rsidRPr="004B7E06" w:rsidRDefault="004B7E06" w:rsidP="004B7E06">
      <w:pPr>
        <w:numPr>
          <w:ilvl w:val="0"/>
          <w:numId w:val="15"/>
        </w:numPr>
        <w:jc w:val="both"/>
        <w:rPr>
          <w:rFonts w:ascii="Times New Roman" w:eastAsia="Cambria" w:hAnsi="Times New Roman" w:cs="Times New Roman"/>
          <w:color w:val="000000"/>
          <w:sz w:val="24"/>
          <w:szCs w:val="24"/>
        </w:rPr>
      </w:pPr>
      <w:r w:rsidRPr="004B7E06">
        <w:rPr>
          <w:rFonts w:ascii="Times New Roman" w:eastAsia="Cambria" w:hAnsi="Times New Roman" w:cs="Times New Roman"/>
          <w:color w:val="000000"/>
          <w:sz w:val="24"/>
          <w:szCs w:val="24"/>
        </w:rPr>
        <w:t>Configure dashboard interactions to support comparisons.</w:t>
      </w:r>
    </w:p>
    <w:p w14:paraId="02FEAD6B" w14:textId="77777777" w:rsidR="004B7E06" w:rsidRPr="004B7E06" w:rsidRDefault="004B7E06" w:rsidP="004B7E06">
      <w:pPr>
        <w:ind w:left="-180"/>
        <w:jc w:val="both"/>
        <w:rPr>
          <w:rFonts w:ascii="Times New Roman" w:eastAsia="Cambria" w:hAnsi="Times New Roman" w:cs="Times New Roman"/>
          <w:color w:val="000000"/>
          <w:sz w:val="24"/>
          <w:szCs w:val="24"/>
        </w:rPr>
      </w:pPr>
      <w:r w:rsidRPr="004B7E06">
        <w:rPr>
          <w:rFonts w:ascii="Times New Roman" w:eastAsia="Cambria" w:hAnsi="Times New Roman" w:cs="Times New Roman"/>
          <w:b/>
          <w:bCs/>
          <w:color w:val="000000"/>
          <w:sz w:val="24"/>
          <w:szCs w:val="24"/>
        </w:rPr>
        <w:t>Visualisation:</w:t>
      </w:r>
      <w:r w:rsidRPr="004B7E06">
        <w:rPr>
          <w:rFonts w:ascii="Times New Roman" w:eastAsia="Cambria" w:hAnsi="Times New Roman" w:cs="Times New Roman"/>
          <w:color w:val="000000"/>
          <w:sz w:val="24"/>
          <w:szCs w:val="24"/>
        </w:rPr>
        <w:t xml:space="preserve"> Interactive dashboard with bar charts and filters.</w:t>
      </w:r>
    </w:p>
    <w:p w14:paraId="7F4F87DB" w14:textId="77777777" w:rsidR="004B7E06" w:rsidRPr="004B7E06" w:rsidRDefault="004B7E06" w:rsidP="004B7E06">
      <w:pPr>
        <w:ind w:left="-180"/>
        <w:jc w:val="both"/>
        <w:rPr>
          <w:rFonts w:ascii="Times New Roman" w:eastAsia="Cambria" w:hAnsi="Times New Roman" w:cs="Times New Roman"/>
          <w:b/>
          <w:bCs/>
          <w:color w:val="000000"/>
          <w:sz w:val="24"/>
          <w:szCs w:val="24"/>
        </w:rPr>
      </w:pPr>
      <w:r w:rsidRPr="004B7E06">
        <w:rPr>
          <w:rFonts w:ascii="Times New Roman" w:eastAsia="Cambria" w:hAnsi="Times New Roman" w:cs="Times New Roman"/>
          <w:b/>
          <w:bCs/>
          <w:color w:val="000000"/>
          <w:sz w:val="24"/>
          <w:szCs w:val="24"/>
        </w:rPr>
        <w:t>7. Which patient groups account for the highest number or proportion of recorded disease outcomes?</w:t>
      </w:r>
    </w:p>
    <w:p w14:paraId="291BE049" w14:textId="77777777" w:rsidR="004B7E06" w:rsidRPr="004B7E06" w:rsidRDefault="004B7E06" w:rsidP="004B7E06">
      <w:pPr>
        <w:ind w:left="-180"/>
        <w:jc w:val="both"/>
        <w:rPr>
          <w:rFonts w:ascii="Times New Roman" w:eastAsia="Cambria" w:hAnsi="Times New Roman" w:cs="Times New Roman"/>
          <w:color w:val="000000"/>
          <w:sz w:val="24"/>
          <w:szCs w:val="24"/>
        </w:rPr>
      </w:pPr>
      <w:r w:rsidRPr="004B7E06">
        <w:rPr>
          <w:rFonts w:ascii="Times New Roman" w:eastAsia="Cambria" w:hAnsi="Times New Roman" w:cs="Times New Roman"/>
          <w:b/>
          <w:bCs/>
          <w:color w:val="000000"/>
          <w:sz w:val="24"/>
          <w:szCs w:val="24"/>
        </w:rPr>
        <w:t>Business objective:</w:t>
      </w:r>
      <w:r w:rsidRPr="004B7E06">
        <w:rPr>
          <w:rFonts w:ascii="Times New Roman" w:eastAsia="Cambria" w:hAnsi="Times New Roman" w:cs="Times New Roman"/>
          <w:color w:val="000000"/>
          <w:sz w:val="24"/>
          <w:szCs w:val="24"/>
        </w:rPr>
        <w:t xml:space="preserve"> Identify demographic or other available groups with comparatively high recorded disease counts or proportions, helping users determine where further investigation may be useful.</w:t>
      </w:r>
    </w:p>
    <w:p w14:paraId="2D782783" w14:textId="77777777" w:rsidR="004B7E06" w:rsidRPr="004B7E06" w:rsidRDefault="004B7E06" w:rsidP="004B7E06">
      <w:pPr>
        <w:ind w:left="-180"/>
        <w:jc w:val="both"/>
        <w:rPr>
          <w:rFonts w:ascii="Times New Roman" w:eastAsia="Cambria" w:hAnsi="Times New Roman" w:cs="Times New Roman"/>
          <w:color w:val="000000"/>
          <w:sz w:val="24"/>
          <w:szCs w:val="24"/>
        </w:rPr>
      </w:pPr>
      <w:r w:rsidRPr="004B7E06">
        <w:rPr>
          <w:rFonts w:ascii="Times New Roman" w:eastAsia="Cambria" w:hAnsi="Times New Roman" w:cs="Times New Roman"/>
          <w:b/>
          <w:bCs/>
          <w:color w:val="000000"/>
          <w:sz w:val="24"/>
          <w:szCs w:val="24"/>
        </w:rPr>
        <w:t>Tableau development:</w:t>
      </w:r>
    </w:p>
    <w:p w14:paraId="7590A201" w14:textId="77777777" w:rsidR="004B7E06" w:rsidRPr="004B7E06" w:rsidRDefault="004B7E06" w:rsidP="004B7E06">
      <w:pPr>
        <w:numPr>
          <w:ilvl w:val="0"/>
          <w:numId w:val="16"/>
        </w:numPr>
        <w:jc w:val="both"/>
        <w:rPr>
          <w:rFonts w:ascii="Times New Roman" w:eastAsia="Cambria" w:hAnsi="Times New Roman" w:cs="Times New Roman"/>
          <w:color w:val="000000"/>
          <w:sz w:val="24"/>
          <w:szCs w:val="24"/>
        </w:rPr>
      </w:pPr>
      <w:r w:rsidRPr="004B7E06">
        <w:rPr>
          <w:rFonts w:ascii="Times New Roman" w:eastAsia="Cambria" w:hAnsi="Times New Roman" w:cs="Times New Roman"/>
          <w:color w:val="000000"/>
          <w:sz w:val="24"/>
          <w:szCs w:val="24"/>
        </w:rPr>
        <w:t>Select a relevant grouping field, such as age group or gender.</w:t>
      </w:r>
    </w:p>
    <w:p w14:paraId="48A40343" w14:textId="77777777" w:rsidR="004B7E06" w:rsidRPr="004B7E06" w:rsidRDefault="004B7E06" w:rsidP="004B7E06">
      <w:pPr>
        <w:numPr>
          <w:ilvl w:val="0"/>
          <w:numId w:val="16"/>
        </w:numPr>
        <w:jc w:val="both"/>
        <w:rPr>
          <w:rFonts w:ascii="Times New Roman" w:eastAsia="Cambria" w:hAnsi="Times New Roman" w:cs="Times New Roman"/>
          <w:color w:val="000000"/>
          <w:sz w:val="24"/>
          <w:szCs w:val="24"/>
        </w:rPr>
      </w:pPr>
      <w:r w:rsidRPr="004B7E06">
        <w:rPr>
          <w:rFonts w:ascii="Times New Roman" w:eastAsia="Cambria" w:hAnsi="Times New Roman" w:cs="Times New Roman"/>
          <w:color w:val="000000"/>
          <w:sz w:val="24"/>
          <w:szCs w:val="24"/>
        </w:rPr>
        <w:t>Calculate the count or proportion of records for each disease outcome.</w:t>
      </w:r>
    </w:p>
    <w:p w14:paraId="571E07C4" w14:textId="77777777" w:rsidR="004B7E06" w:rsidRPr="004B7E06" w:rsidRDefault="004B7E06" w:rsidP="004B7E06">
      <w:pPr>
        <w:numPr>
          <w:ilvl w:val="0"/>
          <w:numId w:val="16"/>
        </w:numPr>
        <w:jc w:val="both"/>
        <w:rPr>
          <w:rFonts w:ascii="Times New Roman" w:eastAsia="Cambria" w:hAnsi="Times New Roman" w:cs="Times New Roman"/>
          <w:color w:val="000000"/>
          <w:sz w:val="24"/>
          <w:szCs w:val="24"/>
        </w:rPr>
      </w:pPr>
      <w:r w:rsidRPr="004B7E06">
        <w:rPr>
          <w:rFonts w:ascii="Times New Roman" w:eastAsia="Cambria" w:hAnsi="Times New Roman" w:cs="Times New Roman"/>
          <w:color w:val="000000"/>
          <w:sz w:val="24"/>
          <w:szCs w:val="24"/>
        </w:rPr>
        <w:t>Sort groups by the selected measure.</w:t>
      </w:r>
    </w:p>
    <w:p w14:paraId="361CCFA8" w14:textId="77777777" w:rsidR="004B7E06" w:rsidRPr="004B7E06" w:rsidRDefault="004B7E06" w:rsidP="004B7E06">
      <w:pPr>
        <w:numPr>
          <w:ilvl w:val="0"/>
          <w:numId w:val="16"/>
        </w:numPr>
        <w:jc w:val="both"/>
        <w:rPr>
          <w:rFonts w:ascii="Times New Roman" w:eastAsia="Cambria" w:hAnsi="Times New Roman" w:cs="Times New Roman"/>
          <w:color w:val="000000"/>
          <w:sz w:val="24"/>
          <w:szCs w:val="24"/>
        </w:rPr>
      </w:pPr>
      <w:r w:rsidRPr="004B7E06">
        <w:rPr>
          <w:rFonts w:ascii="Times New Roman" w:eastAsia="Cambria" w:hAnsi="Times New Roman" w:cs="Times New Roman"/>
          <w:color w:val="000000"/>
          <w:sz w:val="24"/>
          <w:szCs w:val="24"/>
        </w:rPr>
        <w:t>Use percentages or normalised comparisons when group sizes differ.</w:t>
      </w:r>
    </w:p>
    <w:p w14:paraId="0A5737A0" w14:textId="77777777" w:rsidR="004B7E06" w:rsidRPr="004B7E06" w:rsidRDefault="004B7E06" w:rsidP="004B7E06">
      <w:pPr>
        <w:ind w:left="-180"/>
        <w:jc w:val="both"/>
        <w:rPr>
          <w:rFonts w:ascii="Times New Roman" w:eastAsia="Cambria" w:hAnsi="Times New Roman" w:cs="Times New Roman"/>
          <w:color w:val="000000"/>
          <w:sz w:val="24"/>
          <w:szCs w:val="24"/>
        </w:rPr>
      </w:pPr>
      <w:r w:rsidRPr="004B7E06">
        <w:rPr>
          <w:rFonts w:ascii="Times New Roman" w:eastAsia="Cambria" w:hAnsi="Times New Roman" w:cs="Times New Roman"/>
          <w:b/>
          <w:bCs/>
          <w:color w:val="000000"/>
          <w:sz w:val="24"/>
          <w:szCs w:val="24"/>
        </w:rPr>
        <w:t>Visualisation:</w:t>
      </w:r>
      <w:r w:rsidRPr="004B7E06">
        <w:rPr>
          <w:rFonts w:ascii="Times New Roman" w:eastAsia="Cambria" w:hAnsi="Times New Roman" w:cs="Times New Roman"/>
          <w:color w:val="000000"/>
          <w:sz w:val="24"/>
          <w:szCs w:val="24"/>
        </w:rPr>
        <w:t xml:space="preserve"> Sorted bar chart or highlight table.</w:t>
      </w:r>
    </w:p>
    <w:p w14:paraId="4EFDB590" w14:textId="77777777" w:rsidR="004B7E06" w:rsidRPr="004B7E06" w:rsidRDefault="004B7E06" w:rsidP="004B7E06">
      <w:pPr>
        <w:ind w:left="-180"/>
        <w:jc w:val="both"/>
        <w:rPr>
          <w:rFonts w:ascii="Times New Roman" w:eastAsia="Cambria" w:hAnsi="Times New Roman" w:cs="Times New Roman"/>
          <w:b/>
          <w:bCs/>
          <w:color w:val="000000"/>
          <w:sz w:val="24"/>
          <w:szCs w:val="24"/>
        </w:rPr>
      </w:pPr>
      <w:r w:rsidRPr="004B7E06">
        <w:rPr>
          <w:rFonts w:ascii="Times New Roman" w:eastAsia="Cambria" w:hAnsi="Times New Roman" w:cs="Times New Roman"/>
          <w:b/>
          <w:bCs/>
          <w:color w:val="000000"/>
          <w:sz w:val="24"/>
          <w:szCs w:val="24"/>
        </w:rPr>
        <w:t>8. What are the key findings across heart disease, diabetes, and stroke?</w:t>
      </w:r>
    </w:p>
    <w:p w14:paraId="762B373E" w14:textId="77777777" w:rsidR="004B7E06" w:rsidRPr="004B7E06" w:rsidRDefault="004B7E06" w:rsidP="004B7E06">
      <w:pPr>
        <w:ind w:left="-180"/>
        <w:jc w:val="both"/>
        <w:rPr>
          <w:rFonts w:ascii="Times New Roman" w:eastAsia="Cambria" w:hAnsi="Times New Roman" w:cs="Times New Roman"/>
          <w:color w:val="000000"/>
          <w:sz w:val="24"/>
          <w:szCs w:val="24"/>
        </w:rPr>
      </w:pPr>
      <w:r w:rsidRPr="004B7E06">
        <w:rPr>
          <w:rFonts w:ascii="Times New Roman" w:eastAsia="Cambria" w:hAnsi="Times New Roman" w:cs="Times New Roman"/>
          <w:b/>
          <w:bCs/>
          <w:color w:val="000000"/>
          <w:sz w:val="24"/>
          <w:szCs w:val="24"/>
        </w:rPr>
        <w:t>Business objective:</w:t>
      </w:r>
      <w:r w:rsidRPr="004B7E06">
        <w:rPr>
          <w:rFonts w:ascii="Times New Roman" w:eastAsia="Cambria" w:hAnsi="Times New Roman" w:cs="Times New Roman"/>
          <w:color w:val="000000"/>
          <w:sz w:val="24"/>
          <w:szCs w:val="24"/>
        </w:rPr>
        <w:t xml:space="preserve"> Bring the main analytical findings together in a structured presentation that helps users understand the patterns observed across the dataset.</w:t>
      </w:r>
    </w:p>
    <w:p w14:paraId="72F32EDF" w14:textId="77777777" w:rsidR="004B7E06" w:rsidRPr="004B7E06" w:rsidRDefault="004B7E06" w:rsidP="004B7E06">
      <w:pPr>
        <w:ind w:left="-180"/>
        <w:jc w:val="both"/>
        <w:rPr>
          <w:rFonts w:ascii="Times New Roman" w:eastAsia="Cambria" w:hAnsi="Times New Roman" w:cs="Times New Roman"/>
          <w:color w:val="000000"/>
          <w:sz w:val="24"/>
          <w:szCs w:val="24"/>
        </w:rPr>
      </w:pPr>
      <w:r w:rsidRPr="004B7E06">
        <w:rPr>
          <w:rFonts w:ascii="Times New Roman" w:eastAsia="Cambria" w:hAnsi="Times New Roman" w:cs="Times New Roman"/>
          <w:b/>
          <w:bCs/>
          <w:color w:val="000000"/>
          <w:sz w:val="24"/>
          <w:szCs w:val="24"/>
        </w:rPr>
        <w:t>Tableau development:</w:t>
      </w:r>
    </w:p>
    <w:p w14:paraId="765A09D5" w14:textId="77777777" w:rsidR="004B7E06" w:rsidRPr="004B7E06" w:rsidRDefault="004B7E06" w:rsidP="004B7E06">
      <w:pPr>
        <w:numPr>
          <w:ilvl w:val="0"/>
          <w:numId w:val="17"/>
        </w:numPr>
        <w:jc w:val="both"/>
        <w:rPr>
          <w:rFonts w:ascii="Times New Roman" w:eastAsia="Cambria" w:hAnsi="Times New Roman" w:cs="Times New Roman"/>
          <w:color w:val="000000"/>
          <w:sz w:val="24"/>
          <w:szCs w:val="24"/>
        </w:rPr>
      </w:pPr>
      <w:r w:rsidRPr="004B7E06">
        <w:rPr>
          <w:rFonts w:ascii="Times New Roman" w:eastAsia="Cambria" w:hAnsi="Times New Roman" w:cs="Times New Roman"/>
          <w:color w:val="000000"/>
          <w:sz w:val="24"/>
          <w:szCs w:val="24"/>
        </w:rPr>
        <w:t>Select the most relevant worksheets and summary indicators.</w:t>
      </w:r>
    </w:p>
    <w:p w14:paraId="77383513" w14:textId="77777777" w:rsidR="004B7E06" w:rsidRPr="004B7E06" w:rsidRDefault="004B7E06" w:rsidP="004B7E06">
      <w:pPr>
        <w:numPr>
          <w:ilvl w:val="0"/>
          <w:numId w:val="17"/>
        </w:numPr>
        <w:jc w:val="both"/>
        <w:rPr>
          <w:rFonts w:ascii="Times New Roman" w:eastAsia="Cambria" w:hAnsi="Times New Roman" w:cs="Times New Roman"/>
          <w:color w:val="000000"/>
          <w:sz w:val="24"/>
          <w:szCs w:val="24"/>
        </w:rPr>
      </w:pPr>
      <w:r w:rsidRPr="004B7E06">
        <w:rPr>
          <w:rFonts w:ascii="Times New Roman" w:eastAsia="Cambria" w:hAnsi="Times New Roman" w:cs="Times New Roman"/>
          <w:color w:val="000000"/>
          <w:sz w:val="24"/>
          <w:szCs w:val="24"/>
        </w:rPr>
        <w:t>Arrange related visualisations into a coherent dashboard.</w:t>
      </w:r>
    </w:p>
    <w:p w14:paraId="42590E1E" w14:textId="77777777" w:rsidR="004B7E06" w:rsidRPr="004B7E06" w:rsidRDefault="004B7E06" w:rsidP="004B7E06">
      <w:pPr>
        <w:numPr>
          <w:ilvl w:val="0"/>
          <w:numId w:val="17"/>
        </w:numPr>
        <w:jc w:val="both"/>
        <w:rPr>
          <w:rFonts w:ascii="Times New Roman" w:eastAsia="Cambria" w:hAnsi="Times New Roman" w:cs="Times New Roman"/>
          <w:color w:val="000000"/>
          <w:sz w:val="24"/>
          <w:szCs w:val="24"/>
        </w:rPr>
      </w:pPr>
      <w:r w:rsidRPr="004B7E06">
        <w:rPr>
          <w:rFonts w:ascii="Times New Roman" w:eastAsia="Cambria" w:hAnsi="Times New Roman" w:cs="Times New Roman"/>
          <w:color w:val="000000"/>
          <w:sz w:val="24"/>
          <w:szCs w:val="24"/>
        </w:rPr>
        <w:t>Add suitable filters and explanatory titles.</w:t>
      </w:r>
    </w:p>
    <w:p w14:paraId="6D7F643F" w14:textId="77777777" w:rsidR="004B7E06" w:rsidRPr="004B7E06" w:rsidRDefault="004B7E06" w:rsidP="004B7E06">
      <w:pPr>
        <w:numPr>
          <w:ilvl w:val="0"/>
          <w:numId w:val="17"/>
        </w:numPr>
        <w:jc w:val="both"/>
        <w:rPr>
          <w:rFonts w:ascii="Times New Roman" w:eastAsia="Cambria" w:hAnsi="Times New Roman" w:cs="Times New Roman"/>
          <w:color w:val="000000"/>
          <w:sz w:val="24"/>
          <w:szCs w:val="24"/>
        </w:rPr>
      </w:pPr>
      <w:r w:rsidRPr="004B7E06">
        <w:rPr>
          <w:rFonts w:ascii="Times New Roman" w:eastAsia="Cambria" w:hAnsi="Times New Roman" w:cs="Times New Roman"/>
          <w:color w:val="000000"/>
          <w:sz w:val="24"/>
          <w:szCs w:val="24"/>
        </w:rPr>
        <w:lastRenderedPageBreak/>
        <w:t>Organise selected dashboards and worksheets into a Tableau Story.</w:t>
      </w:r>
    </w:p>
    <w:p w14:paraId="4B35AC70" w14:textId="77777777" w:rsidR="004B7E06" w:rsidRPr="004B7E06" w:rsidRDefault="004B7E06" w:rsidP="004B7E06">
      <w:pPr>
        <w:numPr>
          <w:ilvl w:val="0"/>
          <w:numId w:val="17"/>
        </w:numPr>
        <w:jc w:val="both"/>
        <w:rPr>
          <w:rFonts w:ascii="Times New Roman" w:eastAsia="Cambria" w:hAnsi="Times New Roman" w:cs="Times New Roman"/>
          <w:color w:val="000000"/>
          <w:sz w:val="24"/>
          <w:szCs w:val="24"/>
        </w:rPr>
      </w:pPr>
      <w:r w:rsidRPr="004B7E06">
        <w:rPr>
          <w:rFonts w:ascii="Times New Roman" w:eastAsia="Cambria" w:hAnsi="Times New Roman" w:cs="Times New Roman"/>
          <w:color w:val="000000"/>
          <w:sz w:val="24"/>
          <w:szCs w:val="24"/>
        </w:rPr>
        <w:t>Provide concise captions describing the observations supported by the visualisations.</w:t>
      </w:r>
    </w:p>
    <w:p w14:paraId="65251FB9" w14:textId="77777777" w:rsidR="004B7E06" w:rsidRPr="004B7E06" w:rsidRDefault="004B7E06" w:rsidP="004B7E06">
      <w:pPr>
        <w:ind w:left="-180"/>
        <w:jc w:val="both"/>
        <w:rPr>
          <w:rFonts w:ascii="Times New Roman" w:eastAsia="Cambria" w:hAnsi="Times New Roman" w:cs="Times New Roman"/>
          <w:color w:val="000000"/>
          <w:sz w:val="24"/>
          <w:szCs w:val="24"/>
        </w:rPr>
      </w:pPr>
      <w:r w:rsidRPr="004B7E06">
        <w:rPr>
          <w:rFonts w:ascii="Times New Roman" w:eastAsia="Cambria" w:hAnsi="Times New Roman" w:cs="Times New Roman"/>
          <w:b/>
          <w:bCs/>
          <w:color w:val="000000"/>
          <w:sz w:val="24"/>
          <w:szCs w:val="24"/>
        </w:rPr>
        <w:t>Visualisation:</w:t>
      </w:r>
      <w:r w:rsidRPr="004B7E06">
        <w:rPr>
          <w:rFonts w:ascii="Times New Roman" w:eastAsia="Cambria" w:hAnsi="Times New Roman" w:cs="Times New Roman"/>
          <w:color w:val="000000"/>
          <w:sz w:val="24"/>
          <w:szCs w:val="24"/>
        </w:rPr>
        <w:t xml:space="preserve"> Interactive Tableau dashboard and Tableau Story.</w:t>
      </w:r>
    </w:p>
    <w:p w14:paraId="5C3EF0A5" w14:textId="77777777" w:rsidR="004B7E06" w:rsidRPr="004B7E06" w:rsidRDefault="004B7E06" w:rsidP="004B7E06">
      <w:pPr>
        <w:ind w:left="-180"/>
        <w:jc w:val="both"/>
        <w:rPr>
          <w:rFonts w:ascii="Times New Roman" w:eastAsia="Cambria" w:hAnsi="Times New Roman" w:cs="Times New Roman"/>
          <w:b/>
          <w:bCs/>
          <w:color w:val="000000"/>
          <w:sz w:val="24"/>
          <w:szCs w:val="24"/>
        </w:rPr>
      </w:pPr>
      <w:r w:rsidRPr="004B7E06">
        <w:rPr>
          <w:rFonts w:ascii="Times New Roman" w:eastAsia="Cambria" w:hAnsi="Times New Roman" w:cs="Times New Roman"/>
          <w:b/>
          <w:bCs/>
          <w:color w:val="000000"/>
          <w:sz w:val="24"/>
          <w:szCs w:val="24"/>
        </w:rPr>
        <w:t>Conclusion</w:t>
      </w:r>
    </w:p>
    <w:p w14:paraId="75A2CE1E" w14:textId="77777777" w:rsidR="004B7E06" w:rsidRPr="004B7E06" w:rsidRDefault="004B7E06" w:rsidP="004B7E06">
      <w:pPr>
        <w:ind w:left="-180"/>
        <w:jc w:val="both"/>
        <w:rPr>
          <w:rFonts w:ascii="Times New Roman" w:eastAsia="Cambria" w:hAnsi="Times New Roman" w:cs="Times New Roman"/>
          <w:color w:val="000000"/>
          <w:sz w:val="24"/>
          <w:szCs w:val="24"/>
        </w:rPr>
      </w:pPr>
      <w:r w:rsidRPr="004B7E06">
        <w:rPr>
          <w:rFonts w:ascii="Times New Roman" w:eastAsia="Cambria" w:hAnsi="Times New Roman" w:cs="Times New Roman"/>
          <w:color w:val="000000"/>
          <w:sz w:val="24"/>
          <w:szCs w:val="24"/>
        </w:rPr>
        <w:t>These eight analytical questions provide a framework for developing the Health360 healthcare analytics solution in Tableau Public. The proposed visualisations support the exploration of disease distributions, demographic differences, clinical indicators, and lifestyle characteristics, depending on the variables available in the dataset.</w:t>
      </w:r>
    </w:p>
    <w:p w14:paraId="01CA4F7C" w14:textId="77777777" w:rsidR="004B7E06" w:rsidRPr="004B7E06" w:rsidRDefault="004B7E06" w:rsidP="004B7E06">
      <w:pPr>
        <w:ind w:left="-180"/>
        <w:jc w:val="both"/>
        <w:rPr>
          <w:rFonts w:ascii="Times New Roman" w:eastAsia="Cambria" w:hAnsi="Times New Roman" w:cs="Times New Roman"/>
          <w:color w:val="000000"/>
          <w:sz w:val="24"/>
          <w:szCs w:val="24"/>
        </w:rPr>
      </w:pPr>
      <w:r w:rsidRPr="004B7E06">
        <w:rPr>
          <w:rFonts w:ascii="Times New Roman" w:eastAsia="Cambria" w:hAnsi="Times New Roman" w:cs="Times New Roman"/>
          <w:color w:val="000000"/>
          <w:sz w:val="24"/>
          <w:szCs w:val="24"/>
        </w:rPr>
        <w:t>Interactive dashboards and a Tableau Story will help communicate the main observations in an organised and accessible format. The final visualisations will be selected and refined after validating the actual dataset fields and testing the resulting charts.</w:t>
      </w:r>
    </w:p>
    <w:p w14:paraId="495801D1" w14:textId="77777777" w:rsidR="004B7E06" w:rsidRPr="004B7E06" w:rsidRDefault="004B7E06" w:rsidP="004B7E06">
      <w:pPr>
        <w:ind w:left="-180"/>
        <w:jc w:val="both"/>
        <w:rPr>
          <w:rFonts w:ascii="Times New Roman" w:eastAsia="Cambria" w:hAnsi="Times New Roman" w:cs="Times New Roman"/>
          <w:color w:val="000000"/>
          <w:sz w:val="24"/>
          <w:szCs w:val="24"/>
        </w:rPr>
      </w:pPr>
      <w:r w:rsidRPr="004B7E06">
        <w:rPr>
          <w:rFonts w:ascii="Times New Roman" w:eastAsia="Cambria" w:hAnsi="Times New Roman" w:cs="Times New Roman"/>
          <w:color w:val="000000"/>
          <w:sz w:val="24"/>
          <w:szCs w:val="24"/>
        </w:rPr>
        <w:t>The analysis is exploratory. Observed patterns or associations should not be interpreted as proof of causation, individual disease risk, or a clinical diagnosis.</w:t>
      </w:r>
    </w:p>
    <w:p w14:paraId="5E915ABB" w14:textId="77777777" w:rsidR="00BD2569" w:rsidRPr="00FC7232" w:rsidRDefault="00BD2569" w:rsidP="004B7E06">
      <w:pPr>
        <w:ind w:left="-180"/>
        <w:jc w:val="both"/>
        <w:rPr>
          <w:rFonts w:ascii="Times New Roman" w:eastAsia="Cambria" w:hAnsi="Times New Roman" w:cs="Times New Roman"/>
          <w:color w:val="000000"/>
          <w:sz w:val="24"/>
          <w:szCs w:val="24"/>
        </w:rPr>
      </w:pPr>
    </w:p>
    <w:sectPr w:rsidR="00BD2569" w:rsidRPr="00FC7232">
      <w:headerReference w:type="default" r:id="rId9"/>
      <w:pgSz w:w="11906" w:h="16838"/>
      <w:pgMar w:top="1440" w:right="1440" w:bottom="1440" w:left="1350" w:header="708" w:footer="708" w:gutter="0"/>
      <w:pgNumType w:start="1"/>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19E1D75" w14:textId="77777777" w:rsidR="00861BB6" w:rsidRDefault="00861BB6">
      <w:pPr>
        <w:spacing w:after="0" w:line="240" w:lineRule="auto"/>
      </w:pPr>
      <w:r>
        <w:separator/>
      </w:r>
    </w:p>
  </w:endnote>
  <w:endnote w:type="continuationSeparator" w:id="0">
    <w:p w14:paraId="14CB6AE1" w14:textId="77777777" w:rsidR="00861BB6" w:rsidRDefault="00861BB6">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embedRegular r:id="rId1" w:fontKey="{0C4E1E0A-655F-457C-B91D-42CADB4E39DC}"/>
    <w:embedBold r:id="rId2" w:fontKey="{408B999B-15DC-4829-85F2-180BCA9A7718}"/>
  </w:font>
  <w:font w:name="Georgia">
    <w:panose1 w:val="02040502050405020303"/>
    <w:charset w:val="00"/>
    <w:family w:val="roman"/>
    <w:pitch w:val="variable"/>
    <w:sig w:usb0="00000287" w:usb1="00000000" w:usb2="00000000" w:usb3="00000000" w:csb0="0000009F" w:csb1="00000000"/>
    <w:embedItalic r:id="rId3" w:fontKey="{9DCF1FB8-FCB4-4B9D-87DF-BA293FC92B97}"/>
  </w:font>
  <w:font w:name="Cambria">
    <w:panose1 w:val="02040503050406030204"/>
    <w:charset w:val="00"/>
    <w:family w:val="roman"/>
    <w:pitch w:val="variable"/>
    <w:sig w:usb0="E00006FF" w:usb1="420024FF" w:usb2="02000000" w:usb3="00000000" w:csb0="0000019F" w:csb1="00000000"/>
    <w:embedRegular r:id="rId4" w:fontKey="{209A80DB-0C69-44FA-9D11-7DA4F38B0AC8}"/>
    <w:embedBold r:id="rId5" w:fontKey="{F7B7C4B7-FB9A-442D-A972-865A6626034D}"/>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embedRegular r:id="rId6" w:fontKey="{DF3A1C65-FACF-441A-A9D5-BA8026A1FE6E}"/>
  </w:font>
  <w:font w:name="Mangal">
    <w:panose1 w:val="02040503050203030202"/>
    <w:charset w:val="00"/>
    <w:family w:val="roman"/>
    <w:pitch w:val="variable"/>
    <w:sig w:usb0="00008003" w:usb1="00000000" w:usb2="00000000" w:usb3="00000000" w:csb0="00000001" w:csb1="00000000"/>
    <w:embedRegular r:id="rId7" w:fontKey="{DE31DA85-6F91-48B7-BE74-DCBDCDD2D995}"/>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A21E869" w14:textId="77777777" w:rsidR="00861BB6" w:rsidRDefault="00861BB6">
      <w:pPr>
        <w:spacing w:after="0" w:line="240" w:lineRule="auto"/>
      </w:pPr>
      <w:r>
        <w:separator/>
      </w:r>
    </w:p>
  </w:footnote>
  <w:footnote w:type="continuationSeparator" w:id="0">
    <w:p w14:paraId="1AC029E8" w14:textId="77777777" w:rsidR="00861BB6" w:rsidRDefault="00861BB6">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E915ABE" w14:textId="77777777" w:rsidR="00BD2569" w:rsidRDefault="00B07D30">
    <w:r>
      <w:rPr>
        <w:noProof/>
      </w:rPr>
      <w:drawing>
        <wp:anchor distT="114300" distB="114300" distL="114300" distR="114300" simplePos="0" relativeHeight="251658240" behindDoc="0" locked="0" layoutInCell="1" hidden="0" allowOverlap="1" wp14:anchorId="5E915ABF" wp14:editId="5E915AC0">
          <wp:simplePos x="0" y="0"/>
          <wp:positionH relativeFrom="page">
            <wp:posOffset>6524625</wp:posOffset>
          </wp:positionH>
          <wp:positionV relativeFrom="page">
            <wp:posOffset>219075</wp:posOffset>
          </wp:positionV>
          <wp:extent cx="864691" cy="395288"/>
          <wp:effectExtent l="0" t="0" r="0" b="0"/>
          <wp:wrapNone/>
          <wp:docPr id="3" name="image1.png"/>
          <wp:cNvGraphicFramePr/>
          <a:graphic xmlns:a="http://schemas.openxmlformats.org/drawingml/2006/main">
            <a:graphicData uri="http://schemas.openxmlformats.org/drawingml/2006/picture">
              <pic:pic xmlns:pic="http://schemas.openxmlformats.org/drawingml/2006/picture">
                <pic:nvPicPr>
                  <pic:cNvPr id="0" name="image1.png"/>
                  <pic:cNvPicPr preferRelativeResize="0"/>
                </pic:nvPicPr>
                <pic:blipFill>
                  <a:blip r:embed="rId1"/>
                  <a:srcRect/>
                  <a:stretch>
                    <a:fillRect/>
                  </a:stretch>
                </pic:blipFill>
                <pic:spPr>
                  <a:xfrm>
                    <a:off x="0" y="0"/>
                    <a:ext cx="864691" cy="395288"/>
                  </a:xfrm>
                  <a:prstGeom prst="rect">
                    <a:avLst/>
                  </a:prstGeom>
                  <a:ln/>
                </pic:spPr>
              </pic:pic>
            </a:graphicData>
          </a:graphic>
        </wp:anchor>
      </w:drawing>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35F05B7"/>
    <w:multiLevelType w:val="multilevel"/>
    <w:tmpl w:val="EDB25D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601092C"/>
    <w:multiLevelType w:val="multilevel"/>
    <w:tmpl w:val="4002175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94E1439"/>
    <w:multiLevelType w:val="multilevel"/>
    <w:tmpl w:val="03E275CC"/>
    <w:lvl w:ilvl="0">
      <w:start w:val="1"/>
      <w:numFmt w:val="decimal"/>
      <w:lvlText w:val="%1."/>
      <w:lvlJc w:val="left"/>
      <w:pPr>
        <w:ind w:left="720" w:hanging="360"/>
      </w:pPr>
    </w:lvl>
    <w:lvl w:ilvl="1">
      <w:start w:val="1"/>
      <w:numFmt w:val="bullet"/>
      <w:lvlText w:val="o"/>
      <w:lvlJc w:val="left"/>
      <w:pPr>
        <w:ind w:left="1440" w:hanging="360"/>
      </w:pPr>
      <w:rPr>
        <w:rFonts w:ascii="Courier New" w:eastAsia="Courier New" w:hAnsi="Courier New" w:cs="Courier New"/>
        <w:sz w:val="20"/>
        <w:szCs w:val="20"/>
      </w:r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abstractNum w:abstractNumId="3" w15:restartNumberingAfterBreak="0">
    <w:nsid w:val="12F97C4C"/>
    <w:multiLevelType w:val="multilevel"/>
    <w:tmpl w:val="632861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1CD95E58"/>
    <w:multiLevelType w:val="multilevel"/>
    <w:tmpl w:val="332EDA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1DA461F8"/>
    <w:multiLevelType w:val="multilevel"/>
    <w:tmpl w:val="5FFCC8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1E9277EE"/>
    <w:multiLevelType w:val="multilevel"/>
    <w:tmpl w:val="65CE16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35BB736F"/>
    <w:multiLevelType w:val="multilevel"/>
    <w:tmpl w:val="99C486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48E6759A"/>
    <w:multiLevelType w:val="multilevel"/>
    <w:tmpl w:val="B89CE4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50A2191C"/>
    <w:multiLevelType w:val="multilevel"/>
    <w:tmpl w:val="178240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52E019F5"/>
    <w:multiLevelType w:val="multilevel"/>
    <w:tmpl w:val="131C9E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58FA40CD"/>
    <w:multiLevelType w:val="multilevel"/>
    <w:tmpl w:val="6F46567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598A5DE6"/>
    <w:multiLevelType w:val="multilevel"/>
    <w:tmpl w:val="349EE0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5BC434F3"/>
    <w:multiLevelType w:val="multilevel"/>
    <w:tmpl w:val="04B62A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5D374830"/>
    <w:multiLevelType w:val="multilevel"/>
    <w:tmpl w:val="15EC44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6B160007"/>
    <w:multiLevelType w:val="multilevel"/>
    <w:tmpl w:val="63C637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6EF15216"/>
    <w:multiLevelType w:val="multilevel"/>
    <w:tmpl w:val="D576B54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451290910">
    <w:abstractNumId w:val="2"/>
  </w:num>
  <w:num w:numId="2" w16cid:durableId="542451259">
    <w:abstractNumId w:val="14"/>
  </w:num>
  <w:num w:numId="3" w16cid:durableId="1691879839">
    <w:abstractNumId w:val="16"/>
  </w:num>
  <w:num w:numId="4" w16cid:durableId="1009066901">
    <w:abstractNumId w:val="10"/>
  </w:num>
  <w:num w:numId="5" w16cid:durableId="746269609">
    <w:abstractNumId w:val="7"/>
  </w:num>
  <w:num w:numId="6" w16cid:durableId="511651124">
    <w:abstractNumId w:val="4"/>
  </w:num>
  <w:num w:numId="7" w16cid:durableId="1481146115">
    <w:abstractNumId w:val="13"/>
  </w:num>
  <w:num w:numId="8" w16cid:durableId="687872220">
    <w:abstractNumId w:val="11"/>
  </w:num>
  <w:num w:numId="9" w16cid:durableId="904994863">
    <w:abstractNumId w:val="12"/>
  </w:num>
  <w:num w:numId="10" w16cid:durableId="70810269">
    <w:abstractNumId w:val="3"/>
  </w:num>
  <w:num w:numId="11" w16cid:durableId="1423066409">
    <w:abstractNumId w:val="5"/>
  </w:num>
  <w:num w:numId="12" w16cid:durableId="461536514">
    <w:abstractNumId w:val="15"/>
  </w:num>
  <w:num w:numId="13" w16cid:durableId="623774777">
    <w:abstractNumId w:val="1"/>
  </w:num>
  <w:num w:numId="14" w16cid:durableId="894774965">
    <w:abstractNumId w:val="6"/>
  </w:num>
  <w:num w:numId="15" w16cid:durableId="328099825">
    <w:abstractNumId w:val="0"/>
  </w:num>
  <w:num w:numId="16" w16cid:durableId="1369376539">
    <w:abstractNumId w:val="8"/>
  </w:num>
  <w:num w:numId="17" w16cid:durableId="1191722250">
    <w:abstractNumId w:val="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TrueTypeFonts/>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BD2569"/>
    <w:rsid w:val="000D6C67"/>
    <w:rsid w:val="0019633F"/>
    <w:rsid w:val="00225DA9"/>
    <w:rsid w:val="00226D54"/>
    <w:rsid w:val="0024636E"/>
    <w:rsid w:val="00246CB4"/>
    <w:rsid w:val="00274B40"/>
    <w:rsid w:val="002F4F09"/>
    <w:rsid w:val="003165C9"/>
    <w:rsid w:val="0037117E"/>
    <w:rsid w:val="003875F9"/>
    <w:rsid w:val="00442F04"/>
    <w:rsid w:val="00443868"/>
    <w:rsid w:val="004B7E06"/>
    <w:rsid w:val="004F109A"/>
    <w:rsid w:val="006706F7"/>
    <w:rsid w:val="006A2AD2"/>
    <w:rsid w:val="0074710D"/>
    <w:rsid w:val="0075057F"/>
    <w:rsid w:val="007F4E90"/>
    <w:rsid w:val="00861BB6"/>
    <w:rsid w:val="00870F21"/>
    <w:rsid w:val="008E21AB"/>
    <w:rsid w:val="008F7B4E"/>
    <w:rsid w:val="00942948"/>
    <w:rsid w:val="0097655A"/>
    <w:rsid w:val="009B565D"/>
    <w:rsid w:val="00AB6414"/>
    <w:rsid w:val="00B07D30"/>
    <w:rsid w:val="00BD2569"/>
    <w:rsid w:val="00C14E88"/>
    <w:rsid w:val="00C62FF5"/>
    <w:rsid w:val="00D60D10"/>
    <w:rsid w:val="00E4373A"/>
    <w:rsid w:val="00FC7232"/>
    <w:rsid w:val="00FD0EE9"/>
  </w:rsids>
  <m:mathPr>
    <m:mathFont m:val="Cambria Math"/>
    <m:brkBin m:val="before"/>
    <m:brkBinSub m:val="--"/>
    <m:smallFrac m:val="0"/>
    <m:dispDef/>
    <m:lMargin m:val="0"/>
    <m:rMargin m:val="0"/>
    <m:defJc m:val="centerGroup"/>
    <m:wrapIndent m:val="1440"/>
    <m:intLim m:val="subSup"/>
    <m:naryLim m:val="undOvr"/>
  </m:mathPr>
  <w:themeFontLang w:val="en-IN" w:bidi="hi-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E915A9D"/>
  <w15:docId w15:val="{C5D7B719-359C-4A4E-9B30-771A028CB58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Calibri"/>
        <w:sz w:val="22"/>
        <w:szCs w:val="22"/>
        <w:lang w:val="en-IN" w:eastAsia="en-IN" w:bidi="hi-IN"/>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pPr>
      <w:keepNext/>
      <w:keepLines/>
      <w:spacing w:before="480" w:after="120"/>
      <w:outlineLvl w:val="0"/>
    </w:pPr>
    <w:rPr>
      <w:b/>
      <w:bCs/>
      <w:sz w:val="48"/>
      <w:szCs w:val="48"/>
    </w:rPr>
  </w:style>
  <w:style w:type="paragraph" w:styleId="Heading2">
    <w:name w:val="heading 2"/>
    <w:basedOn w:val="Normal"/>
    <w:next w:val="Normal"/>
    <w:uiPriority w:val="9"/>
    <w:semiHidden/>
    <w:unhideWhenUsed/>
    <w:qFormat/>
    <w:pPr>
      <w:keepNext/>
      <w:keepLines/>
      <w:spacing w:before="360" w:after="80"/>
      <w:outlineLvl w:val="1"/>
    </w:pPr>
    <w:rPr>
      <w:b/>
      <w:bCs/>
      <w:sz w:val="36"/>
      <w:szCs w:val="36"/>
    </w:rPr>
  </w:style>
  <w:style w:type="paragraph" w:styleId="Heading3">
    <w:name w:val="heading 3"/>
    <w:basedOn w:val="Normal"/>
    <w:next w:val="Normal"/>
    <w:uiPriority w:val="9"/>
    <w:semiHidden/>
    <w:unhideWhenUsed/>
    <w:qFormat/>
    <w:pPr>
      <w:keepNext/>
      <w:keepLines/>
      <w:spacing w:before="280" w:after="80"/>
      <w:outlineLvl w:val="2"/>
    </w:pPr>
    <w:rPr>
      <w:b/>
      <w:bCs/>
      <w:sz w:val="28"/>
      <w:szCs w:val="28"/>
    </w:rPr>
  </w:style>
  <w:style w:type="paragraph" w:styleId="Heading4">
    <w:name w:val="heading 4"/>
    <w:basedOn w:val="Normal"/>
    <w:next w:val="Normal"/>
    <w:uiPriority w:val="9"/>
    <w:semiHidden/>
    <w:unhideWhenUsed/>
    <w:qFormat/>
    <w:pPr>
      <w:keepNext/>
      <w:keepLines/>
      <w:spacing w:before="240" w:after="40"/>
      <w:outlineLvl w:val="3"/>
    </w:pPr>
    <w:rPr>
      <w:b/>
      <w:bCs/>
      <w:sz w:val="24"/>
      <w:szCs w:val="24"/>
    </w:rPr>
  </w:style>
  <w:style w:type="paragraph" w:styleId="Heading5">
    <w:name w:val="heading 5"/>
    <w:basedOn w:val="Normal"/>
    <w:next w:val="Normal"/>
    <w:uiPriority w:val="9"/>
    <w:semiHidden/>
    <w:unhideWhenUsed/>
    <w:qFormat/>
    <w:pPr>
      <w:keepNext/>
      <w:keepLines/>
      <w:spacing w:before="220" w:after="40"/>
      <w:outlineLvl w:val="4"/>
    </w:pPr>
    <w:rPr>
      <w:b/>
      <w:bCs/>
    </w:rPr>
  </w:style>
  <w:style w:type="paragraph" w:styleId="Heading6">
    <w:name w:val="heading 6"/>
    <w:basedOn w:val="Normal"/>
    <w:next w:val="Normal"/>
    <w:uiPriority w:val="9"/>
    <w:semiHidden/>
    <w:unhideWhenUsed/>
    <w:qFormat/>
    <w:pPr>
      <w:keepNext/>
      <w:keepLines/>
      <w:spacing w:before="200" w:after="40"/>
      <w:outlineLvl w:val="5"/>
    </w:pPr>
    <w:rPr>
      <w:b/>
      <w:bCs/>
      <w:sz w:val="20"/>
      <w:szCs w:val="20"/>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Normal0">
    <w:name w:val="TableNormal"/>
    <w:tblPr>
      <w:tblCellMar>
        <w:top w:w="100" w:type="dxa"/>
        <w:left w:w="100" w:type="dxa"/>
        <w:bottom w:w="100" w:type="dxa"/>
        <w:right w:w="100" w:type="dxa"/>
      </w:tblCellMar>
    </w:tblPr>
  </w:style>
  <w:style w:type="paragraph" w:styleId="Title">
    <w:name w:val="Title"/>
    <w:basedOn w:val="Normal"/>
    <w:next w:val="Normal"/>
    <w:uiPriority w:val="10"/>
    <w:qFormat/>
    <w:pPr>
      <w:keepNext/>
      <w:keepLines/>
      <w:spacing w:before="480" w:after="120"/>
    </w:pPr>
    <w:rPr>
      <w:b/>
      <w:bCs/>
      <w:sz w:val="72"/>
      <w:szCs w:val="72"/>
    </w:rPr>
  </w:style>
  <w:style w:type="table" w:customStyle="1" w:styleId="TableNormal1">
    <w:name w:val="TableNormal"/>
    <w:tblPr>
      <w:tblCellMar>
        <w:top w:w="100" w:type="dxa"/>
        <w:left w:w="100" w:type="dxa"/>
        <w:bottom w:w="100" w:type="dxa"/>
        <w:right w:w="100" w:type="dxa"/>
      </w:tblCellMar>
    </w:tblPr>
  </w:style>
  <w:style w:type="character" w:styleId="Hyperlink">
    <w:name w:val="Hyperlink"/>
    <w:basedOn w:val="DefaultParagraphFont"/>
    <w:uiPriority w:val="99"/>
    <w:unhideWhenUsed/>
    <w:rsid w:val="007738B3"/>
    <w:rPr>
      <w:color w:val="0563C1" w:themeColor="hyperlink"/>
      <w:u w:val="single"/>
    </w:rPr>
  </w:style>
  <w:style w:type="table" w:customStyle="1" w:styleId="a">
    <w:basedOn w:val="TableNormal"/>
    <w:pPr>
      <w:spacing w:after="0" w:line="240" w:lineRule="auto"/>
    </w:pPr>
    <w:tblPr>
      <w:tblStyleRowBandSize w:val="1"/>
      <w:tblStyleColBandSize w:val="1"/>
    </w:tblPr>
  </w:style>
  <w:style w:type="paragraph" w:styleId="NormalWeb">
    <w:name w:val="Normal (Web)"/>
    <w:basedOn w:val="Normal"/>
    <w:uiPriority w:val="99"/>
    <w:semiHidden/>
    <w:unhideWhenUsed/>
    <w:rsid w:val="00F15253"/>
    <w:pPr>
      <w:spacing w:before="100" w:beforeAutospacing="1" w:after="100" w:afterAutospacing="1" w:line="240" w:lineRule="auto"/>
    </w:pPr>
    <w:rPr>
      <w:rFonts w:ascii="Times New Roman" w:eastAsia="Times New Roman" w:hAnsi="Times New Roman" w:cs="Times New Roman"/>
      <w:sz w:val="24"/>
      <w:szCs w:val="24"/>
    </w:rPr>
  </w:style>
  <w:style w:type="character" w:styleId="Strong">
    <w:name w:val="Strong"/>
    <w:basedOn w:val="DefaultParagraphFont"/>
    <w:uiPriority w:val="22"/>
    <w:qFormat/>
    <w:rsid w:val="00F15253"/>
    <w:rPr>
      <w:b/>
      <w:bCs/>
    </w:rPr>
  </w:style>
  <w:style w:type="character" w:styleId="Emphasis">
    <w:name w:val="Emphasis"/>
    <w:basedOn w:val="DefaultParagraphFont"/>
    <w:uiPriority w:val="20"/>
    <w:qFormat/>
    <w:rsid w:val="00F15253"/>
    <w:rPr>
      <w:i/>
      <w:iCs/>
    </w:rPr>
  </w:style>
  <w:style w:type="paragraph" w:styleId="ListParagraph">
    <w:name w:val="List Paragraph"/>
    <w:basedOn w:val="Normal"/>
    <w:uiPriority w:val="34"/>
    <w:qFormat/>
    <w:rsid w:val="00F15253"/>
    <w:pPr>
      <w:ind w:left="720"/>
      <w:contextualSpacing/>
    </w:pPr>
  </w:style>
  <w:style w:type="table" w:customStyle="1" w:styleId="a0">
    <w:basedOn w:val="TableNormal"/>
    <w:pPr>
      <w:spacing w:after="0" w:line="240" w:lineRule="auto"/>
    </w:pPr>
    <w:tblPr>
      <w:tblStyleRowBandSize w:val="1"/>
      <w:tblStyleColBandSize w:val="1"/>
    </w:tblPr>
  </w:style>
  <w:style w:type="paragraph" w:styleId="Subtitle">
    <w:name w:val="Subtitle"/>
    <w:basedOn w:val="Normal"/>
    <w:next w:val="Normal"/>
    <w:uiPriority w:val="11"/>
    <w:qFormat/>
    <w:pPr>
      <w:keepNext/>
      <w:keepLines/>
      <w:spacing w:before="360" w:after="80"/>
    </w:pPr>
    <w:rPr>
      <w:rFonts w:ascii="Georgia" w:eastAsia="Georgia" w:hAnsi="Georgia" w:cs="Georgia"/>
      <w:i/>
      <w:iCs/>
      <w:color w:val="666666"/>
      <w:sz w:val="48"/>
      <w:szCs w:val="48"/>
    </w:rPr>
  </w:style>
  <w:style w:type="table" w:customStyle="1" w:styleId="a1">
    <w:basedOn w:val="TableNormal"/>
    <w:pPr>
      <w:spacing w:after="0" w:line="240" w:lineRule="auto"/>
    </w:pPr>
    <w:tblPr>
      <w:tblStyleRowBandSize w:val="1"/>
      <w:tblStyleColBandSize w:val="1"/>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1.png"/><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header" Target="header1.xml"/></Relationships>
</file>

<file path=word/_rels/fontTable.xml.rels><?xml version="1.0" encoding="UTF-8" standalone="yes"?>
<Relationships xmlns="http://schemas.openxmlformats.org/package/2006/relationships"><Relationship Id="rId3" Type="http://schemas.openxmlformats.org/officeDocument/2006/relationships/font" Target="fonts/font3.odttf"/><Relationship Id="rId7" Type="http://schemas.openxmlformats.org/officeDocument/2006/relationships/font" Target="fonts/font7.odttf"/><Relationship Id="rId2" Type="http://schemas.openxmlformats.org/officeDocument/2006/relationships/font" Target="fonts/font2.odttf"/><Relationship Id="rId1" Type="http://schemas.openxmlformats.org/officeDocument/2006/relationships/font" Target="fonts/font1.odttf"/><Relationship Id="rId6" Type="http://schemas.openxmlformats.org/officeDocument/2006/relationships/font" Target="fonts/font6.odttf"/><Relationship Id="rId5" Type="http://schemas.openxmlformats.org/officeDocument/2006/relationships/font" Target="fonts/font5.odttf"/><Relationship Id="rId4" Type="http://schemas.openxmlformats.org/officeDocument/2006/relationships/font" Target="fonts/font4.odttf"/></Relationships>
</file>

<file path=word/_rels/header1.xml.rels><?xml version="1.0" encoding="UTF-8" standalone="yes"?>
<Relationships xmlns="http://schemas.openxmlformats.org/package/2006/relationships"><Relationship Id="rId1"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ipvC2az85mBbt4Gztg97T/g1XraA==">CgMxLjA4AHIhMTBEaHM0N1hMV0xxRE9ib0taX3ctb3ZvQ29vazNIZmZY</go:docsCustomData>
</go:gDocsCustomXmlDataStorage>
</file>

<file path=customXml/itemProps1.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4</Pages>
  <Words>1018</Words>
  <Characters>5803</Characters>
  <Application>Microsoft Office Word</Application>
  <DocSecurity>0</DocSecurity>
  <Lines>48</Lines>
  <Paragraphs>13</Paragraphs>
  <ScaleCrop>false</ScaleCrop>
  <Company/>
  <LinksUpToDate>false</LinksUpToDate>
  <CharactersWithSpaces>6808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SmarBridge ML</dc:creator>
  <cp:lastModifiedBy>Isha Nigam</cp:lastModifiedBy>
  <cp:revision>2</cp:revision>
  <dcterms:created xsi:type="dcterms:W3CDTF">2026-10-26T16:37:00Z</dcterms:created>
  <dcterms:modified xsi:type="dcterms:W3CDTF">2026-10-26T16:37:00Z</dcterms:modified>
</cp:coreProperties>
</file>