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normal1"/>
        <w:spacing w:lineRule="auto" w:line="240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 July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Visualizing Housing Market Trends</w:t>
            </w:r>
            <w:r>
              <w:rPr/>
              <w:t>: An Analysis of Sale Prices and Features using Tableau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normal1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  <w:t>Ethan Hunt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A mid-level real estate analyst working for a property consulting firm, who frequently needs to present clear and insightful visualizations of market data to clients and stakeholders.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A2A2A"/>
          <w:position w:val="0"/>
          <w:sz w:val="24"/>
          <w:sz w:val="24"/>
          <w:szCs w:val="24"/>
          <w:u w:val="none"/>
          <w:shd w:fill="auto" w:val="clear"/>
          <w:vertAlign w:val="baseline"/>
        </w:rPr>
        <w:t>To design a meaningful visualization solution, we must step into the shoes of our user — understanding their needs, behaviors, and frustrations. This empathy map will help our team grasp what matters most to Ethan Hunt, a real estate analyst relying on data to make informed property decisions and communicate trends effectively</w:t>
      </w:r>
    </w:p>
    <w:p>
      <w:pPr>
        <w:pStyle w:val="normal1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normal1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Empathy Map Template: (Please scroll down to 2</w:t>
      </w:r>
      <w:r>
        <w:rPr>
          <w:b/>
          <w:color w:val="2A2A2A"/>
          <w:sz w:val="24"/>
          <w:szCs w:val="24"/>
          <w:vertAlign w:val="superscript"/>
        </w:rPr>
        <w:t>nd</w:t>
      </w:r>
      <w:r>
        <w:rPr>
          <w:b/>
          <w:color w:val="2A2A2A"/>
          <w:sz w:val="24"/>
          <w:szCs w:val="24"/>
        </w:rPr>
        <w:t xml:space="preserve"> page)</w:t>
      </w:r>
    </w:p>
    <w:p>
      <w:pPr>
        <w:pStyle w:val="normal1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90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p>
      <w:pPr>
        <w:pStyle w:val="normal1"/>
        <w:spacing w:before="0" w:after="16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2</Pages>
  <Words>123</Words>
  <Characters>665</Characters>
  <CharactersWithSpaces>776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2025-07-15T12:15:20Z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