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SETU SHG OS</w:t>
      </w:r>
    </w:p>
    <w:p>
      <w:pPr>
        <w:spacing w:after="200" w:before="100"/>
        <w:jc w:val="center"/>
      </w:pPr>
      <w:r>
        <w:rPr>
          <w:rFonts w:ascii="Arial" w:cs="Arial" w:eastAsia="Arial" w:hAnsi="Arial"/>
          <w:i/>
          <w:iCs/>
          <w:color w:val="2471A3"/>
          <w:sz w:val="36"/>
          <w:szCs w:val="36"/>
        </w:rPr>
        <w:t xml:space="preserve">India's Digital Operating System for Self-Help Groups</w:t>
      </w:r>
    </w:p>
    <w:p>
      <w:pPr>
        <w:shd w:fill="17A589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TECHNICAL REQUIREMENTS DOCUMENT (TRD)</w:t>
      </w:r>
    </w:p>
    <w:p>
      <w:pPr>
        <w:spacing w:after="0" w:before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June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Cloud-Native Microservices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Scale Target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Million Users / 100K Daily TXNs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Prepared for: Engineering Team | CTO | Technical Due Diligence</w:t>
      </w:r>
    </w:p>
    <w:p>
      <w:r>
        <w:br w:type="page"/>
      </w:r>
    </w:p>
    <w:p>
      <w:pPr>
        <w:pStyle w:val="Heading1"/>
        <w:shd w:fill="1B4F72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SYSTEM ARCHITECTURE OVERVIEW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Setu SHG OS is built on a cloud-native, microservices architecture deployed on AWS India Region (ap-south-1 Mumbai). The platform is designed for horizontal scalability from 10,000 to 10 million users with zero re-architecture. Every component is independently deployable, monitored, and scalable.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1.1 High-Level Architecture</w:t>
      </w:r>
    </w:p>
    <w:p>
      <w:pPr>
        <w:shd w:fill="D6EAF8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Architecture Pattern: Mobile-First | API-First | Offline-First | Cloud-Native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 &amp; Technologies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Flutter Mobile App (Android + iOS), React Web Dashboard (NGO/Bank/Govt), Progressive Web App (PWA) for low-storage devices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Gateway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API Gateway + Kong Gateway — Rate limiting, auth, routing, logging, versioning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Microservices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 domain services: User, SHG, Finance, Marketplace, Learning, AI, Notification, Analytics — each independently deployed on ECS Fargate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Message Queue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Apache Kafka — Event streaming between services. Redis Queue for async jobs (notifications, reports)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Database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PostgreSQL (primary transactions), MongoDB (content/logs), Redis (caching/sessions), ElasticSearch (search)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Storage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S3 (files/media), CloudFront CDN (static assets, video streaming)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AI/ML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OpenAI API + Google Gemini, Custom Recommendation Engine on SageMaker, Vector DB (Pinecone) for RAG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Infrastructure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Terraform IaC, AWS ECS Fargate (containers), AWS RDS (managed PostgreSQL), Auto Scaling Groups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Observability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Datadog APM, AWS CloudWatch, Sentry (error tracking), Grafana dashboards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1.2 Architecture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Offline-First: All critical user flows (attendance, savings recording, loan entry) persist to local SQLite and sync via background service when connectivity resumes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API-First: Every feature exposed as REST + GraphQL API — enabling third-party bank, NGO, and government integrations without UI dependency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Event-Driven: Services communicate via Kafka events — loose coupling, eventual consistency, full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 Sovereignty: All user data stored in AWS ap-south-1 (Mumbai) — RBI data localisation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Zero-Trust Security: Every service-to-service call authenticated with JWT + mutual TLS — no implicit trust</w:t>
      </w:r>
    </w:p>
    <w:p>
      <w:r>
        <w:br w:type="page"/>
      </w:r>
    </w:p>
    <w:p>
      <w:pPr>
        <w:pStyle w:val="Heading1"/>
        <w:shd w:fill="1B4F72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FRONTEND ARCHITECTURE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2.1 Mobile Application — Flutter</w:t>
      </w:r>
    </w:p>
    <w:p>
      <w:pPr>
        <w:shd w:fill="D6EAF8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Technology: Flutter 3.x | Dart | Target: Android 6.0+ (API 23+) | iOS 13+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2.1.1 Flutter Architecture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Flutter Widgets — BLoC (Business Logic Component) pattern for state management. Clean separation of UI and business logic.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BLoC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flutter_bloc package — Event → State transformations. One BLoC per major feature (SHGBloc, FinanceBloc, MarketplaceBloc,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Repository 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Abstract data sources — business logic calls Repository, which decides: fetch from local DB or remote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Remote: Dio HTTP client with interceptors. Local: Drift (SQLite) for offline persistence, Hive for key-value caching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Dart data classes with json_serializable. Separate API models and domain models. Freezed for immutable state.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2.1.2 Core Flutter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flutter_bloc ^8.x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State management — predictable BLoC/Cubit pattern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dio ^5.x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 client — interceptors, retry logic, certificate pinning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drift (moor) ^2.x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Local SQLite ORM — offline-first data persistence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hive ^2.x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Fast key-value local storage — caching, user preferences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freezed ^2.x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Immutable data classes — error-free state objects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riverpod /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Dependency injection across the widget tree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go_router ^12.x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Declarative routing with deep link support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Meeting reminders, loan due date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firebase_messaging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Push notifications (FCM)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speech_to_text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 input for AI Sakhi assistant and meeting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flutter_tts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Text-to-speech for accessibility and voice 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camera + image_picker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 photography, document scanning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connectivity_plus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Network state detection for offline/online mode switching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flutter_secure_storage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Encrypted local storage for tokens and sensitive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razorpay_flutter / cashfree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In-app UPI payment flows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share_plus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Share passbooks, certificates, product listings via 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flutter_pdfview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View loan agreements, passbooks, invoices in-app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Date/number formatting, RTL support, multilingual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geolocator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GPS tagging for attendance and SHG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video_player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Learning academy video playback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cached_network_image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Optimised image loading with disk caching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2.1.3 Offline-First Architecture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mobile app uses a local-first approach where all user actions write to SQLite (via Drift) first, then sync to the server in the background. This ensures the app works in areas with zero connectivity — critical for rural India.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Local SQLite schema mirrors backend PostgreSQL — key tables replicated locally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Optimistic updates: UI updates instantly from local DB. Server sync happens asynchronously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Conflict resolution: Last-write-wins for non-financial data; manual review flagged for conflicting financial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Sync queue: All offline actions queued in Hive. Processed FIFO on next connection with retry + exponential backoff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Delta sync: Only changed records synced — not full dataset. Reduces data usage on 2G connections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2.1.4 Performance Optimisations for Low-End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APK size target: &lt; 20MB (split APKs per ABI — arm64-v8a, armeabi-v7a)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Lazy loading: Screens and features loaded on demand — not bundled in initial app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Image compression: All uploaded images auto-compressed to &lt; 200KB before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Video streaming: HLS adaptive bitrate streaming for learning videos — adjusts to network speed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Memory management: BLoC closed when screen exits — prevents memory leaks on 1GB RAM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Background sync: WorkManager (Android) / BGTaskScheduler (iOS) for offline sync — no foreground battery drain</w:t>
      </w:r>
    </w:p>
    <w:p>
      <w:r>
        <w:br w:type="pag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2.2 Web Dashboard — React + Next.js</w:t>
      </w:r>
    </w:p>
    <w:p>
      <w:pPr>
        <w:shd w:fill="D6EAF8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Technology: Next.js 14 (App Router) | TypeScript | TailwindCSS | For: NGO, Bank, Government users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2.2.1 Web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Next.js 14 with App Router — SSR for SEO, RSC for performance, ISR for dashboard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TypeScript — full type safety across frontend codebase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Zustand (global state) + React Query / TanStack Query (server state, caching, background sync)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Styling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TailwindCSS + shadcn/ui component library — consistent design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Charts &amp; Analytics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Recharts + D3.js — SHG performance dashboards, loan trend graphs, geographic heat maps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Forms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 Hook Form + Zod validation — complex multi-step forms (loan applications, onboarding)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NextAuth.js with JWT — role-based access control (NGO Manager, Bank Officer, Govt Admin, Super 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Mapbox GL JS — geographic distribution of SHGs, district-level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Tables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TanStack Table v8 — virtualized tables for large datasets (10K+ SHG records)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Export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React-PDF + SheetJS — generate PDF reports and Excel exports from dashboard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i18n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next-intl — Hindi and English UI for web dashboard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2.2.2 Dashboard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NGO Dashboard: SHG health overview, attendance rates, savings trends, loan NPA alerts, member dropout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Bank Dashboard: Credit score distribution, loan portfolio, disbursement queue, repayment performance, risk flags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Government Dashboard: District-wise SHG formation, scheme uptake rates, economic impact metrics, geographic heat maps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Admin Dashboard: Platform health, user growth, transaction volume, error rates, API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Analytics: Cohort analysis, funnel tracking (registration to first loan), revenue attribution</w:t>
      </w:r>
    </w:p>
    <w:p>
      <w:r>
        <w:br w:type="page"/>
      </w:r>
    </w:p>
    <w:p>
      <w:pPr>
        <w:pStyle w:val="Heading1"/>
        <w:shd w:fill="1B4F72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BACKEND ARCHITECTURE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3.1 Microservices Design</w:t>
      </w:r>
    </w:p>
    <w:p>
      <w:pPr>
        <w:shd w:fill="D6EAF8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Technology: Node.js 20 LTS | NestJS Framework | TypeScript | Docker | AWS ECS Fargate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backend is divided into 8 domain microservices, each owning its data, exposing REST APIs, and communicating asynchronously via Kafka events. All services are containerised with Docker and orchestrated via AWS ECS Fargate.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 &amp; Owned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Authentication (OTP + Aadhaar), JWT issuance, user profile, KYC verification, role management, session management. DB: Users, Sessions, KYC_Records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SHG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Group creation, member management, attendance, meeting minutes, group health score, federation linkage. DB: SHGs, Members, Meetings, Attendance, Resolutions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Finance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Savings ledger, internal loans, loan applications, repayments, SHG Credit Score calculation, passbook generation, bank linkage. DB: Transactions, Loans, Repayments, SHGScore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Marketplace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 catalog, inventory, orders, logistics integration, B2B tenders, reviews, GST invoicing. DB: Products, Orders, Logistics, Invoices,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Learning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Course management, enrollment, progress tracking, quiz engine, certification issuance. DB: Courses, Enrollments, Progress, Certificates, Quizzes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AI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LLM API orchestration, Sakhi voice assistant, scheme matching engine, pricing engine, business plan generator, recommendation engine. Stateless — calls external APIs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SMS (AWS SNS + Gupshup), WhatsApp Business API, FCM push, email (AWS SES). Consumes Kafka events, sends notifications. DB: NotificationLog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Event ingestion, metric aggregation, dashboard APIs, report generation, cohort analysis. DB: ClickHouse (OLAP), separate from operational DBs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3.2 API Design</w:t>
      </w:r>
    </w:p>
    <w:p>
      <w:pPr>
        <w:shd w:fill="D6EAF8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REST + GraphQL APIs with OpenAPI 3.0 documentation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3.2.1 REST API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Base URL: https://api.setu-shg.in/v1/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Authentication: Bearer JWT token in Authorization header — all endpoints except /auth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Versioning: URI versioning (/v1/, /v2/) — backward compatibility guaranteed for 2 major 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Rate limiting: 100 req/min per user, 1000 req/min per organization, burst allowance 200 req/10s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Response format: Consistent JSON envelope — { success, data, error, meta: { page, limit, total }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Error codes: Domain-specific error codes (SHG_001: Group not found, FINANCE_403: Insufficient permissions,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Pagination: Cursor-based pagination for lists — better performance than offset for large datasets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3.2.2 Key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/auth/otp/send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Send OTP to mobile number — rate limited (5 per hour per number)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/auth/otp/verify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Verify OTP, return JWT access + refresh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/auth/aadhaar/verify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Aadhaar OTP-based eKYC verification via UIDAI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/shg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 new SHG group — returns SHG unique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/shg/{id}/dashboard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 SHG dashboard data — health score, savings, loans, attendance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/shg/{id}/attendance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Mark meeting attendance with GPS and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/finance/savings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Record savings contribution for a member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/finance/loan/apply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Submit loan application (internal or external bank)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/finance/shg/{id}/score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SHG Credit Score with parameter breakdown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/marketplace/product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Create product listing with images and 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/marketplace/search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Full-text search with filters (category, price, region, certifications)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/marketplace/order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Place B2C or B2B order with logistics selection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 /ai/query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Send natural language query to Sakhi AI (text or voice transcript)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/schemes/eligible/{shg_id}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list of schemes SHG is eligible for with match scores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GET /analytics/district/{id}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District-level aggregated SHG metrics for government dashboard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3.2.3 GraphQL API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GraphQL is exposed at /graphql for complex, nested data queries from web dashboards. Used primarily by NGO and government stakeholders who need flexible data access without over-fetching.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Schema-first design: GraphQL schema defines the contract — shared between frontend and backend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DataLoader: N+1 query prevention via batched database fetches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Subscriptions: Real-time updates for live dashboards via WebSocket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Authentication: Same JWT as REST — context populated per request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Persisted queries: Pre-registered queries only — prevents arbitrary query abuse</w:t>
      </w:r>
    </w:p>
    <w:p>
      <w:r>
        <w:br w:type="page"/>
      </w:r>
    </w:p>
    <w:p>
      <w:pPr>
        <w:pStyle w:val="Heading1"/>
        <w:shd w:fill="1B4F72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DATABASE ARCHITECTURE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4.1 Database Strategy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Setu SHG OS uses a polyglot persistence approach — different database engines for different data characteristics. Each microservice owns its database — no shared database between services (Database-per-Service pattern).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4.2 PostgreSQL — Primary Transactional Database</w:t>
      </w:r>
    </w:p>
    <w:p>
      <w:pPr>
        <w:shd w:fill="D6EAF8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Version: PostgreSQL 16 | Hosted: AWS RDS Multi-AZ | Backup: 7-day point-in-time recovery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4.2.1 Core Schema — Users &amp; SHG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TABLE: users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             UUID PRIMARY KEY DEFAULT gen_random_uuid()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phone           VARCHAR(10) UNIQUE NOT NULL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name            VARCHAR(255) NOT NULL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aadhaar_hash    VARCHAR(64) -- SHA-256 hash, NOT plain Aadhaar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kyc_status      ENUM('pending','verified','failed')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language        VARCHAR(20) DEFAULT 'hindi'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state           VARCHAR(50), district VARCHAR(50)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created_at      TIMESTAMPTZ DEFAULT NOW()</w:t>
      </w:r>
    </w:p>
    <w:p>
      <w:pPr>
        <w:spacing w:after="0" w:before="100"/>
      </w:pPr>
      <w:r>
        <w:t xml:space="preserve"/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TABLE: shg_groups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             UUID PRIMARY KEY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name            VARCHAR(255) NOT NULL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registration_no VARCHAR(100) UNIQUE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formation_date  DATE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state           VARCHAR(50), district VARCHAR(50), village VARCHAR(100)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federation_id   UUID REFERENCES federations(id)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bank_account    VARCHAR(20), bank_ifsc VARCHAR(11)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credit_score    INTEGER DEFAULT 0 CHECK (credit_score BETWEEN 0 AND 100)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score_updated_at TIMESTAMPTZ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created_at      TIMESTAMPTZ DEFAULT NOW()</w:t>
      </w:r>
    </w:p>
    <w:p>
      <w:pPr>
        <w:spacing w:after="0" w:before="100"/>
      </w:pPr>
      <w:r>
        <w:t xml:space="preserve"/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TABLE: shg_members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             UUID PRIMARY KEY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shg_id          UUID REFERENCES shg_groups(id) ON DELETE CASCADE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user_id         UUID REFERENCES users(id)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role            ENUM('president','secretary','treasurer','member')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joined_at       DATE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status          ENUM('active','inactive','exited') DEFAULT 'active'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4.2.2 Finance Schema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TABLE: savings_transactions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             UUID PRIMARY KEY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shg_id          UUID REFERENCES shg_groups(id)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member_id       UUID REFERENCES shg_members(id)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amount          DECIMAL(12,2) NOT NULL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transaction_date DATE NOT NULL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payment_mode    ENUM('cash','upi','bank_transfer')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upi_ref_id      VARCHAR(50),  -- UPI transaction ID if applicable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recorded_by     UUID REFERENCES users(id)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created_at      TIMESTAMPTZ DEFAULT NOW()</w:t>
      </w:r>
    </w:p>
    <w:p>
      <w:pPr>
        <w:spacing w:after="0" w:before="100"/>
      </w:pPr>
      <w:r>
        <w:t xml:space="preserve"/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TABLE: loans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              UUID PRIMARY KEY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shg_id          UUID REFERENCES shg_groups(id)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borrower_id     UUID REFERENCES shg_members(id)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loan_type       ENUM('internal','mudra','bank_linkage','nbfc','mfi')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principal       DECIMAL(12,2) NOT NULL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interest_rate   DECIMAL(5,2) NOT NULL -- Annual %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tenure_months   INTEGER NOT NULL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purpose         VARCHAR(255)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status          ENUM('applied','approved','disbursed','active','closed','npa')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disbursed_at    TIMESTAMPTZ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emi_amount      DECIMAL(12,2) GENERATED ALWAYS AS (/* EMI formula */) STORED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created_at      TIMESTAMPTZ DEFAULT NOW()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471A3"/>
          <w:sz w:val="24"/>
          <w:szCs w:val="24"/>
        </w:rPr>
        <w:t xml:space="preserve">4.2.3 Database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Connection pooling: PgBouncer — max 1000 connections pooled to 100 DB connections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Read replicas: 2 RDS read replicas for analytics and reporting queries — offload from primary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Indexes: Covering indexes on all foreign keys and frequently queried columns (shg_id, district, status)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Partitioning: savings_transactions and loan_repayments partitioned by year — improves query performance on large datasets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Vacuum scheduling: Automated VACUUM ANALYZE for high-write tables — prevents bloat</w:t>
      </w:r>
    </w:p>
    <w:p>
      <w:r>
        <w:br w:type="pag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4.3 MongoDB — Content &amp; Activity Store</w:t>
      </w:r>
    </w:p>
    <w:p>
      <w:pPr>
        <w:shd w:fill="D6EAF8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Version: MongoDB 7.0 | Hosted: MongoDB Atlas M30 cluster | Region: Mumbai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Use case: Unstructured/semi-structured content — course metadata, meeting minutes (voice + text), product descriptions, user activity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Collections: courses, lessons, meeting_notes, product_descriptions, activity_logs, scheme_documents, notifications</w:t>
      </w:r>
    </w:p>
    <w:p>
      <w:pPr>
        <w:spacing w:after="0" w:before="100"/>
      </w:pPr>
      <w:r>
        <w:t xml:space="preserve"/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// Course document structure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{ _id: ObjectId, title: { hi: 'SHG प्रबंधन', en: 'SHG Management' },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lessons: [{ id, title, video_url, audio_url, pdf_url, duration_min, quiz_id }],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language: ['hindi','tamil','telugu'], category: 'governance',</w:t>
      </w:r>
    </w:p>
    <w:p>
      <w:pPr>
        <w:shd w:fill="F4F6F7" w:val="clear"/>
        <w:spacing w:after="8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target_role: 'secretary', difficulty: 'beginner', total_xp: 500 }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4.4 Redis — Cache &amp; Session Store</w:t>
      </w:r>
    </w:p>
    <w:p>
      <w:pPr>
        <w:shd w:fill="D6EAF8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Version: Redis 7.x | Hosted: AWS ElastiCache (Multi-AZ) | Use: Caching + Sessions + Queues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Redis Usage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Session 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JWT refresh tokens stored with 30-day TTL. Allows instant token revocation.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Cache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SHG dashboard data, credit scores, scheme lists — cached with 5-minute TTL. Cache-aside pattern.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Sliding window rate limits for OTP (5/hour), API (100/min). Atomic INCR operations.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Job Queue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Bull Queue for async jobs: report generation, bulk notifications, credit score recalculation.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Pub/Sub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Real-time dashboard updates for NGO web portal — Redis pub/sub channel per district.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Leaderboards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Learning academy leaderboards using Redis Sorted Sets — O(log n) ranking updates.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4.5 ElasticSearch — Search Engine</w:t>
      </w:r>
    </w:p>
    <w:p>
      <w:pPr>
        <w:shd w:fill="D6EAF8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Version: OpenSearch 2.x (AWS managed) | Use: Marketplace search, Scheme discovery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Product search: Full-text search across title, description, tags — with fuzzy matching for misspellings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Faceted search: Filter by category, price range, state, certification, rating — real-time aggregations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Scheme search: NLP-based semantic search across 200+ scheme documents in Hindi and English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Auto-suggest: Type-ahead suggestions as user types in search bar (debounced at 300ms)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Indexing pipeline: PostgreSQL → Debezium CDC → Kafka → ElasticSearch consumer — near real-time index</w:t>
      </w:r>
    </w:p>
    <w:p>
      <w:r>
        <w:br w:type="page"/>
      </w:r>
    </w:p>
    <w:p>
      <w:pPr>
        <w:pStyle w:val="Heading1"/>
        <w:shd w:fill="1B4F72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AI &amp; MACHINE LEARNING LAYER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5.1 AI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AI layer of Setu SHG OS is built around three pillars: a conversational AI assistant (Sakhi), a recommendation engine, and a document intelligence system. All AI features are designed with hallucination prevention, cost control, and regional language support as first-class requirements.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5.2 Sakhi AI — Voice &amp; Chat Assistant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&amp; 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LLM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Primary: Google Gemini 1.5 Flash (cost-efficient, multilingual). Fallback: OpenAI GPT-4o Mini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Google Cloud Speech-to-Text v2 — 12 Indian languages. Deployed at API layer, transcript sent to LLM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Voice 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Google Cloud Text-to-Speech — Neural2 voices for Hindi, Tamil, Telugu, Bengali. Natural prosody.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Context Management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Conversation history stored in Redis (30-min TTL) — maintains context across multi-turn conversations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RAG System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Scheme documents, loan terms, platform FAQs vectorised with text-embedding-3-small. Stored in Pinecone vector DB. Retrieved on every query.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Guardrails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LLM output filtered through rules engine: no specific medical/legal advice, all financial figures cited from verified sources, profanity filter in all 12 languages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Prompt Engineering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System prompt defines Sakhi's persona: empathetic, simple Hindi, uses examples from daily life. Few-shot examples for financial queries.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Cost Management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Input context window &lt; 4K tokens. Caching identical queries via Redis (SHA-256 hash of prompt). Estimated cost: ₹0.02 per conversation.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5.3 Recommendation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 &amp; Data 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Course Recommendations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Collaborative filtering (user similarity) + content-based (role, completed courses, SHG stage). Retrained weekly on AWS SageMaker.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Scheme Matching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Rule-based engine + ML classifier — SHG profile attributes vs. scheme eligibility criteria. Accuracy target: &gt;90% precision.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Loan Product Matching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Gradient boosting model — SHG credit score, loan history, group size, geography vs. available loan products from partner banks/MFIs.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 Pricing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Regression model trained on marketplace sales data — features: material cost, category, geography, seasonality, competitor prices.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Marketplace Discovery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Collaborative filtering for buyer recommendations — 'SHGs like yours also sell X' (for sellers) and 'Buyers like you also bought Y' (for buyers)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5.4 SHG Credit Scoring Engine</w:t>
      </w:r>
    </w:p>
    <w:p>
      <w:pPr>
        <w:spacing w:after="80" w:before="8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 SHG Credit Score (SCS) is a proprietary 0–100 score calculated for each SHG group on a weekly basis. It is the primary data product of Setu SHG OS, enabling formal bank lending to previously uncreditworthy groups.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Calculation frequency: Nightly batch job (2 AM IST) recalculates all active SHG scores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Real-time recalculation: Score recalculated instantly when a qualifying event occurs (loan repayment, savings deposit, attendance marked)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Model: Weighted scoring with 18 parameters — weights calibrated via logistic regression on historical SHG loan repayment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Explainability: Every score comes with factor breakdown — banks and SHGs see exactly why score is 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API: GET /finance/shg/{id}/score returns score, trend, 6-month history, and improvement recommendations</w:t>
      </w:r>
    </w:p>
    <w:p>
      <w:r>
        <w:br w:type="page"/>
      </w:r>
    </w:p>
    <w:p>
      <w:pPr>
        <w:pStyle w:val="Heading1"/>
        <w:shd w:fill="1B4F72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INTEGRATION ARCHITECTURE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6.1 Government &amp; Identity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Aadhaar eKYC (UIDAI)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OTP-based identity verification. Integrated via UIDAI AUA/KUA certified gateway (Digio/NSDL). Returns name, DOB, gender, address. NO Aadhaar number stored — only hash.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DigiLocker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Document fetch: Aadhaar card, PAN, caste certificate, land records, bank passbook. OAuth 2.0 flow. User grants consent per document.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PAN Verification (NSDL)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PAN validity and name match check for loan applications and marketplace seller verification.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Account Aggregator (Sahamati)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Consented financial data sharing — bank statements, transaction history — for credit assessment. AA framework compliance.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UMANG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Access to 1200+ government services — scheme applications routed through UMANG where available.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PM Kisan / PMEGP APIs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Direct application submission for key central schemes via NIC-provided APIs.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GSTN 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GST number verification for B2B marketplace buyers. GSTR filing status check for compliant invoicing.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6.2 Banking &amp; Financial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UPI / NPCI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P2M and P2P payments — Razorpay UPI and Cashfree UPI APIs. Supports all UPI apps (BHIM, GPay, PhonePe, PayTM). Collect request API for bulk savings collection.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Account Aggregator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Sahamati network — consented data sharing with partner banks for SHG underwriting. Standard AA 1.1.3 protocol.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Bank API Partners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SBI, UCO Bank, Bandhan Bank — direct API integration for SHG-Bank Linkage Programme applications and loan disbursement notifications.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NACH / eMandate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Auto-debit for loan EMI collection via NPCI NACH framework — reduces collection friction.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Razorpay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Marketplace payments: order checkout, payouts to SHG bank accounts, refund management. RazorpayX for SHG payouts.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Cashfree 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Alternative payment gateway — used when Razorpay is unavailable. Route optimization for best success rate.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6.3 Logistics Integrations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Delhivery API: Primary logistics partner — pin code serviceability check, shipment creation, label printing, tracking, COD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Ecom Express API: Secondary partner — better penetration in Eastern India (WB, Odisha, Bihar)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India Post API: Last-mile fallback for pin codes not served by private couriers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Shiprocket API: Rate aggregator — fetches rates from multiple couriers and selects cheapest option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Webhook handling: All logistics providers send delivery status webhooks — processed by Notification Service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6.4 Communication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&amp; Implementation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SMS (Transactional)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SNS + Gupshup — OTP, payment confirmations, meeting reminders. DLT registered sender 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Meta WhatsApp Business API via Gupshup partner — passbook sharing, certificate delivery, loan alerts, order notifications.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Firebase Cloud Messaging (FCM) — Flutter plugin for Android and iOS. Topic-based subscriptions (district-level alerts).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Email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SES — for web dashboard users (NGO, bank). HTML templates for reports, invoices, alerts.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IVR (Phase 2)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Ozonetel / Exotel — outbound calls for non-smartphone users in deep rural areas.</w:t>
            </w:r>
          </w:p>
        </w:tc>
      </w:tr>
    </w:tbl>
    <w:p>
      <w:r>
        <w:br w:type="page"/>
      </w:r>
    </w:p>
    <w:p>
      <w:pPr>
        <w:pStyle w:val="Heading1"/>
        <w:shd w:fill="1B4F72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SECURITY ARCHITECTURE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7.1 Authentication &amp; Authorisation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OTP Authentication: 6-digit OTP via SMS, 5-minute TTL, 5 attempts before lockout (15-minute cooldown)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JWT Tokens: Access token (15-min TTL), Refresh token (30-day TTL) stored in Redis for revocation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Role-Based Access Control (RBAC): Member, Secretary, President, NGO_Manager, Bank_Officer, Govt_Admin, Super_Admin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Attribute-Based AC: Finance operations require additional OTP confirmation for amounts &gt; ₹10,000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Certificate Pinning: Flutter app pins TLS certificate — prevents MITM on public WiFi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7.2 Data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 Encryption at Rest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RDS encrypted with AES-256. S3 server-side encryption (SSE-S3). EBS volumes encrypted.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 Encryption in Transit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TLS 1.3 mandatory for all API connections. HSTS headers. Certificate via AWS ACM.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PII Protection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Aadhaar stored as SHA-256 hash only. Phone numbers in Redis sessions only. All logs strip PII via log4j filter.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Secrets Manager — database credentials, API keys, JWT secrets. Auto-rotation every 30 days.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Quarterly penetration testing by CERT-In empaneled security firm. Critical findings fixed within 72 hours.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Snyk + npm audit in CI/CD — blocks deployment if high-severity CVE detected.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WAF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WAF on API Gateway — SQL injection, XSS, rate limiting, geo-blocking for non-India traffic.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7.3 Compliance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DPDP Act 2023: Privacy notice displayed at registration. Explicit consent for each data use case. Data deletion endpoint for right to erasure. Data retention policy: 7 years for financial records (RBI requirement), 2 years for activity logs.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RBI Digital Lending Guidelines (2022): No auto-debit on Day 0. Cooling-off period compliance. Loan summary page before disbursement. Grievance redressal mechanism within 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UIDAI Aadhaar Regulations: AUA/KUA certified partner. No Aadhaar biometric — OTP only. UIDAI audit logs maintained.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ISO 27001: Security controls implemented as per ISO 27001:2022 framework. Certification targeted Year 2.</w:t>
      </w:r>
    </w:p>
    <w:p>
      <w:r>
        <w:br w:type="page"/>
      </w:r>
    </w:p>
    <w:p>
      <w:pPr>
        <w:pStyle w:val="Heading1"/>
        <w:shd w:fill="1B4F72" w:val="clear"/>
        <w:spacing w:after="200" w:before="400"/>
        <w:ind w:left="160" w:right="1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INFRASTRUCTURE &amp; DEVOPS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8.1 Cloud Infrastructure (AWS)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 &amp; 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Compute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ECS Fargate — serverless containers. No EC2 management. Auto-scales 1-100 tasks per service.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RDS PostgreSQL 16 (Multi-AZ, db.r6g.large). ElastiCache Redis (cache.r6g.large, cluster mode).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S3 Standard for assets. S3 Intelligent-Tiering for learning content &gt; 30 days old. CloudFront CDN.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API Gateway v2 (HTTP API) + Kong for advanced routing. Lambda authorizer for JWT validation.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Amazon MSK (Managed Kafka) — 3-broker cluster. 30-day message retention.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Search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Amazon OpenSearch 2.x — 3-node cluster (r6g.large.search). Automated snapshots to S3.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CDN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CloudFront — 450+ PoPs globally. Edge caching for learning videos, static assets. OAI for S3 access.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DNS &amp; SSL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Route 53 for DNS. ACM for SSL certificates. Health checks with failover routing.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CloudWatch Logs + Metrics. Datadog APM for distributed tracing. PagerDuty for alerting.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Backup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AWS Backup — automated daily snapshots of RDS, EFS. 30-day retention. Cross-region to ap-southeast-1 (Singapore).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8.2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GitHub — main branch protected. Feature branches required for all changes. Signed commits enforced.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ESLint + Prettier (JS/TS), Dart analyzer (Flutter). PR blocked if linting fails.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Security Scan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Snyk + OWASP Dependency Check on every PR. Secrets detection via GitGuardian.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Jest (Node.js services), flutter_test (mobile). Minimum 80% code coverage enforced.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Supertest for API testing. Testcontainers for DB integration tests with real PostgreSQL.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Build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GitHub Actions — Docker images built and pushed to AWS ECR. Semantic versioning with git tags.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Staging Deploy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Auto-deployed to staging environment on PR merge to main. Full E2E tests with Playwright.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Production Deploy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Manual approval gate — CTO or Lead Engineer approves. Blue/green deployment via ECS. Zero-downtime.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Rollback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One-click rollback to previous ECS task definition. Database migrations always backward-compatible.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Datadog deployment markers. Automatic rollback if error rate &gt; 5% within 10 min of deploy.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17A589" w:sz="4"/>
        </w:pBdr>
        <w:spacing w:after="150" w:before="3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8.3 Scalability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Horizontal scaling: ECS Fargate auto-scales each service independently based on CPU (&gt;70%) and memory (&gt;80%) thresholds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Database scaling: RDS read replicas absorb analytics traffic. PgBouncer connection pooling handles connection spikes.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CDN caching: Learning video content served from CloudFront — 95%+ cache hit rate reduces origin server 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Async processing: Heavy operations (credit score batch, report generation, bulk notifications) offloaded to job queues — doesn't block user-facing APIs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Load testing: Monthly k6 load tests simulate 500K concurrent users — identifies bottlenecks before production traffic</w:t>
      </w:r>
    </w:p>
    <w:p>
      <w:pPr>
        <w:spacing w:after="0" w:before="100"/>
      </w:pPr>
      <w:r>
        <w:t xml:space="preserve"/>
      </w:r>
    </w:p>
    <w:p>
      <w:pPr>
        <w:shd w:fill="1B4F72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— END OF TECHNICAL REQUIREMENTS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1B4F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 |  Setu SHG OS  |  © 2025 All Rights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/>
      </w:pBdr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SETU SHG OS  |  Technical Requirements Document (TRD)</w:t>
    </w:r>
    <w:r>
      <w:rPr>
        <w:rFonts w:ascii="Arial" w:cs="Arial" w:eastAsia="Arial" w:hAnsi="Arial"/>
        <w:color w:val="888888"/>
        <w:sz w:val="16"/>
        <w:szCs w:val="16"/>
      </w:rPr>
      <w:t xml:space="preserve">        CONFIDENTIAL  |  Version 1.0  |  June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471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2026-06-01T04:23:57.131Z</dcterms:created>
  <dcterms:modified xsi:type="dcterms:W3CDTF">2026-06-01T04:23:57.131Z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