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7868" w14:textId="77777777" w:rsidR="006D3CC5"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CIE</w:t>
      </w:r>
    </w:p>
    <w:p w14:paraId="13B8115D" w14:textId="77777777" w:rsidR="006D3CC5" w:rsidRDefault="00000000">
      <w:pPr>
        <w:spacing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COPYRIGHT INFORMATION EXTRACTION FORM</w:t>
      </w:r>
    </w:p>
    <w:p w14:paraId="177EDFA0"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TITLE: Managing and Governing Product Data in Modern Enterprises Using </w:t>
      </w:r>
      <w:proofErr w:type="spellStart"/>
      <w:r>
        <w:rPr>
          <w:rFonts w:ascii="Times New Roman" w:eastAsia="Times New Roman" w:hAnsi="Times New Roman" w:cs="Times New Roman"/>
          <w:b/>
          <w:bCs/>
        </w:rPr>
        <w:t>Semarchy</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xDM</w:t>
      </w:r>
      <w:proofErr w:type="spellEnd"/>
    </w:p>
    <w:p w14:paraId="7955B17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SCHOOL: Chitkara University, Rajpura, Punjab</w:t>
      </w:r>
    </w:p>
    <w:p w14:paraId="67875410" w14:textId="77777777" w:rsidR="006D3CC5" w:rsidRDefault="00000000">
      <w:pPr>
        <w:spacing w:line="360" w:lineRule="auto"/>
        <w:rPr>
          <w:rFonts w:ascii="Times New Roman" w:eastAsia="Times New Roman" w:hAnsi="Times New Roman" w:cs="Times New Roman"/>
          <w:b/>
          <w:bCs/>
          <w:color w:val="FF0000"/>
          <w:u w:val="single"/>
        </w:rPr>
      </w:pPr>
      <w:r>
        <w:rPr>
          <w:rFonts w:ascii="Times New Roman" w:eastAsia="Times New Roman" w:hAnsi="Times New Roman" w:cs="Times New Roman"/>
          <w:b/>
          <w:bCs/>
          <w:u w:val="single"/>
        </w:rPr>
        <w:t>Name</w:t>
      </w:r>
      <w:r>
        <w:rPr>
          <w:rFonts w:ascii="Times New Roman" w:eastAsia="Times New Roman" w:hAnsi="Times New Roman" w:cs="Times New Roman"/>
          <w:b/>
          <w:bCs/>
        </w:rPr>
        <w:t>: Shreyashi Singh</w:t>
      </w:r>
    </w:p>
    <w:p w14:paraId="4DB0DEA0"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u w:val="single"/>
        </w:rPr>
        <w:t>Roll No/ Employee Code</w:t>
      </w:r>
      <w:r>
        <w:rPr>
          <w:rFonts w:ascii="Times New Roman" w:eastAsia="Times New Roman" w:hAnsi="Times New Roman" w:cs="Times New Roman"/>
          <w:b/>
          <w:bCs/>
        </w:rPr>
        <w:t>: 2210992348</w:t>
      </w:r>
    </w:p>
    <w:p w14:paraId="155980C9" w14:textId="77777777" w:rsidR="006D3CC5" w:rsidRDefault="006D3CC5">
      <w:pPr>
        <w:spacing w:line="360" w:lineRule="auto"/>
        <w:rPr>
          <w:rFonts w:ascii="Times New Roman" w:eastAsia="Times New Roman" w:hAnsi="Times New Roman" w:cs="Times New Roman"/>
        </w:rPr>
      </w:pPr>
    </w:p>
    <w:p w14:paraId="25AE5EA3" w14:textId="77777777" w:rsidR="006D3CC5" w:rsidRDefault="00000000">
      <w:pPr>
        <w:spacing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All MEMBERS DETAILS INCLUDING SUPERVISOR </w:t>
      </w:r>
    </w:p>
    <w:tbl>
      <w:tblPr>
        <w:tblStyle w:val="a"/>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982"/>
        <w:gridCol w:w="5502"/>
      </w:tblGrid>
      <w:tr w:rsidR="006D3CC5" w14:paraId="2FFF0B4F" w14:textId="77777777">
        <w:trPr>
          <w:trHeight w:val="753"/>
        </w:trPr>
        <w:tc>
          <w:tcPr>
            <w:tcW w:w="2263" w:type="dxa"/>
          </w:tcPr>
          <w:p w14:paraId="2D714EDC"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NAME</w:t>
            </w:r>
          </w:p>
        </w:tc>
        <w:tc>
          <w:tcPr>
            <w:tcW w:w="1982" w:type="dxa"/>
          </w:tcPr>
          <w:p w14:paraId="6EEB17E0"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EMP CODE/ROLL</w:t>
            </w:r>
          </w:p>
        </w:tc>
        <w:tc>
          <w:tcPr>
            <w:tcW w:w="5502" w:type="dxa"/>
          </w:tcPr>
          <w:p w14:paraId="4BFFD0EE"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ADDRESS WITH EMAIL AND MOBILE NO.</w:t>
            </w:r>
          </w:p>
        </w:tc>
      </w:tr>
      <w:tr w:rsidR="006D3CC5" w14:paraId="08D0EF85" w14:textId="77777777">
        <w:trPr>
          <w:trHeight w:val="753"/>
        </w:trPr>
        <w:tc>
          <w:tcPr>
            <w:tcW w:w="2263" w:type="dxa"/>
          </w:tcPr>
          <w:p w14:paraId="6661AF29" w14:textId="77777777" w:rsidR="006D3CC5" w:rsidRDefault="00000000">
            <w:pPr>
              <w:spacing w:after="0" w:line="360"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Shreyashi Singh</w:t>
            </w:r>
          </w:p>
        </w:tc>
        <w:tc>
          <w:tcPr>
            <w:tcW w:w="1982" w:type="dxa"/>
          </w:tcPr>
          <w:p w14:paraId="4C89B373"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2210992348</w:t>
            </w:r>
          </w:p>
        </w:tc>
        <w:tc>
          <w:tcPr>
            <w:tcW w:w="5502" w:type="dxa"/>
          </w:tcPr>
          <w:p w14:paraId="59B630C5"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Email: </w:t>
            </w:r>
            <w:hyperlink r:id="rId6">
              <w:r w:rsidR="006D3CC5">
                <w:rPr>
                  <w:rFonts w:ascii="Times New Roman" w:eastAsia="Times New Roman" w:hAnsi="Times New Roman" w:cs="Times New Roman"/>
                  <w:b/>
                  <w:bCs/>
                  <w:color w:val="467886"/>
                  <w:u w:val="single"/>
                </w:rPr>
                <w:t>shreyashi2348.be22@chitkara.edu.in</w:t>
              </w:r>
            </w:hyperlink>
          </w:p>
          <w:p w14:paraId="3D79E848"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Phone: +</w:t>
            </w:r>
            <w:r>
              <w:rPr>
                <w:rFonts w:ascii="Times New Roman" w:eastAsia="Times New Roman" w:hAnsi="Times New Roman" w:cs="Times New Roman"/>
              </w:rPr>
              <w:t>91</w:t>
            </w:r>
            <w:r>
              <w:rPr>
                <w:rFonts w:ascii="Times New Roman" w:eastAsia="Times New Roman" w:hAnsi="Times New Roman" w:cs="Times New Roman"/>
                <w:b/>
                <w:bCs/>
              </w:rPr>
              <w:t xml:space="preserve"> </w:t>
            </w:r>
            <w:r>
              <w:rPr>
                <w:rFonts w:ascii="Times New Roman" w:eastAsia="Times New Roman" w:hAnsi="Times New Roman" w:cs="Times New Roman"/>
              </w:rPr>
              <w:t>8423184001</w:t>
            </w:r>
          </w:p>
        </w:tc>
      </w:tr>
      <w:tr w:rsidR="006D3CC5" w14:paraId="652DFCAE" w14:textId="77777777">
        <w:trPr>
          <w:trHeight w:val="753"/>
        </w:trPr>
        <w:tc>
          <w:tcPr>
            <w:tcW w:w="2263" w:type="dxa"/>
          </w:tcPr>
          <w:p w14:paraId="5281813B" w14:textId="77777777" w:rsidR="006D3CC5" w:rsidRDefault="00000000">
            <w:pPr>
              <w:spacing w:after="0" w:line="360"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Ishaan Singla</w:t>
            </w:r>
          </w:p>
        </w:tc>
        <w:tc>
          <w:tcPr>
            <w:tcW w:w="1982" w:type="dxa"/>
          </w:tcPr>
          <w:p w14:paraId="4D478BF3"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2210992582</w:t>
            </w:r>
          </w:p>
        </w:tc>
        <w:tc>
          <w:tcPr>
            <w:tcW w:w="5502" w:type="dxa"/>
          </w:tcPr>
          <w:p w14:paraId="4CD0C91C"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7">
              <w:r w:rsidR="006D3CC5">
                <w:rPr>
                  <w:rFonts w:ascii="Times New Roman" w:eastAsia="Times New Roman" w:hAnsi="Times New Roman" w:cs="Times New Roman"/>
                  <w:color w:val="467886"/>
                  <w:u w:val="single"/>
                </w:rPr>
                <w:t>ishaan2582.be22@chitkara.edu.in</w:t>
              </w:r>
            </w:hyperlink>
          </w:p>
          <w:p w14:paraId="00C01D3A"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Phone:</w:t>
            </w:r>
            <w:r>
              <w:rPr>
                <w:rFonts w:ascii="Times New Roman" w:eastAsia="Times New Roman" w:hAnsi="Times New Roman" w:cs="Times New Roman"/>
              </w:rPr>
              <w:t xml:space="preserve"> +91 9501728176</w:t>
            </w:r>
          </w:p>
        </w:tc>
      </w:tr>
      <w:tr w:rsidR="006D3CC5" w14:paraId="5DC869BD" w14:textId="77777777">
        <w:trPr>
          <w:trHeight w:val="753"/>
        </w:trPr>
        <w:tc>
          <w:tcPr>
            <w:tcW w:w="2263" w:type="dxa"/>
          </w:tcPr>
          <w:p w14:paraId="30438B69" w14:textId="77777777" w:rsidR="006D3CC5" w:rsidRDefault="00000000">
            <w:pPr>
              <w:spacing w:after="0" w:line="360"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Aditya Sharma</w:t>
            </w:r>
          </w:p>
        </w:tc>
        <w:tc>
          <w:tcPr>
            <w:tcW w:w="1982" w:type="dxa"/>
          </w:tcPr>
          <w:p w14:paraId="2A48052D"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2210992588</w:t>
            </w:r>
          </w:p>
        </w:tc>
        <w:tc>
          <w:tcPr>
            <w:tcW w:w="5502" w:type="dxa"/>
          </w:tcPr>
          <w:p w14:paraId="27FB5482"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8">
              <w:r w:rsidR="006D3CC5">
                <w:rPr>
                  <w:rFonts w:ascii="Times New Roman" w:eastAsia="Times New Roman" w:hAnsi="Times New Roman" w:cs="Times New Roman"/>
                  <w:color w:val="467886"/>
                  <w:u w:val="single"/>
                </w:rPr>
                <w:t>aditya2588.be22@chitkara.edu.in</w:t>
              </w:r>
            </w:hyperlink>
          </w:p>
          <w:p w14:paraId="6FE5CBCD"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xml:space="preserve"> +91 8295850305</w:t>
            </w:r>
          </w:p>
        </w:tc>
      </w:tr>
      <w:tr w:rsidR="006D3CC5" w14:paraId="18C006F0" w14:textId="77777777">
        <w:trPr>
          <w:trHeight w:val="538"/>
        </w:trPr>
        <w:tc>
          <w:tcPr>
            <w:tcW w:w="2263" w:type="dxa"/>
          </w:tcPr>
          <w:p w14:paraId="6C8D51A6" w14:textId="77777777" w:rsidR="006D3CC5" w:rsidRDefault="00000000">
            <w:pPr>
              <w:spacing w:after="0" w:line="360" w:lineRule="auto"/>
              <w:jc w:val="both"/>
              <w:rPr>
                <w:rFonts w:ascii="Times New Roman" w:eastAsia="Times New Roman" w:hAnsi="Times New Roman" w:cs="Times New Roman"/>
                <w:b/>
                <w:bCs/>
                <w:color w:val="FF0000"/>
              </w:rPr>
            </w:pPr>
            <w:proofErr w:type="spellStart"/>
            <w:r>
              <w:rPr>
                <w:rFonts w:ascii="Times New Roman" w:eastAsia="Times New Roman" w:hAnsi="Times New Roman" w:cs="Times New Roman"/>
                <w:b/>
                <w:bCs/>
                <w:color w:val="FF0000"/>
              </w:rPr>
              <w:t>Lakshmesh</w:t>
            </w:r>
            <w:proofErr w:type="spellEnd"/>
            <w:r>
              <w:rPr>
                <w:rFonts w:ascii="Times New Roman" w:eastAsia="Times New Roman" w:hAnsi="Times New Roman" w:cs="Times New Roman"/>
                <w:b/>
                <w:bCs/>
                <w:color w:val="FF0000"/>
              </w:rPr>
              <w:t xml:space="preserve"> Sahu</w:t>
            </w:r>
          </w:p>
        </w:tc>
        <w:tc>
          <w:tcPr>
            <w:tcW w:w="1982" w:type="dxa"/>
          </w:tcPr>
          <w:p w14:paraId="04822CEB"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2210991844</w:t>
            </w:r>
          </w:p>
        </w:tc>
        <w:tc>
          <w:tcPr>
            <w:tcW w:w="5502" w:type="dxa"/>
          </w:tcPr>
          <w:p w14:paraId="1101DE29"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9">
              <w:r w:rsidR="006D3CC5">
                <w:rPr>
                  <w:rFonts w:ascii="Times New Roman" w:eastAsia="Times New Roman" w:hAnsi="Times New Roman" w:cs="Times New Roman"/>
                  <w:color w:val="467886"/>
                  <w:u w:val="single"/>
                </w:rPr>
                <w:t>lakshmesh1844.be22@chitkara.edu.in</w:t>
              </w:r>
            </w:hyperlink>
          </w:p>
          <w:p w14:paraId="0FB47382" w14:textId="77777777" w:rsidR="006D3CC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xml:space="preserve"> +91 9959306560</w:t>
            </w:r>
          </w:p>
        </w:tc>
      </w:tr>
      <w:tr w:rsidR="006D3CC5" w14:paraId="7FBAB920" w14:textId="77777777">
        <w:trPr>
          <w:trHeight w:val="538"/>
        </w:trPr>
        <w:tc>
          <w:tcPr>
            <w:tcW w:w="2263" w:type="dxa"/>
          </w:tcPr>
          <w:p w14:paraId="19D6EE52" w14:textId="77777777" w:rsidR="006D3CC5" w:rsidRDefault="00000000">
            <w:pPr>
              <w:spacing w:after="0" w:line="360"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Harshit Sharma</w:t>
            </w:r>
          </w:p>
        </w:tc>
        <w:tc>
          <w:tcPr>
            <w:tcW w:w="1982" w:type="dxa"/>
          </w:tcPr>
          <w:p w14:paraId="65817E0D" w14:textId="77777777" w:rsidR="006D3CC5"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2210991640</w:t>
            </w:r>
          </w:p>
        </w:tc>
        <w:tc>
          <w:tcPr>
            <w:tcW w:w="5502" w:type="dxa"/>
          </w:tcPr>
          <w:p w14:paraId="33CDB6C1"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10">
              <w:r w:rsidR="006D3CC5">
                <w:rPr>
                  <w:rFonts w:ascii="Times New Roman" w:eastAsia="Times New Roman" w:hAnsi="Times New Roman" w:cs="Times New Roman"/>
                  <w:color w:val="467886"/>
                  <w:u w:val="single"/>
                </w:rPr>
                <w:t>harshit1640.be22@chitkara.edu.in</w:t>
              </w:r>
            </w:hyperlink>
          </w:p>
          <w:p w14:paraId="75E8D184" w14:textId="77777777" w:rsidR="006D3CC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xml:space="preserve"> +91 8295850305</w:t>
            </w:r>
          </w:p>
        </w:tc>
      </w:tr>
      <w:tr w:rsidR="006D3CC5" w14:paraId="4D384CCD" w14:textId="77777777">
        <w:trPr>
          <w:trHeight w:val="538"/>
        </w:trPr>
        <w:tc>
          <w:tcPr>
            <w:tcW w:w="2263" w:type="dxa"/>
          </w:tcPr>
          <w:p w14:paraId="729FFBD3" w14:textId="3A468C3E" w:rsidR="00BD2F6E" w:rsidRDefault="00BD2F6E">
            <w:pPr>
              <w:spacing w:after="0" w:line="360" w:lineRule="auto"/>
              <w:jc w:val="both"/>
              <w:rPr>
                <w:rFonts w:ascii="Times New Roman" w:eastAsia="Times New Roman" w:hAnsi="Times New Roman" w:cs="Times New Roman"/>
                <w:b/>
                <w:bCs/>
                <w:color w:val="FF0000"/>
              </w:rPr>
            </w:pPr>
            <w:r w:rsidRPr="00BD2F6E">
              <w:rPr>
                <w:rFonts w:ascii="Times New Roman" w:eastAsia="Times New Roman" w:hAnsi="Times New Roman" w:cs="Times New Roman"/>
                <w:b/>
                <w:bCs/>
                <w:color w:val="FF0000"/>
              </w:rPr>
              <w:t>Dr. Isha Kansal</w:t>
            </w:r>
          </w:p>
          <w:p w14:paraId="395CEA59" w14:textId="6BB0A467" w:rsidR="006D3CC5" w:rsidRPr="00BD2F6E" w:rsidRDefault="00000000">
            <w:pPr>
              <w:spacing w:after="0" w:line="360" w:lineRule="auto"/>
              <w:jc w:val="both"/>
              <w:rPr>
                <w:rFonts w:ascii="Times New Roman" w:eastAsia="Times New Roman" w:hAnsi="Times New Roman" w:cs="Times New Roman"/>
                <w:color w:val="FF0000"/>
              </w:rPr>
            </w:pPr>
            <w:r w:rsidRPr="00BD2F6E">
              <w:rPr>
                <w:rFonts w:ascii="Times New Roman" w:eastAsia="Times New Roman" w:hAnsi="Times New Roman" w:cs="Times New Roman"/>
                <w:color w:val="000000" w:themeColor="text1"/>
              </w:rPr>
              <w:t>Mentor</w:t>
            </w:r>
          </w:p>
        </w:tc>
        <w:tc>
          <w:tcPr>
            <w:tcW w:w="1982" w:type="dxa"/>
          </w:tcPr>
          <w:p w14:paraId="3C973D90" w14:textId="688F881D" w:rsidR="006D3CC5" w:rsidRDefault="00BD2F6E">
            <w:pPr>
              <w:spacing w:after="0" w:line="360" w:lineRule="auto"/>
              <w:jc w:val="both"/>
              <w:rPr>
                <w:rFonts w:ascii="Times New Roman" w:eastAsia="Times New Roman" w:hAnsi="Times New Roman" w:cs="Times New Roman"/>
              </w:rPr>
            </w:pPr>
            <w:r w:rsidRPr="00BD2F6E">
              <w:rPr>
                <w:rFonts w:ascii="Times New Roman" w:eastAsia="Times New Roman" w:hAnsi="Times New Roman" w:cs="Times New Roman"/>
              </w:rPr>
              <w:t>CET1001265</w:t>
            </w:r>
          </w:p>
        </w:tc>
        <w:tc>
          <w:tcPr>
            <w:tcW w:w="5502" w:type="dxa"/>
          </w:tcPr>
          <w:p w14:paraId="11218000" w14:textId="77777777" w:rsidR="006D3CC5"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11">
              <w:r w:rsidR="006D3CC5">
                <w:rPr>
                  <w:rFonts w:ascii="Times New Roman" w:eastAsia="Times New Roman" w:hAnsi="Times New Roman" w:cs="Times New Roman"/>
                  <w:color w:val="467886"/>
                  <w:u w:val="single"/>
                </w:rPr>
                <w:t>isha.kansal@chitkara.edu.in</w:t>
              </w:r>
            </w:hyperlink>
          </w:p>
        </w:tc>
      </w:tr>
    </w:tbl>
    <w:p w14:paraId="03E73549" w14:textId="77777777" w:rsidR="006D3CC5" w:rsidRDefault="006D3CC5">
      <w:pPr>
        <w:spacing w:line="360" w:lineRule="auto"/>
        <w:ind w:firstLine="720"/>
        <w:jc w:val="center"/>
        <w:rPr>
          <w:rFonts w:ascii="Times New Roman" w:eastAsia="Times New Roman" w:hAnsi="Times New Roman" w:cs="Times New Roman"/>
          <w:b/>
          <w:bCs/>
          <w:sz w:val="32"/>
          <w:szCs w:val="32"/>
        </w:rPr>
      </w:pPr>
    </w:p>
    <w:p w14:paraId="57F3D8B5" w14:textId="77777777" w:rsidR="006D3CC5" w:rsidRDefault="00000000">
      <w:pPr>
        <w:spacing w:line="360" w:lineRule="auto"/>
        <w:ind w:firstLine="72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ABSTRACT</w:t>
      </w:r>
    </w:p>
    <w:p w14:paraId="40CD7185" w14:textId="77777777" w:rsidR="006D3CC5" w:rsidRDefault="006D3CC5">
      <w:pPr>
        <w:spacing w:line="360" w:lineRule="auto"/>
        <w:ind w:firstLine="720"/>
        <w:jc w:val="center"/>
        <w:rPr>
          <w:rFonts w:ascii="Times New Roman" w:eastAsia="Times New Roman" w:hAnsi="Times New Roman" w:cs="Times New Roman"/>
          <w:b/>
          <w:bCs/>
          <w:sz w:val="32"/>
          <w:szCs w:val="32"/>
        </w:rPr>
      </w:pPr>
    </w:p>
    <w:p w14:paraId="2488C606" w14:textId="77777777" w:rsidR="006D3CC5" w:rsidRDefault="00000000">
      <w:pPr>
        <w:numPr>
          <w:ilvl w:val="1"/>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Problem Background</w:t>
      </w:r>
    </w:p>
    <w:p w14:paraId="2E218B54" w14:textId="77777777" w:rsidR="006D3CC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enterprises, product information is handled by different departments, applications and data warehouses. which creates a fragmented and inconsistent product information scenario. In the case of XYZ Logistics Limited, there are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challenges, including different product codes, redundant data, and missing product descriptions, and the absence of a unified control and governance structure. These issues result in inefficient procurement, inventory management, and compliance issues. This also hinders the ability of the organization to seamlessly integrate with other systems and/or customer channels. Since scale and complexity of the logistics operations increase, the absence of a centralized and trusted product information system becomes a significant barrier to achieving efficiency, accuracy, and responsiveness.</w:t>
      </w:r>
    </w:p>
    <w:p w14:paraId="57EAE35D" w14:textId="77777777" w:rsidR="006D3CC5" w:rsidRDefault="006D3CC5">
      <w:pPr>
        <w:spacing w:line="360" w:lineRule="auto"/>
        <w:jc w:val="both"/>
        <w:rPr>
          <w:rFonts w:ascii="Times New Roman" w:eastAsia="Times New Roman" w:hAnsi="Times New Roman" w:cs="Times New Roman"/>
          <w:sz w:val="24"/>
          <w:szCs w:val="24"/>
        </w:rPr>
      </w:pPr>
    </w:p>
    <w:p w14:paraId="69215C6C" w14:textId="77777777" w:rsidR="006D3CC5" w:rsidRDefault="006D3CC5">
      <w:pPr>
        <w:spacing w:line="360" w:lineRule="auto"/>
        <w:jc w:val="both"/>
        <w:rPr>
          <w:rFonts w:ascii="Times New Roman" w:eastAsia="Times New Roman" w:hAnsi="Times New Roman" w:cs="Times New Roman"/>
          <w:sz w:val="24"/>
          <w:szCs w:val="24"/>
        </w:rPr>
      </w:pPr>
    </w:p>
    <w:p w14:paraId="3FE37BD1" w14:textId="77777777" w:rsidR="006D3CC5" w:rsidRDefault="006D3CC5">
      <w:pPr>
        <w:spacing w:line="360" w:lineRule="auto"/>
        <w:jc w:val="both"/>
        <w:rPr>
          <w:rFonts w:ascii="Times New Roman" w:eastAsia="Times New Roman" w:hAnsi="Times New Roman" w:cs="Times New Roman"/>
          <w:sz w:val="24"/>
          <w:szCs w:val="24"/>
        </w:rPr>
      </w:pPr>
    </w:p>
    <w:p w14:paraId="1511DFF0" w14:textId="77777777" w:rsidR="006D3CC5" w:rsidRDefault="006D3CC5">
      <w:pPr>
        <w:spacing w:line="360" w:lineRule="auto"/>
        <w:jc w:val="both"/>
        <w:rPr>
          <w:rFonts w:ascii="Times New Roman" w:eastAsia="Times New Roman" w:hAnsi="Times New Roman" w:cs="Times New Roman"/>
          <w:sz w:val="24"/>
          <w:szCs w:val="24"/>
        </w:rPr>
      </w:pPr>
    </w:p>
    <w:p w14:paraId="69C8B9F3" w14:textId="77777777" w:rsidR="006D3CC5" w:rsidRDefault="006D3CC5">
      <w:pPr>
        <w:spacing w:line="360" w:lineRule="auto"/>
        <w:jc w:val="both"/>
        <w:rPr>
          <w:rFonts w:ascii="Times New Roman" w:eastAsia="Times New Roman" w:hAnsi="Times New Roman" w:cs="Times New Roman"/>
          <w:sz w:val="24"/>
          <w:szCs w:val="24"/>
        </w:rPr>
      </w:pPr>
    </w:p>
    <w:p w14:paraId="54928F38" w14:textId="77777777" w:rsidR="006D3CC5" w:rsidRDefault="006D3CC5">
      <w:pPr>
        <w:spacing w:line="360" w:lineRule="auto"/>
        <w:jc w:val="both"/>
        <w:rPr>
          <w:rFonts w:ascii="Times New Roman" w:eastAsia="Times New Roman" w:hAnsi="Times New Roman" w:cs="Times New Roman"/>
          <w:sz w:val="24"/>
          <w:szCs w:val="24"/>
        </w:rPr>
      </w:pPr>
    </w:p>
    <w:p w14:paraId="158D3F6C" w14:textId="77777777" w:rsidR="006D3CC5" w:rsidRDefault="006D3CC5">
      <w:pPr>
        <w:spacing w:line="360" w:lineRule="auto"/>
        <w:jc w:val="both"/>
        <w:rPr>
          <w:rFonts w:ascii="Times New Roman" w:eastAsia="Times New Roman" w:hAnsi="Times New Roman" w:cs="Times New Roman"/>
          <w:sz w:val="24"/>
          <w:szCs w:val="24"/>
        </w:rPr>
      </w:pPr>
    </w:p>
    <w:p w14:paraId="66C6D12C" w14:textId="77777777" w:rsidR="006D3CC5" w:rsidRDefault="006D3CC5">
      <w:pPr>
        <w:spacing w:line="360" w:lineRule="auto"/>
        <w:jc w:val="both"/>
        <w:rPr>
          <w:rFonts w:ascii="Times New Roman" w:eastAsia="Times New Roman" w:hAnsi="Times New Roman" w:cs="Times New Roman"/>
          <w:sz w:val="24"/>
          <w:szCs w:val="24"/>
        </w:rPr>
      </w:pPr>
    </w:p>
    <w:p w14:paraId="74537500" w14:textId="77777777" w:rsidR="006D3CC5" w:rsidRDefault="006D3CC5">
      <w:pPr>
        <w:spacing w:line="360" w:lineRule="auto"/>
        <w:jc w:val="both"/>
        <w:rPr>
          <w:rFonts w:ascii="Times New Roman" w:eastAsia="Times New Roman" w:hAnsi="Times New Roman" w:cs="Times New Roman"/>
          <w:sz w:val="24"/>
          <w:szCs w:val="24"/>
        </w:rPr>
      </w:pPr>
    </w:p>
    <w:p w14:paraId="40BC700B" w14:textId="77777777" w:rsidR="006D3CC5" w:rsidRDefault="006D3CC5">
      <w:pPr>
        <w:spacing w:line="360" w:lineRule="auto"/>
        <w:jc w:val="both"/>
        <w:rPr>
          <w:rFonts w:ascii="Times New Roman" w:eastAsia="Times New Roman" w:hAnsi="Times New Roman" w:cs="Times New Roman"/>
          <w:sz w:val="24"/>
          <w:szCs w:val="24"/>
        </w:rPr>
      </w:pPr>
    </w:p>
    <w:p w14:paraId="18233755" w14:textId="77777777" w:rsidR="006D3CC5" w:rsidRDefault="006D3CC5">
      <w:pPr>
        <w:spacing w:line="360" w:lineRule="auto"/>
        <w:jc w:val="both"/>
        <w:rPr>
          <w:rFonts w:ascii="Times New Roman" w:eastAsia="Times New Roman" w:hAnsi="Times New Roman" w:cs="Times New Roman"/>
          <w:sz w:val="24"/>
          <w:szCs w:val="24"/>
        </w:rPr>
      </w:pPr>
    </w:p>
    <w:p w14:paraId="1A0E697C" w14:textId="77777777" w:rsidR="006D3CC5" w:rsidRDefault="006D3CC5">
      <w:pPr>
        <w:spacing w:line="360" w:lineRule="auto"/>
        <w:jc w:val="both"/>
        <w:rPr>
          <w:rFonts w:ascii="Times New Roman" w:eastAsia="Times New Roman" w:hAnsi="Times New Roman" w:cs="Times New Roman"/>
          <w:sz w:val="24"/>
          <w:szCs w:val="24"/>
        </w:rPr>
      </w:pPr>
    </w:p>
    <w:p w14:paraId="35F176F7" w14:textId="77777777" w:rsidR="006D3CC5" w:rsidRDefault="00000000">
      <w:pPr>
        <w:numPr>
          <w:ilvl w:val="1"/>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color w:val="000000"/>
          <w:sz w:val="28"/>
          <w:szCs w:val="28"/>
        </w:rPr>
        <w:t>Objective of the Project</w:t>
      </w:r>
    </w:p>
    <w:p w14:paraId="0B6DAF0F" w14:textId="77777777" w:rsidR="006D3CC5"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project is to conceptualize and design a unified product data governance framework for ABZ Logistics Limited. The project aims at eliminating inconsistencies, providing quality data, eliminating duplication, and establishing a single source of product data for better performance and regulatory compliance.</w:t>
      </w:r>
    </w:p>
    <w:p w14:paraId="09E19750" w14:textId="77777777" w:rsidR="006D3CC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Key Challenges Identified:</w:t>
      </w:r>
    </w:p>
    <w:p w14:paraId="2E7688C4" w14:textId="77777777" w:rsidR="006D3CC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Inconsistent Product Codes and Descriptions:</w:t>
      </w:r>
      <w:r>
        <w:rPr>
          <w:rFonts w:ascii="Times New Roman" w:eastAsia="Times New Roman" w:hAnsi="Times New Roman" w:cs="Times New Roman"/>
          <w:sz w:val="24"/>
          <w:szCs w:val="24"/>
        </w:rPr>
        <w:br/>
        <w:t>Each warehouse uses its own format for product identification — some have SKU-based, others legacy codes, resulting in mismatched data across systems.</w:t>
      </w:r>
    </w:p>
    <w:p w14:paraId="1469A398" w14:textId="77777777" w:rsidR="006D3CC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Duplicate Records:</w:t>
      </w:r>
      <w:r>
        <w:rPr>
          <w:rFonts w:ascii="Times New Roman" w:eastAsia="Times New Roman" w:hAnsi="Times New Roman" w:cs="Times New Roman"/>
          <w:sz w:val="24"/>
          <w:szCs w:val="24"/>
        </w:rPr>
        <w:br/>
        <w:t>Product data redundancies cause procurement inefficiencies and inflated inventory counts.</w:t>
      </w:r>
    </w:p>
    <w:p w14:paraId="33B5B046" w14:textId="77777777" w:rsidR="006D3CC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Centralized Governance:</w:t>
      </w:r>
      <w:r>
        <w:rPr>
          <w:rFonts w:ascii="Times New Roman" w:eastAsia="Times New Roman" w:hAnsi="Times New Roman" w:cs="Times New Roman"/>
          <w:sz w:val="24"/>
          <w:szCs w:val="24"/>
        </w:rPr>
        <w:br/>
        <w:t>Absence of clear data ownership, stewardship workflows, and approval processes creates compliance and reporting risks.</w:t>
      </w:r>
    </w:p>
    <w:p w14:paraId="5C382DCB" w14:textId="77777777" w:rsidR="006D3CC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Difficulties:</w:t>
      </w:r>
      <w:r>
        <w:rPr>
          <w:rFonts w:ascii="Times New Roman" w:eastAsia="Times New Roman" w:hAnsi="Times New Roman" w:cs="Times New Roman"/>
          <w:sz w:val="24"/>
          <w:szCs w:val="24"/>
        </w:rPr>
        <w:br/>
        <w:t>Product data structured differently across systems hinders integration with partner networks, e-commerce portals, and ERP software.</w:t>
      </w:r>
    </w:p>
    <w:p w14:paraId="72419FB5" w14:textId="77777777" w:rsidR="006D3CC5" w:rsidRDefault="006D3CC5">
      <w:pPr>
        <w:spacing w:line="360" w:lineRule="auto"/>
        <w:jc w:val="both"/>
        <w:rPr>
          <w:rFonts w:ascii="Times New Roman" w:eastAsia="Times New Roman" w:hAnsi="Times New Roman" w:cs="Times New Roman"/>
          <w:b/>
          <w:bCs/>
        </w:rPr>
      </w:pPr>
    </w:p>
    <w:p w14:paraId="5A98D039" w14:textId="77777777" w:rsidR="006D3CC5" w:rsidRDefault="006D3CC5">
      <w:pPr>
        <w:spacing w:line="360" w:lineRule="auto"/>
        <w:jc w:val="both"/>
        <w:rPr>
          <w:rFonts w:ascii="Times New Roman" w:eastAsia="Times New Roman" w:hAnsi="Times New Roman" w:cs="Times New Roman"/>
          <w:b/>
          <w:bCs/>
        </w:rPr>
      </w:pPr>
    </w:p>
    <w:p w14:paraId="33790315" w14:textId="77777777" w:rsidR="006D3CC5" w:rsidRDefault="006D3CC5">
      <w:pPr>
        <w:spacing w:line="360" w:lineRule="auto"/>
        <w:jc w:val="both"/>
        <w:rPr>
          <w:rFonts w:ascii="Times New Roman" w:eastAsia="Times New Roman" w:hAnsi="Times New Roman" w:cs="Times New Roman"/>
          <w:b/>
          <w:bCs/>
        </w:rPr>
      </w:pPr>
    </w:p>
    <w:p w14:paraId="44781771" w14:textId="77777777" w:rsidR="006D3CC5" w:rsidRDefault="006D3CC5">
      <w:pPr>
        <w:spacing w:line="360" w:lineRule="auto"/>
        <w:jc w:val="both"/>
        <w:rPr>
          <w:rFonts w:ascii="Times New Roman" w:eastAsia="Times New Roman" w:hAnsi="Times New Roman" w:cs="Times New Roman"/>
          <w:b/>
          <w:bCs/>
        </w:rPr>
      </w:pPr>
    </w:p>
    <w:p w14:paraId="4E282995" w14:textId="77777777" w:rsidR="006D3CC5" w:rsidRDefault="006D3CC5">
      <w:pPr>
        <w:spacing w:line="360" w:lineRule="auto"/>
        <w:jc w:val="both"/>
        <w:rPr>
          <w:rFonts w:ascii="Times New Roman" w:eastAsia="Times New Roman" w:hAnsi="Times New Roman" w:cs="Times New Roman"/>
          <w:b/>
          <w:bCs/>
        </w:rPr>
      </w:pPr>
    </w:p>
    <w:p w14:paraId="75D029AB" w14:textId="77777777" w:rsidR="006D3CC5" w:rsidRDefault="006D3CC5">
      <w:pPr>
        <w:spacing w:line="360" w:lineRule="auto"/>
        <w:jc w:val="both"/>
        <w:rPr>
          <w:rFonts w:ascii="Times New Roman" w:eastAsia="Times New Roman" w:hAnsi="Times New Roman" w:cs="Times New Roman"/>
          <w:b/>
          <w:bCs/>
        </w:rPr>
      </w:pPr>
    </w:p>
    <w:p w14:paraId="4DDB7E94" w14:textId="77777777" w:rsidR="006D3CC5" w:rsidRDefault="006D3CC5">
      <w:pPr>
        <w:spacing w:line="360" w:lineRule="auto"/>
        <w:jc w:val="both"/>
        <w:rPr>
          <w:rFonts w:ascii="Times New Roman" w:eastAsia="Times New Roman" w:hAnsi="Times New Roman" w:cs="Times New Roman"/>
          <w:b/>
          <w:bCs/>
        </w:rPr>
      </w:pPr>
    </w:p>
    <w:p w14:paraId="7893DE89" w14:textId="77777777" w:rsidR="006D3CC5" w:rsidRDefault="006D3CC5">
      <w:pPr>
        <w:spacing w:line="360" w:lineRule="auto"/>
        <w:jc w:val="both"/>
        <w:rPr>
          <w:rFonts w:ascii="Times New Roman" w:eastAsia="Times New Roman" w:hAnsi="Times New Roman" w:cs="Times New Roman"/>
          <w:b/>
          <w:bCs/>
        </w:rPr>
      </w:pPr>
    </w:p>
    <w:p w14:paraId="5BCD27C0" w14:textId="77777777" w:rsidR="006D3CC5" w:rsidRDefault="00000000">
      <w:pPr>
        <w:numPr>
          <w:ilvl w:val="1"/>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color w:val="000000"/>
          <w:sz w:val="28"/>
          <w:szCs w:val="28"/>
        </w:rPr>
        <w:t>Proposed Solution / System Overview</w:t>
      </w:r>
    </w:p>
    <w:p w14:paraId="687AE5DC" w14:textId="77777777" w:rsidR="006D3CC5"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Proposed system includes a centralized Product Data Management and Governance Hub, which is intended to bring together disparate product information into a unified environment. The system works through various key functional components, including standardized data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quality validation rules, duplicate detection, metadata-based configurations, and approval-based data stewardship. The system also includes integration components that enable the hub to communicate and share information with other enterprise systems &amp; with governance components that provide clarity around ownership and authorization. Components are designed to work ensuring accurate product documentation and provide a consistent and trusted source of information. The system is also designed in a way that allows for enhancements and makes the system scalable.</w:t>
      </w:r>
    </w:p>
    <w:p w14:paraId="4DD12574" w14:textId="77777777" w:rsidR="006D3CC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 Implementation Steps</w:t>
      </w:r>
    </w:p>
    <w:p w14:paraId="6B96A8A2"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Ingesting &amp; Validating data via ETL pipelines </w:t>
      </w:r>
    </w:p>
    <w:p w14:paraId="0DD0325C"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Consolidation &amp; Onboarding</w:t>
      </w:r>
    </w:p>
    <w:p w14:paraId="0728AF4B"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Matching &amp; Survivorship</w:t>
      </w:r>
    </w:p>
    <w:p w14:paraId="3ED988BE"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Standardization &amp; Enrichment</w:t>
      </w:r>
    </w:p>
    <w:p w14:paraId="3A5FB937"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Governance &amp; Stewardship</w:t>
      </w:r>
    </w:p>
    <w:p w14:paraId="055144CE"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Golden Record Creation</w:t>
      </w:r>
    </w:p>
    <w:p w14:paraId="19C953CD" w14:textId="77777777" w:rsidR="006D3CC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Publication &amp; Integration</w:t>
      </w:r>
    </w:p>
    <w:p w14:paraId="5BA0A574"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3CF84602"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1BA27FAA"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4408546E"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0E9BD83B"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0BC301DD"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532B3820"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sz w:val="24"/>
          <w:szCs w:val="24"/>
        </w:rPr>
      </w:pPr>
    </w:p>
    <w:p w14:paraId="3C151059"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sz w:val="24"/>
          <w:szCs w:val="24"/>
        </w:rPr>
      </w:pPr>
    </w:p>
    <w:p w14:paraId="0F20EF51" w14:textId="77777777" w:rsidR="006D3CC5" w:rsidRDefault="006D3CC5">
      <w:pPr>
        <w:pBdr>
          <w:top w:val="nil"/>
          <w:left w:val="nil"/>
          <w:bottom w:val="nil"/>
          <w:right w:val="nil"/>
          <w:between w:val="nil"/>
        </w:pBdr>
        <w:spacing w:after="0" w:line="360" w:lineRule="auto"/>
        <w:ind w:left="1080"/>
        <w:jc w:val="both"/>
        <w:rPr>
          <w:rFonts w:ascii="Times New Roman" w:eastAsia="Times New Roman" w:hAnsi="Times New Roman" w:cs="Times New Roman"/>
          <w:sz w:val="24"/>
          <w:szCs w:val="24"/>
        </w:rPr>
      </w:pPr>
    </w:p>
    <w:p w14:paraId="7D89A6C0" w14:textId="77777777" w:rsidR="006D3CC5" w:rsidRDefault="006D3CC5">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24CF1A06" w14:textId="77777777" w:rsidR="006D3CC5" w:rsidRDefault="006D3CC5">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38261ED6" w14:textId="77777777" w:rsidR="006D3CC5" w:rsidRDefault="00000000">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color w:val="000000"/>
          <w:sz w:val="28"/>
          <w:szCs w:val="28"/>
        </w:rPr>
        <w:t>Key Features or Functionality</w:t>
      </w:r>
    </w:p>
    <w:p w14:paraId="2979DC99" w14:textId="77777777" w:rsidR="006D3CC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includes automated validation and cleansing tools, rules-based detection of inconsistencies, and structured workflows to support review and approval by the steward. The system also includes intuitive tools to support the creation and maintenance of product information and displays to show data quality metrics and governance compliance. Synchronization is also added to ensure that product information is consistent across systems. This set of tools and features ensures that product information is consistent and available.</w:t>
      </w:r>
    </w:p>
    <w:p w14:paraId="43109FCA" w14:textId="77777777" w:rsidR="006D3CC5" w:rsidRDefault="006D3CC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p w14:paraId="6FCEE9C9" w14:textId="77777777" w:rsidR="006D3CC5" w:rsidRDefault="006D3CC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tbl>
      <w:tblPr>
        <w:tblStyle w:val="a0"/>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7"/>
        <w:gridCol w:w="3618"/>
        <w:gridCol w:w="3030"/>
      </w:tblGrid>
      <w:tr w:rsidR="006D3CC5" w14:paraId="6C9E3043" w14:textId="77777777">
        <w:trPr>
          <w:trHeight w:val="455"/>
          <w:tblHeader/>
        </w:trPr>
        <w:tc>
          <w:tcPr>
            <w:tcW w:w="2987" w:type="dxa"/>
            <w:vAlign w:val="center"/>
          </w:tcPr>
          <w:p w14:paraId="6FEBC950"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Category</w:t>
            </w:r>
          </w:p>
        </w:tc>
        <w:tc>
          <w:tcPr>
            <w:tcW w:w="3618" w:type="dxa"/>
            <w:vAlign w:val="center"/>
          </w:tcPr>
          <w:p w14:paraId="439707A9"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Functionality</w:t>
            </w:r>
          </w:p>
        </w:tc>
        <w:tc>
          <w:tcPr>
            <w:tcW w:w="3030" w:type="dxa"/>
            <w:vAlign w:val="center"/>
          </w:tcPr>
          <w:p w14:paraId="140DB324"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Business Outcome</w:t>
            </w:r>
          </w:p>
        </w:tc>
      </w:tr>
      <w:tr w:rsidR="006D3CC5" w14:paraId="294038CE" w14:textId="77777777">
        <w:trPr>
          <w:trHeight w:val="455"/>
        </w:trPr>
        <w:tc>
          <w:tcPr>
            <w:tcW w:w="2987" w:type="dxa"/>
            <w:vAlign w:val="center"/>
          </w:tcPr>
          <w:p w14:paraId="0BAE5F6C"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Profiling</w:t>
            </w:r>
          </w:p>
        </w:tc>
        <w:tc>
          <w:tcPr>
            <w:tcW w:w="3618" w:type="dxa"/>
            <w:vAlign w:val="center"/>
          </w:tcPr>
          <w:p w14:paraId="3B8F670F" w14:textId="77777777" w:rsidR="006D3CC5"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and assess data quality</w:t>
            </w:r>
          </w:p>
        </w:tc>
        <w:tc>
          <w:tcPr>
            <w:tcW w:w="3030" w:type="dxa"/>
            <w:vAlign w:val="center"/>
          </w:tcPr>
          <w:p w14:paraId="07718677"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Identify inconsistencies early</w:t>
            </w:r>
          </w:p>
        </w:tc>
      </w:tr>
      <w:tr w:rsidR="006D3CC5" w14:paraId="067B59CE" w14:textId="77777777">
        <w:trPr>
          <w:trHeight w:val="455"/>
        </w:trPr>
        <w:tc>
          <w:tcPr>
            <w:tcW w:w="2987" w:type="dxa"/>
            <w:vAlign w:val="center"/>
          </w:tcPr>
          <w:p w14:paraId="1FD00BC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Matching &amp; Merging</w:t>
            </w:r>
          </w:p>
        </w:tc>
        <w:tc>
          <w:tcPr>
            <w:tcW w:w="3618" w:type="dxa"/>
            <w:vAlign w:val="center"/>
          </w:tcPr>
          <w:p w14:paraId="0B61B6EE"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Fuzzy logic and survivorship rules</w:t>
            </w:r>
          </w:p>
        </w:tc>
        <w:tc>
          <w:tcPr>
            <w:tcW w:w="3030" w:type="dxa"/>
            <w:vAlign w:val="center"/>
          </w:tcPr>
          <w:p w14:paraId="3EB37AD0"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Remove duplicates</w:t>
            </w:r>
          </w:p>
        </w:tc>
      </w:tr>
      <w:tr w:rsidR="006D3CC5" w14:paraId="27AC0699" w14:textId="77777777">
        <w:trPr>
          <w:trHeight w:val="455"/>
        </w:trPr>
        <w:tc>
          <w:tcPr>
            <w:tcW w:w="2987" w:type="dxa"/>
            <w:vAlign w:val="center"/>
          </w:tcPr>
          <w:p w14:paraId="4530D7F4"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Governance Workflows</w:t>
            </w:r>
          </w:p>
        </w:tc>
        <w:tc>
          <w:tcPr>
            <w:tcW w:w="3618" w:type="dxa"/>
            <w:vAlign w:val="center"/>
          </w:tcPr>
          <w:p w14:paraId="7DD9743E"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Role-based review &amp; approval</w:t>
            </w:r>
          </w:p>
        </w:tc>
        <w:tc>
          <w:tcPr>
            <w:tcW w:w="3030" w:type="dxa"/>
            <w:vAlign w:val="center"/>
          </w:tcPr>
          <w:p w14:paraId="1A4D6F1A"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Enforced accountability</w:t>
            </w:r>
          </w:p>
        </w:tc>
      </w:tr>
      <w:tr w:rsidR="006D3CC5" w14:paraId="7AC75DBB" w14:textId="77777777">
        <w:trPr>
          <w:trHeight w:val="455"/>
        </w:trPr>
        <w:tc>
          <w:tcPr>
            <w:tcW w:w="2987" w:type="dxa"/>
            <w:vAlign w:val="center"/>
          </w:tcPr>
          <w:p w14:paraId="0D85E05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Standardization</w:t>
            </w:r>
          </w:p>
        </w:tc>
        <w:tc>
          <w:tcPr>
            <w:tcW w:w="3618" w:type="dxa"/>
            <w:vAlign w:val="center"/>
          </w:tcPr>
          <w:p w14:paraId="63FD463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Validation &amp; transformation rules</w:t>
            </w:r>
          </w:p>
        </w:tc>
        <w:tc>
          <w:tcPr>
            <w:tcW w:w="3030" w:type="dxa"/>
            <w:vAlign w:val="center"/>
          </w:tcPr>
          <w:p w14:paraId="067CBF66"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Uniform product coding</w:t>
            </w:r>
          </w:p>
        </w:tc>
      </w:tr>
      <w:tr w:rsidR="006D3CC5" w14:paraId="4701A7A8" w14:textId="77777777">
        <w:trPr>
          <w:trHeight w:val="455"/>
        </w:trPr>
        <w:tc>
          <w:tcPr>
            <w:tcW w:w="2987" w:type="dxa"/>
            <w:vAlign w:val="center"/>
          </w:tcPr>
          <w:p w14:paraId="4D63B92E"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Golden Record Management</w:t>
            </w:r>
          </w:p>
        </w:tc>
        <w:tc>
          <w:tcPr>
            <w:tcW w:w="3618" w:type="dxa"/>
            <w:vAlign w:val="center"/>
          </w:tcPr>
          <w:p w14:paraId="05C4096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Create authoritative master records</w:t>
            </w:r>
          </w:p>
        </w:tc>
        <w:tc>
          <w:tcPr>
            <w:tcW w:w="3030" w:type="dxa"/>
            <w:vAlign w:val="center"/>
          </w:tcPr>
          <w:p w14:paraId="4CAA9422"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Trusted enterprise reference</w:t>
            </w:r>
          </w:p>
        </w:tc>
      </w:tr>
      <w:tr w:rsidR="006D3CC5" w14:paraId="39C48E1E" w14:textId="77777777">
        <w:trPr>
          <w:trHeight w:val="455"/>
        </w:trPr>
        <w:tc>
          <w:tcPr>
            <w:tcW w:w="2987" w:type="dxa"/>
            <w:vAlign w:val="center"/>
          </w:tcPr>
          <w:p w14:paraId="2589A090"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Integration</w:t>
            </w:r>
          </w:p>
        </w:tc>
        <w:tc>
          <w:tcPr>
            <w:tcW w:w="3618" w:type="dxa"/>
            <w:vAlign w:val="center"/>
          </w:tcPr>
          <w:p w14:paraId="2BE1878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REST APIs, data exports</w:t>
            </w:r>
          </w:p>
        </w:tc>
        <w:tc>
          <w:tcPr>
            <w:tcW w:w="3030" w:type="dxa"/>
            <w:vAlign w:val="center"/>
          </w:tcPr>
          <w:p w14:paraId="061A4B39"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Unified data across systems</w:t>
            </w:r>
          </w:p>
        </w:tc>
      </w:tr>
    </w:tbl>
    <w:p w14:paraId="448CE885"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b/>
          <w:bCs/>
          <w:sz w:val="24"/>
          <w:szCs w:val="24"/>
        </w:rPr>
      </w:pPr>
    </w:p>
    <w:p w14:paraId="6CC10510" w14:textId="77777777" w:rsidR="006D3CC5" w:rsidRDefault="00000000">
      <w:pPr>
        <w:spacing w:after="0" w:line="36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6CD771A" wp14:editId="235EFDE2">
            <wp:extent cx="5853113" cy="26963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853113" cy="2696378"/>
                    </a:xfrm>
                    <a:prstGeom prst="rect">
                      <a:avLst/>
                    </a:prstGeom>
                    <a:ln/>
                  </pic:spPr>
                </pic:pic>
              </a:graphicData>
            </a:graphic>
          </wp:inline>
        </w:drawing>
      </w:r>
    </w:p>
    <w:p w14:paraId="3FBB7363" w14:textId="77777777" w:rsidR="006D3CC5" w:rsidRDefault="00000000">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color w:val="000000"/>
          <w:sz w:val="28"/>
          <w:szCs w:val="28"/>
        </w:rPr>
        <w:t>Technology / Method Used</w:t>
      </w:r>
    </w:p>
    <w:p w14:paraId="1546827F" w14:textId="77777777" w:rsidR="006D3CC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solution is based on data standardization, automated matches, and workflow orchestration. The solution is based on a low code configuration. In addition, integration methodologies, such as APIs, are used to allow free flow of product data between existing applications in the enterprise.</w:t>
      </w:r>
    </w:p>
    <w:p w14:paraId="4D08FA55" w14:textId="77777777" w:rsidR="006D3CC5" w:rsidRDefault="006D3CC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p w14:paraId="6C78718F" w14:textId="77777777" w:rsidR="006D3CC5" w:rsidRDefault="006D3CC5">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63A95D41" w14:textId="77777777" w:rsidR="006D3CC5" w:rsidRDefault="00000000">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Expected Outcome &amp; Benefits</w:t>
      </w:r>
    </w:p>
    <w:p w14:paraId="736B6C70" w14:textId="77777777" w:rsidR="006D3CC5" w:rsidRDefault="00000000">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system is expected to yield a single source of truth for product information with minimal duplication, improved accuracy, and better governance. This means that there is improved procurement and operation efficiency, regulatory compliance, and confidence in enterprise reporting. Real-time and clean data enable faster decisions and improved collaboration across warehouses and partner networks. The approach is also scalable to the organization’s growth, enabling product information to become a key driver of digital transformation, operation excellence, and customer experience</w:t>
      </w:r>
    </w:p>
    <w:tbl>
      <w:tblPr>
        <w:tblStyle w:val="a1"/>
        <w:tblW w:w="10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5184"/>
      </w:tblGrid>
      <w:tr w:rsidR="006D3CC5" w14:paraId="79F49E1F" w14:textId="77777777">
        <w:trPr>
          <w:tblHeader/>
        </w:trPr>
        <w:tc>
          <w:tcPr>
            <w:tcW w:w="5098" w:type="dxa"/>
            <w:vAlign w:val="center"/>
          </w:tcPr>
          <w:p w14:paraId="7B2BFF1E"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Before </w:t>
            </w:r>
            <w:proofErr w:type="spellStart"/>
            <w:r>
              <w:rPr>
                <w:rFonts w:ascii="Times New Roman" w:eastAsia="Times New Roman" w:hAnsi="Times New Roman" w:cs="Times New Roman"/>
                <w:b/>
                <w:bCs/>
              </w:rPr>
              <w:t>Semarchy</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xDM</w:t>
            </w:r>
            <w:proofErr w:type="spellEnd"/>
          </w:p>
        </w:tc>
        <w:tc>
          <w:tcPr>
            <w:tcW w:w="5184" w:type="dxa"/>
            <w:vAlign w:val="center"/>
          </w:tcPr>
          <w:p w14:paraId="61E71A9B" w14:textId="77777777" w:rsidR="006D3CC5"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After </w:t>
            </w:r>
            <w:proofErr w:type="spellStart"/>
            <w:r>
              <w:rPr>
                <w:rFonts w:ascii="Times New Roman" w:eastAsia="Times New Roman" w:hAnsi="Times New Roman" w:cs="Times New Roman"/>
                <w:b/>
                <w:bCs/>
              </w:rPr>
              <w:t>Semarchy</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xDM</w:t>
            </w:r>
            <w:proofErr w:type="spellEnd"/>
            <w:r>
              <w:rPr>
                <w:rFonts w:ascii="Times New Roman" w:eastAsia="Times New Roman" w:hAnsi="Times New Roman" w:cs="Times New Roman"/>
                <w:b/>
                <w:bCs/>
              </w:rPr>
              <w:t xml:space="preserve"> Implementation</w:t>
            </w:r>
          </w:p>
        </w:tc>
      </w:tr>
      <w:tr w:rsidR="006D3CC5" w14:paraId="397D8AF8" w14:textId="77777777">
        <w:tc>
          <w:tcPr>
            <w:tcW w:w="5098" w:type="dxa"/>
            <w:vAlign w:val="center"/>
          </w:tcPr>
          <w:p w14:paraId="38630818"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Fragmented product data across 5 systems</w:t>
            </w:r>
          </w:p>
        </w:tc>
        <w:tc>
          <w:tcPr>
            <w:tcW w:w="5184" w:type="dxa"/>
            <w:vAlign w:val="center"/>
          </w:tcPr>
          <w:p w14:paraId="4A3A4BDF"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Centralized, synchronized product hub</w:t>
            </w:r>
          </w:p>
        </w:tc>
      </w:tr>
      <w:tr w:rsidR="006D3CC5" w14:paraId="22A2E21F" w14:textId="77777777">
        <w:tc>
          <w:tcPr>
            <w:tcW w:w="5098" w:type="dxa"/>
            <w:vAlign w:val="center"/>
          </w:tcPr>
          <w:p w14:paraId="20492795"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25% duplicate or inconsistent records</w:t>
            </w:r>
          </w:p>
        </w:tc>
        <w:tc>
          <w:tcPr>
            <w:tcW w:w="5184" w:type="dxa"/>
            <w:vAlign w:val="center"/>
          </w:tcPr>
          <w:p w14:paraId="318050A7"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98% data accuracy and consistency</w:t>
            </w:r>
          </w:p>
        </w:tc>
      </w:tr>
      <w:tr w:rsidR="006D3CC5" w14:paraId="292B5736" w14:textId="77777777">
        <w:tc>
          <w:tcPr>
            <w:tcW w:w="5098" w:type="dxa"/>
            <w:vAlign w:val="center"/>
          </w:tcPr>
          <w:p w14:paraId="5DC995BA"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Manual governance processes</w:t>
            </w:r>
          </w:p>
        </w:tc>
        <w:tc>
          <w:tcPr>
            <w:tcW w:w="5184" w:type="dxa"/>
            <w:vAlign w:val="center"/>
          </w:tcPr>
          <w:p w14:paraId="1981F1F1"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Automated workflows and approvals</w:t>
            </w:r>
          </w:p>
        </w:tc>
      </w:tr>
      <w:tr w:rsidR="006D3CC5" w14:paraId="2D200770" w14:textId="77777777">
        <w:tc>
          <w:tcPr>
            <w:tcW w:w="5098" w:type="dxa"/>
            <w:vAlign w:val="center"/>
          </w:tcPr>
          <w:p w14:paraId="7EBD6FFB"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Compliance gaps in product </w:t>
            </w:r>
            <w:proofErr w:type="spellStart"/>
            <w:r>
              <w:rPr>
                <w:rFonts w:ascii="Times New Roman" w:eastAsia="Times New Roman" w:hAnsi="Times New Roman" w:cs="Times New Roman"/>
              </w:rPr>
              <w:t>labeling</w:t>
            </w:r>
            <w:proofErr w:type="spellEnd"/>
          </w:p>
        </w:tc>
        <w:tc>
          <w:tcPr>
            <w:tcW w:w="5184" w:type="dxa"/>
            <w:vAlign w:val="center"/>
          </w:tcPr>
          <w:p w14:paraId="447DE752"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End-to-end traceability and audit trails</w:t>
            </w:r>
          </w:p>
        </w:tc>
      </w:tr>
      <w:tr w:rsidR="006D3CC5" w14:paraId="21503948" w14:textId="77777777">
        <w:tc>
          <w:tcPr>
            <w:tcW w:w="5098" w:type="dxa"/>
            <w:vAlign w:val="center"/>
          </w:tcPr>
          <w:p w14:paraId="40CA1493"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Complex system integrations</w:t>
            </w:r>
          </w:p>
        </w:tc>
        <w:tc>
          <w:tcPr>
            <w:tcW w:w="5184" w:type="dxa"/>
            <w:vAlign w:val="center"/>
          </w:tcPr>
          <w:p w14:paraId="238430C8" w14:textId="77777777" w:rsidR="006D3CC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Simplified API-driven data sharing</w:t>
            </w:r>
          </w:p>
        </w:tc>
      </w:tr>
    </w:tbl>
    <w:p w14:paraId="1DB243B8" w14:textId="77777777" w:rsidR="006D3CC5" w:rsidRDefault="006D3CC5">
      <w:pPr>
        <w:spacing w:line="360" w:lineRule="auto"/>
        <w:jc w:val="both"/>
        <w:rPr>
          <w:rFonts w:ascii="Times New Roman" w:eastAsia="Times New Roman" w:hAnsi="Times New Roman" w:cs="Times New Roman"/>
        </w:rPr>
      </w:pPr>
    </w:p>
    <w:p w14:paraId="5ADCA509"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1714C0D4" w14:textId="77777777" w:rsidR="009A1CEF" w:rsidRDefault="009A1CEF">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5DB43724"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65B436FE"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4DAEA316"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3FB363A6" w14:textId="77777777" w:rsidR="006D3CC5" w:rsidRDefault="006D3CC5">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6002BD48" w14:textId="77777777" w:rsidR="006D3CC5" w:rsidRDefault="00000000">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color w:val="000000"/>
          <w:sz w:val="28"/>
          <w:szCs w:val="28"/>
        </w:rPr>
        <w:t>Original Contribution Statement</w:t>
      </w:r>
    </w:p>
    <w:p w14:paraId="64245529" w14:textId="77777777" w:rsidR="006D3CC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provides a tailored, domain-specific framework for governing product data in logistics, emphasizing structured stewardship, automated quality controls, and scalable data unification principles.</w:t>
      </w:r>
    </w:p>
    <w:p w14:paraId="60E3F636" w14:textId="77777777" w:rsidR="006D3CC5" w:rsidRDefault="006D3CC5">
      <w:pPr>
        <w:pBdr>
          <w:top w:val="nil"/>
          <w:left w:val="nil"/>
          <w:bottom w:val="nil"/>
          <w:right w:val="nil"/>
          <w:between w:val="nil"/>
        </w:pBdr>
        <w:spacing w:line="360" w:lineRule="auto"/>
        <w:ind w:left="360"/>
        <w:jc w:val="both"/>
        <w:rPr>
          <w:rFonts w:ascii="Times New Roman" w:eastAsia="Times New Roman" w:hAnsi="Times New Roman" w:cs="Times New Roman"/>
          <w:b/>
          <w:bCs/>
          <w:color w:val="000000"/>
          <w:sz w:val="24"/>
          <w:szCs w:val="24"/>
        </w:rPr>
      </w:pPr>
    </w:p>
    <w:p w14:paraId="24695A2C" w14:textId="77777777" w:rsidR="006D3CC5" w:rsidRDefault="006D3CC5">
      <w:pPr>
        <w:spacing w:before="280" w:after="280" w:line="360" w:lineRule="auto"/>
        <w:jc w:val="both"/>
        <w:rPr>
          <w:rFonts w:ascii="Times New Roman" w:eastAsia="Times New Roman" w:hAnsi="Times New Roman" w:cs="Times New Roman"/>
          <w:b/>
          <w:bCs/>
        </w:rPr>
      </w:pPr>
    </w:p>
    <w:p w14:paraId="78B51AAE" w14:textId="77777777" w:rsidR="006D3CC5" w:rsidRDefault="006D3CC5">
      <w:pPr>
        <w:spacing w:line="360" w:lineRule="auto"/>
        <w:rPr>
          <w:rFonts w:ascii="Times New Roman" w:eastAsia="Times New Roman" w:hAnsi="Times New Roman" w:cs="Times New Roman"/>
        </w:rPr>
      </w:pPr>
    </w:p>
    <w:sectPr w:rsidR="006D3C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4473522-CBD9-4A34-B839-CD48381DFB91}"/>
  </w:font>
  <w:font w:name="Calibri">
    <w:panose1 w:val="020F0502020204030204"/>
    <w:charset w:val="00"/>
    <w:family w:val="swiss"/>
    <w:pitch w:val="variable"/>
    <w:sig w:usb0="E4002EFF" w:usb1="C200247B" w:usb2="00000009" w:usb3="00000000" w:csb0="000001FF" w:csb1="00000000"/>
    <w:embedRegular r:id="rId2" w:fontKey="{FAB2A483-6940-4A48-9B6F-04ACA3520183}"/>
  </w:font>
  <w:font w:name="Play">
    <w:charset w:val="00"/>
    <w:family w:val="auto"/>
    <w:pitch w:val="default"/>
    <w:embedRegular r:id="rId3" w:fontKey="{F3ACC1C7-9C22-4C5B-A864-CAB7389A6479}"/>
  </w:font>
  <w:font w:name="Aptos">
    <w:charset w:val="00"/>
    <w:family w:val="swiss"/>
    <w:pitch w:val="variable"/>
    <w:sig w:usb0="20000287" w:usb1="00000003" w:usb2="00000000" w:usb3="00000000" w:csb0="0000019F" w:csb1="00000000"/>
    <w:embedRegular r:id="rId4" w:fontKey="{5C9BFE10-B3AE-4AC7-A858-8E2FCA4C2FEC}"/>
    <w:embedItalic r:id="rId5" w:fontKey="{65E0DB21-0F40-4BF4-BEF6-F41960009E2A}"/>
  </w:font>
  <w:font w:name="Aptos Display">
    <w:charset w:val="00"/>
    <w:family w:val="swiss"/>
    <w:pitch w:val="variable"/>
    <w:sig w:usb0="20000287" w:usb1="00000003" w:usb2="00000000" w:usb3="00000000" w:csb0="0000019F" w:csb1="00000000"/>
    <w:embedRegular r:id="rId6" w:fontKey="{F657157D-B26D-4DBC-88A1-8020EA26A4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A6B"/>
    <w:multiLevelType w:val="multilevel"/>
    <w:tmpl w:val="5B78A066"/>
    <w:lvl w:ilvl="0">
      <w:start w:val="1"/>
      <w:numFmt w:val="decimal"/>
      <w:lvlText w:val="%1"/>
      <w:lvlJc w:val="left"/>
      <w:pPr>
        <w:ind w:left="360" w:hanging="360"/>
      </w:pPr>
      <w:rPr>
        <w:i w:val="0"/>
        <w:iCs w:val="0"/>
      </w:rPr>
    </w:lvl>
    <w:lvl w:ilvl="1">
      <w:start w:val="1"/>
      <w:numFmt w:val="decimal"/>
      <w:lvlText w:val="%1.%2"/>
      <w:lvlJc w:val="left"/>
      <w:pPr>
        <w:ind w:left="360" w:hanging="360"/>
      </w:pPr>
      <w:rPr>
        <w:i w:val="0"/>
        <w:iCs w:val="0"/>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i w:val="0"/>
        <w:iCs w:val="0"/>
      </w:rPr>
    </w:lvl>
    <w:lvl w:ilvl="4">
      <w:start w:val="1"/>
      <w:numFmt w:val="decimal"/>
      <w:lvlText w:val="%1.%2.%3.%4.%5"/>
      <w:lvlJc w:val="left"/>
      <w:pPr>
        <w:ind w:left="1080" w:hanging="1080"/>
      </w:pPr>
      <w:rPr>
        <w:i w:val="0"/>
        <w:iCs w:val="0"/>
      </w:rPr>
    </w:lvl>
    <w:lvl w:ilvl="5">
      <w:start w:val="1"/>
      <w:numFmt w:val="decimal"/>
      <w:lvlText w:val="%1.%2.%3.%4.%5.%6"/>
      <w:lvlJc w:val="left"/>
      <w:pPr>
        <w:ind w:left="1080" w:hanging="1080"/>
      </w:pPr>
      <w:rPr>
        <w:i w:val="0"/>
        <w:iCs w:val="0"/>
      </w:rPr>
    </w:lvl>
    <w:lvl w:ilvl="6">
      <w:start w:val="1"/>
      <w:numFmt w:val="decimal"/>
      <w:lvlText w:val="%1.%2.%3.%4.%5.%6.%7"/>
      <w:lvlJc w:val="left"/>
      <w:pPr>
        <w:ind w:left="1440" w:hanging="1440"/>
      </w:pPr>
      <w:rPr>
        <w:i w:val="0"/>
        <w:iCs w:val="0"/>
      </w:rPr>
    </w:lvl>
    <w:lvl w:ilvl="7">
      <w:start w:val="1"/>
      <w:numFmt w:val="decimal"/>
      <w:lvlText w:val="%1.%2.%3.%4.%5.%6.%7.%8"/>
      <w:lvlJc w:val="left"/>
      <w:pPr>
        <w:ind w:left="1440" w:hanging="1440"/>
      </w:pPr>
      <w:rPr>
        <w:i w:val="0"/>
        <w:iCs w:val="0"/>
      </w:rPr>
    </w:lvl>
    <w:lvl w:ilvl="8">
      <w:start w:val="1"/>
      <w:numFmt w:val="decimal"/>
      <w:lvlText w:val="%1.%2.%3.%4.%5.%6.%7.%8.%9"/>
      <w:lvlJc w:val="left"/>
      <w:pPr>
        <w:ind w:left="1800" w:hanging="1800"/>
      </w:pPr>
      <w:rPr>
        <w:i w:val="0"/>
        <w:iCs w:val="0"/>
      </w:rPr>
    </w:lvl>
  </w:abstractNum>
  <w:abstractNum w:abstractNumId="1" w15:restartNumberingAfterBreak="0">
    <w:nsid w:val="49BA28BB"/>
    <w:multiLevelType w:val="multilevel"/>
    <w:tmpl w:val="162CE4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 w15:restartNumberingAfterBreak="0">
    <w:nsid w:val="758711A2"/>
    <w:multiLevelType w:val="multilevel"/>
    <w:tmpl w:val="7304FAAC"/>
    <w:lvl w:ilvl="0">
      <w:start w:val="1"/>
      <w:numFmt w:val="decimal"/>
      <w:lvlText w:val="%1."/>
      <w:lvlJc w:val="left"/>
      <w:pPr>
        <w:ind w:left="1080" w:hanging="360"/>
      </w:pPr>
    </w:lvl>
    <w:lvl w:ilvl="1">
      <w:start w:val="1"/>
      <w:numFmt w:val="upperLetter"/>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1275865277">
    <w:abstractNumId w:val="1"/>
  </w:num>
  <w:num w:numId="2" w16cid:durableId="853887626">
    <w:abstractNumId w:val="0"/>
  </w:num>
  <w:num w:numId="3" w16cid:durableId="594172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C5"/>
    <w:rsid w:val="0008191D"/>
    <w:rsid w:val="00455A42"/>
    <w:rsid w:val="006D3CC5"/>
    <w:rsid w:val="009A1CEF"/>
    <w:rsid w:val="00BD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6502"/>
  <w15:docId w15:val="{C671C4F2-F868-4C94-9AE7-305A39BD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
    <w:semiHidden/>
    <w:unhideWhenUsed/>
    <w:qFormat/>
    <w:rsid w:val="00127CB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127CB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127CB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27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CBD"/>
    <w:rPr>
      <w:rFonts w:eastAsiaTheme="majorEastAsia" w:cstheme="majorBidi"/>
      <w:color w:val="272727" w:themeColor="text1" w:themeTint="D8"/>
    </w:rPr>
  </w:style>
  <w:style w:type="character" w:customStyle="1" w:styleId="TitleChar">
    <w:name w:val="Title Char"/>
    <w:basedOn w:val="DefaultParagraphFont"/>
    <w:link w:val="Title"/>
    <w:uiPriority w:val="10"/>
    <w:rsid w:val="00127CB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2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CBD"/>
    <w:pPr>
      <w:spacing w:before="160" w:line="278" w:lineRule="auto"/>
      <w:jc w:val="center"/>
    </w:pPr>
    <w:rPr>
      <w:rFonts w:asciiTheme="minorHAnsi" w:eastAsiaTheme="minorHAnsi" w:hAnsiTheme="minorHAnsi" w:cstheme="minorBidi"/>
      <w:i/>
      <w:iCs/>
      <w:color w:val="404040" w:themeColor="text1" w:themeTint="BF"/>
      <w:kern w:val="2"/>
      <w:sz w:val="24"/>
      <w:szCs w:val="24"/>
      <w:lang w:val="en-US"/>
    </w:rPr>
  </w:style>
  <w:style w:type="character" w:customStyle="1" w:styleId="QuoteChar">
    <w:name w:val="Quote Char"/>
    <w:basedOn w:val="DefaultParagraphFont"/>
    <w:link w:val="Quote"/>
    <w:uiPriority w:val="29"/>
    <w:rsid w:val="00127CBD"/>
    <w:rPr>
      <w:i/>
      <w:iCs/>
      <w:color w:val="404040" w:themeColor="text1" w:themeTint="BF"/>
    </w:rPr>
  </w:style>
  <w:style w:type="paragraph" w:styleId="ListParagraph">
    <w:name w:val="List Paragraph"/>
    <w:basedOn w:val="Normal"/>
    <w:uiPriority w:val="34"/>
    <w:qFormat/>
    <w:rsid w:val="00127CBD"/>
    <w:pPr>
      <w:spacing w:line="278" w:lineRule="auto"/>
      <w:ind w:left="720"/>
      <w:contextualSpacing/>
    </w:pPr>
    <w:rPr>
      <w:rFonts w:asciiTheme="minorHAnsi" w:eastAsiaTheme="minorHAnsi" w:hAnsiTheme="minorHAnsi" w:cstheme="minorBidi"/>
      <w:kern w:val="2"/>
      <w:sz w:val="24"/>
      <w:szCs w:val="24"/>
      <w:lang w:val="en-US"/>
    </w:rPr>
  </w:style>
  <w:style w:type="character" w:styleId="IntenseEmphasis">
    <w:name w:val="Intense Emphasis"/>
    <w:basedOn w:val="DefaultParagraphFont"/>
    <w:uiPriority w:val="21"/>
    <w:qFormat/>
    <w:rsid w:val="00127CBD"/>
    <w:rPr>
      <w:i/>
      <w:iCs/>
      <w:color w:val="0F4761" w:themeColor="accent1" w:themeShade="BF"/>
    </w:rPr>
  </w:style>
  <w:style w:type="paragraph" w:styleId="IntenseQuote">
    <w:name w:val="Intense Quote"/>
    <w:basedOn w:val="Normal"/>
    <w:next w:val="Normal"/>
    <w:link w:val="IntenseQuoteChar"/>
    <w:uiPriority w:val="30"/>
    <w:qFormat/>
    <w:rsid w:val="00127C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rPr>
  </w:style>
  <w:style w:type="character" w:customStyle="1" w:styleId="IntenseQuoteChar">
    <w:name w:val="Intense Quote Char"/>
    <w:basedOn w:val="DefaultParagraphFont"/>
    <w:link w:val="IntenseQuote"/>
    <w:uiPriority w:val="30"/>
    <w:rsid w:val="00127CBD"/>
    <w:rPr>
      <w:i/>
      <w:iCs/>
      <w:color w:val="0F4761" w:themeColor="accent1" w:themeShade="BF"/>
    </w:rPr>
  </w:style>
  <w:style w:type="character" w:styleId="IntenseReference">
    <w:name w:val="Intense Reference"/>
    <w:basedOn w:val="DefaultParagraphFont"/>
    <w:uiPriority w:val="32"/>
    <w:qFormat/>
    <w:rsid w:val="00127CBD"/>
    <w:rPr>
      <w:b/>
      <w:bCs/>
      <w:smallCaps/>
      <w:color w:val="0F4761" w:themeColor="accent1" w:themeShade="BF"/>
      <w:spacing w:val="5"/>
    </w:rPr>
  </w:style>
  <w:style w:type="character" w:styleId="Hyperlink">
    <w:name w:val="Hyperlink"/>
    <w:basedOn w:val="DefaultParagraphFont"/>
    <w:uiPriority w:val="99"/>
    <w:unhideWhenUsed/>
    <w:rsid w:val="00DA2327"/>
    <w:rPr>
      <w:color w:val="467886" w:themeColor="hyperlink"/>
      <w:u w:val="single"/>
    </w:rPr>
  </w:style>
  <w:style w:type="character" w:styleId="UnresolvedMention">
    <w:name w:val="Unresolved Mention"/>
    <w:basedOn w:val="DefaultParagraphFont"/>
    <w:uiPriority w:val="99"/>
    <w:semiHidden/>
    <w:unhideWhenUsed/>
    <w:rsid w:val="00DA2327"/>
    <w:rPr>
      <w:color w:val="605E5C"/>
      <w:shd w:val="clear" w:color="auto" w:fill="E1DFDD"/>
    </w:rPr>
  </w:style>
  <w:style w:type="paragraph" w:styleId="Subtitle">
    <w:name w:val="Subtitle"/>
    <w:basedOn w:val="Normal"/>
    <w:next w:val="Normal"/>
    <w:link w:val="SubtitleChar"/>
    <w:uiPriority w:val="11"/>
    <w:qFormat/>
    <w:pPr>
      <w:spacing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itya2588.be22@chitkara.edu.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shaan2582.be22@chitkara.edu.in"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eyashi2348.be22@chitkara.edu.in" TargetMode="External"/><Relationship Id="rId11" Type="http://schemas.openxmlformats.org/officeDocument/2006/relationships/hyperlink" Target="mailto:isha.kansal@chitkara.edu.in" TargetMode="External"/><Relationship Id="rId5" Type="http://schemas.openxmlformats.org/officeDocument/2006/relationships/webSettings" Target="webSettings.xml"/><Relationship Id="rId10" Type="http://schemas.openxmlformats.org/officeDocument/2006/relationships/hyperlink" Target="mailto:harshit1640.be22@chitkara.edu.in" TargetMode="External"/><Relationship Id="rId4" Type="http://schemas.openxmlformats.org/officeDocument/2006/relationships/settings" Target="settings.xml"/><Relationship Id="rId9" Type="http://schemas.openxmlformats.org/officeDocument/2006/relationships/hyperlink" Target="mailto:lakshmesh1844.be22@chitkara.edu.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Qxxqsc9iBpkX+3jDSbbugUcww==">CgMxLjA4AHIhMWVnUWJJakpraW1FLVZsSDJPVUx3ckloeld2dkNrWFpr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900</Words>
  <Characters>6001</Characters>
  <Application>Microsoft Office Word</Application>
  <DocSecurity>0</DocSecurity>
  <Lines>214</Lines>
  <Paragraphs>115</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Ishaan Singla</dc:creator>
  <cp:lastModifiedBy>Ishaan Singla</cp:lastModifiedBy>
  <cp:revision>3</cp:revision>
  <cp:lastPrinted>2026-03-27T07:01:00Z</cp:lastPrinted>
  <dcterms:created xsi:type="dcterms:W3CDTF">2026-02-11T16:26:00Z</dcterms:created>
  <dcterms:modified xsi:type="dcterms:W3CDTF">2026-03-27T07:02:00Z</dcterms:modified>
</cp:coreProperties>
</file>