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Transfer Learning</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rFonts w:ascii="Georgia" w:cs="Georgia" w:eastAsia="Georgia" w:hAnsi="Georgia"/>
          <w:sz w:val="28"/>
          <w:szCs w:val="28"/>
          <w:shd w:fill="e9f2fd" w:val="clear"/>
        </w:rPr>
      </w:pPr>
      <w:r w:rsidDel="00000000" w:rsidR="00000000" w:rsidRPr="00000000">
        <w:rPr>
          <w:rFonts w:ascii="Georgia" w:cs="Georgia" w:eastAsia="Georgia" w:hAnsi="Georgia"/>
          <w:sz w:val="28"/>
          <w:szCs w:val="28"/>
          <w:highlight w:val="white"/>
          <w:rtl w:val="0"/>
        </w:rPr>
        <w:t xml:space="preserve">Conventional machine learning and deep learning models, so far, have been traditionally designed to work in stand alone isolation. These models are trained to solve some tasks that are specific.The models have to be built and trained  from scratch once the data distribution changes. </w:t>
      </w:r>
      <w:r w:rsidDel="00000000" w:rsidR="00000000" w:rsidRPr="00000000">
        <w:rPr>
          <w:rtl w:val="0"/>
        </w:rPr>
      </w:r>
    </w:p>
    <w:p w:rsidR="00000000" w:rsidDel="00000000" w:rsidP="00000000" w:rsidRDefault="00000000" w:rsidRPr="00000000" w14:paraId="00000004">
      <w:pPr>
        <w:rPr>
          <w:rFonts w:ascii="Georgia" w:cs="Georgia" w:eastAsia="Georgia" w:hAnsi="Georgia"/>
          <w:sz w:val="28"/>
          <w:szCs w:val="28"/>
          <w:shd w:fill="e9f2fd" w:val="clear"/>
        </w:rPr>
      </w:pPr>
      <w:r w:rsidDel="00000000" w:rsidR="00000000" w:rsidRPr="00000000">
        <w:rPr>
          <w:rtl w:val="0"/>
        </w:rPr>
      </w:r>
    </w:p>
    <w:p w:rsidR="00000000" w:rsidDel="00000000" w:rsidP="00000000" w:rsidRDefault="00000000" w:rsidRPr="00000000" w14:paraId="00000005">
      <w:pPr>
        <w:rPr>
          <w:rFonts w:ascii="Georgia" w:cs="Georgia" w:eastAsia="Georgia" w:hAnsi="Georgia"/>
          <w:i w:val="1"/>
          <w:sz w:val="28"/>
          <w:szCs w:val="28"/>
          <w:highlight w:val="white"/>
        </w:rPr>
      </w:pPr>
      <w:r w:rsidDel="00000000" w:rsidR="00000000" w:rsidRPr="00000000">
        <w:rPr>
          <w:rFonts w:ascii="Georgia" w:cs="Georgia" w:eastAsia="Georgia" w:hAnsi="Georgia"/>
          <w:i w:val="1"/>
          <w:sz w:val="28"/>
          <w:szCs w:val="28"/>
          <w:highlight w:val="white"/>
          <w:rtl w:val="0"/>
        </w:rPr>
        <w:t xml:space="preserve">Transfer learning is usually a scenario where what has been learned in one state is exploited to improve generalization in another state.</w:t>
      </w:r>
    </w:p>
    <w:p w:rsidR="00000000" w:rsidDel="00000000" w:rsidP="00000000" w:rsidRDefault="00000000" w:rsidRPr="00000000" w14:paraId="00000006">
      <w:pPr>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07">
      <w:pPr>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To understand transfer learning we need to understand the stark difference between the traditional concept of making and training machine learning models, and using a methodology following transfer learning concepts.</w:t>
      </w:r>
    </w:p>
    <w:p w:rsidR="00000000" w:rsidDel="00000000" w:rsidP="00000000" w:rsidRDefault="00000000" w:rsidRPr="00000000" w14:paraId="00000008">
      <w:pPr>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09">
      <w:pPr>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Traditional learning is task specific and is purely isolated , the type of  dataset and training performed creates isolated models . No knowledge can be transferred from one model to another. </w:t>
      </w:r>
    </w:p>
    <w:p w:rsidR="00000000" w:rsidDel="00000000" w:rsidP="00000000" w:rsidRDefault="00000000" w:rsidRPr="00000000" w14:paraId="0000000A">
      <w:pPr>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In transfer learning, you can use the retained knowledge (features, weights etc) from beforehand or previously trained models for training of newer models and even create solutions for problems that have less data for the newer task.</w:t>
      </w:r>
    </w:p>
    <w:p w:rsidR="00000000" w:rsidDel="00000000" w:rsidP="00000000" w:rsidRDefault="00000000" w:rsidRPr="00000000" w14:paraId="0000000B">
      <w:pPr>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0C">
      <w:pPr>
        <w:shd w:fill="ffffff" w:val="clear"/>
        <w:spacing w:after="0" w:before="640" w:line="240" w:lineRule="auto"/>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0D">
      <w:pPr>
        <w:shd w:fill="ffffff" w:val="clear"/>
        <w:spacing w:after="0" w:before="640" w:line="240" w:lineRule="auto"/>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0E">
      <w:pPr>
        <w:shd w:fill="ffffff" w:val="clear"/>
        <w:spacing w:after="0" w:before="640" w:line="240" w:lineRule="auto"/>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Let’s try to understand the condescending explanation with the help of an illustration. Let’s just assume our task is to classify objects in images within a subset domain of a restaurant.Let</w:t>
      </w:r>
      <w:r w:rsidDel="00000000" w:rsidR="00000000" w:rsidRPr="00000000">
        <w:rPr>
          <w:rFonts w:ascii="Georgia" w:cs="Georgia" w:eastAsia="Georgia" w:hAnsi="Georgia"/>
          <w:b w:val="1"/>
          <w:i w:val="1"/>
          <w:sz w:val="28"/>
          <w:szCs w:val="28"/>
          <w:highlight w:val="white"/>
          <w:rtl w:val="0"/>
        </w:rPr>
        <w:t xml:space="preserve"> T1 </w:t>
      </w:r>
      <w:r w:rsidDel="00000000" w:rsidR="00000000" w:rsidRPr="00000000">
        <w:rPr>
          <w:rFonts w:ascii="Georgia" w:cs="Georgia" w:eastAsia="Georgia" w:hAnsi="Georgia"/>
          <w:sz w:val="28"/>
          <w:szCs w:val="28"/>
          <w:highlight w:val="white"/>
          <w:rtl w:val="0"/>
        </w:rPr>
        <w:t xml:space="preserve">be the mark to define the current task in its scope. For the given dataset we train the model to obtain the classification of restaurants .Traditional supervised learning ML algorithms fails when the data points or observation present in the dataset is lower or not sufficient enough for the model to learn well or generalise to a solution. Let task </w:t>
      </w:r>
      <w:r w:rsidDel="00000000" w:rsidR="00000000" w:rsidRPr="00000000">
        <w:rPr>
          <w:rFonts w:ascii="Georgia" w:cs="Georgia" w:eastAsia="Georgia" w:hAnsi="Georgia"/>
          <w:b w:val="1"/>
          <w:i w:val="1"/>
          <w:sz w:val="28"/>
          <w:szCs w:val="28"/>
          <w:highlight w:val="white"/>
          <w:rtl w:val="0"/>
        </w:rPr>
        <w:t xml:space="preserve">T2</w:t>
      </w:r>
      <w:r w:rsidDel="00000000" w:rsidR="00000000" w:rsidRPr="00000000">
        <w:rPr>
          <w:rFonts w:ascii="Georgia" w:cs="Georgia" w:eastAsia="Georgia" w:hAnsi="Georgia"/>
          <w:sz w:val="28"/>
          <w:szCs w:val="28"/>
          <w:highlight w:val="white"/>
          <w:rtl w:val="0"/>
        </w:rPr>
        <w:t xml:space="preserve"> be to classify or identify the objects in a park or a cafe. Theoretically we should be able to apply the model trained for </w:t>
      </w:r>
      <w:r w:rsidDel="00000000" w:rsidR="00000000" w:rsidRPr="00000000">
        <w:rPr>
          <w:rFonts w:ascii="Georgia" w:cs="Georgia" w:eastAsia="Georgia" w:hAnsi="Georgia"/>
          <w:b w:val="1"/>
          <w:i w:val="1"/>
          <w:sz w:val="28"/>
          <w:szCs w:val="28"/>
          <w:highlight w:val="white"/>
          <w:rtl w:val="0"/>
        </w:rPr>
        <w:t xml:space="preserve">T1, </w:t>
      </w:r>
      <w:r w:rsidDel="00000000" w:rsidR="00000000" w:rsidRPr="00000000">
        <w:rPr>
          <w:rFonts w:ascii="Georgia" w:cs="Georgia" w:eastAsia="Georgia" w:hAnsi="Georgia"/>
          <w:sz w:val="28"/>
          <w:szCs w:val="28"/>
          <w:highlight w:val="white"/>
          <w:rtl w:val="0"/>
        </w:rPr>
        <w:t xml:space="preserve">in this problem scope but practically the model faces some performance degradation, which is collectively and liberally termed as the model's bias towards the training or problem domain.</w:t>
      </w:r>
    </w:p>
    <w:p w:rsidR="00000000" w:rsidDel="00000000" w:rsidP="00000000" w:rsidRDefault="00000000" w:rsidRPr="00000000" w14:paraId="0000000F">
      <w:pPr>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10">
      <w:pPr>
        <w:spacing w:line="240" w:lineRule="auto"/>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Transfer Learning thus enables us to apply knowledge gained from previously learned tasks and utilize them to different but contextually related tasks. Generally if we have sufficient enough data for task </w:t>
      </w:r>
      <w:r w:rsidDel="00000000" w:rsidR="00000000" w:rsidRPr="00000000">
        <w:rPr>
          <w:rFonts w:ascii="Georgia" w:cs="Georgia" w:eastAsia="Georgia" w:hAnsi="Georgia"/>
          <w:b w:val="1"/>
          <w:i w:val="1"/>
          <w:sz w:val="28"/>
          <w:szCs w:val="28"/>
          <w:highlight w:val="white"/>
          <w:rtl w:val="0"/>
        </w:rPr>
        <w:t xml:space="preserve">T1</w:t>
      </w:r>
      <w:r w:rsidDel="00000000" w:rsidR="00000000" w:rsidRPr="00000000">
        <w:rPr>
          <w:rFonts w:ascii="Georgia" w:cs="Georgia" w:eastAsia="Georgia" w:hAnsi="Georgia"/>
          <w:sz w:val="28"/>
          <w:szCs w:val="28"/>
          <w:highlight w:val="white"/>
          <w:rtl w:val="0"/>
        </w:rPr>
        <w:t xml:space="preserve"> the knowledge gained(weights, baises etc) can be transferred to task </w:t>
      </w:r>
      <w:r w:rsidDel="00000000" w:rsidR="00000000" w:rsidRPr="00000000">
        <w:rPr>
          <w:rFonts w:ascii="Georgia" w:cs="Georgia" w:eastAsia="Georgia" w:hAnsi="Georgia"/>
          <w:b w:val="1"/>
          <w:i w:val="1"/>
          <w:sz w:val="28"/>
          <w:szCs w:val="28"/>
          <w:highlight w:val="white"/>
          <w:rtl w:val="0"/>
        </w:rPr>
        <w:t xml:space="preserve">T2. </w:t>
      </w:r>
      <w:r w:rsidDel="00000000" w:rsidR="00000000" w:rsidRPr="00000000">
        <w:rPr>
          <w:rtl w:val="0"/>
        </w:rPr>
      </w:r>
    </w:p>
    <w:p w:rsidR="00000000" w:rsidDel="00000000" w:rsidP="00000000" w:rsidRDefault="00000000" w:rsidRPr="00000000" w14:paraId="00000011">
      <w:pPr>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12">
      <w:pPr>
        <w:shd w:fill="ffffff" w:val="clear"/>
        <w:spacing w:after="0" w:before="640" w:line="240" w:lineRule="auto"/>
        <w:rPr>
          <w:rFonts w:ascii="Georgia" w:cs="Georgia" w:eastAsia="Georgia" w:hAnsi="Georgia"/>
          <w:b w:val="1"/>
          <w:i w:val="1"/>
          <w:color w:val="ff0000"/>
          <w:sz w:val="28"/>
          <w:szCs w:val="28"/>
          <w:highlight w:val="white"/>
        </w:rPr>
      </w:pPr>
      <w:r w:rsidDel="00000000" w:rsidR="00000000" w:rsidRPr="00000000">
        <w:rPr>
          <w:rFonts w:ascii="Georgia" w:cs="Georgia" w:eastAsia="Georgia" w:hAnsi="Georgia"/>
          <w:color w:val="ff0000"/>
          <w:sz w:val="28"/>
          <w:szCs w:val="28"/>
          <w:highlight w:val="white"/>
          <w:rtl w:val="0"/>
        </w:rPr>
        <w:t xml:space="preserve">A formal definition of Transfer Learning. A domain, </w:t>
      </w:r>
      <w:r w:rsidDel="00000000" w:rsidR="00000000" w:rsidRPr="00000000">
        <w:rPr>
          <w:rFonts w:ascii="Georgia" w:cs="Georgia" w:eastAsia="Georgia" w:hAnsi="Georgia"/>
          <w:b w:val="1"/>
          <w:i w:val="1"/>
          <w:color w:val="ff0000"/>
          <w:sz w:val="28"/>
          <w:szCs w:val="28"/>
          <w:highlight w:val="white"/>
          <w:rtl w:val="0"/>
        </w:rPr>
        <w:t xml:space="preserve">D</w:t>
      </w:r>
      <w:r w:rsidDel="00000000" w:rsidR="00000000" w:rsidRPr="00000000">
        <w:rPr>
          <w:rFonts w:ascii="Georgia" w:cs="Georgia" w:eastAsia="Georgia" w:hAnsi="Georgia"/>
          <w:color w:val="ff0000"/>
          <w:sz w:val="28"/>
          <w:szCs w:val="28"/>
          <w:highlight w:val="white"/>
          <w:rtl w:val="0"/>
        </w:rPr>
        <w:t xml:space="preserve">, is defined as a two-element tuple consisting of feature space, </w:t>
      </w:r>
      <w:r w:rsidDel="00000000" w:rsidR="00000000" w:rsidRPr="00000000">
        <w:rPr>
          <w:rFonts w:ascii="Georgia" w:cs="Georgia" w:eastAsia="Georgia" w:hAnsi="Georgia"/>
          <w:b w:val="1"/>
          <w:i w:val="1"/>
          <w:color w:val="ff0000"/>
          <w:sz w:val="28"/>
          <w:szCs w:val="28"/>
          <w:highlight w:val="white"/>
          <w:rtl w:val="0"/>
        </w:rPr>
        <w:t xml:space="preserve">x</w:t>
      </w:r>
      <w:r w:rsidDel="00000000" w:rsidR="00000000" w:rsidRPr="00000000">
        <w:rPr>
          <w:rFonts w:ascii="Georgia" w:cs="Georgia" w:eastAsia="Georgia" w:hAnsi="Georgia"/>
          <w:color w:val="ff0000"/>
          <w:sz w:val="28"/>
          <w:szCs w:val="28"/>
          <w:highlight w:val="white"/>
          <w:rtl w:val="0"/>
        </w:rPr>
        <w:t xml:space="preserve">, and marginal probability, </w:t>
      </w:r>
      <w:r w:rsidDel="00000000" w:rsidR="00000000" w:rsidRPr="00000000">
        <w:rPr>
          <w:rFonts w:ascii="Georgia" w:cs="Georgia" w:eastAsia="Georgia" w:hAnsi="Georgia"/>
          <w:b w:val="1"/>
          <w:i w:val="1"/>
          <w:color w:val="ff0000"/>
          <w:sz w:val="28"/>
          <w:szCs w:val="28"/>
          <w:highlight w:val="white"/>
          <w:rtl w:val="0"/>
        </w:rPr>
        <w:t xml:space="preserve">P(Χ)</w:t>
      </w:r>
      <w:r w:rsidDel="00000000" w:rsidR="00000000" w:rsidRPr="00000000">
        <w:rPr>
          <w:rFonts w:ascii="Georgia" w:cs="Georgia" w:eastAsia="Georgia" w:hAnsi="Georgia"/>
          <w:color w:val="ff0000"/>
          <w:sz w:val="28"/>
          <w:szCs w:val="28"/>
          <w:highlight w:val="white"/>
          <w:rtl w:val="0"/>
        </w:rPr>
        <w:t xml:space="preserve">, where </w:t>
      </w:r>
      <w:r w:rsidDel="00000000" w:rsidR="00000000" w:rsidRPr="00000000">
        <w:rPr>
          <w:rFonts w:ascii="Georgia" w:cs="Georgia" w:eastAsia="Georgia" w:hAnsi="Georgia"/>
          <w:b w:val="1"/>
          <w:i w:val="1"/>
          <w:color w:val="ff0000"/>
          <w:sz w:val="28"/>
          <w:szCs w:val="28"/>
          <w:highlight w:val="white"/>
          <w:rtl w:val="0"/>
        </w:rPr>
        <w:t xml:space="preserve">Χ </w:t>
      </w:r>
      <w:r w:rsidDel="00000000" w:rsidR="00000000" w:rsidRPr="00000000">
        <w:rPr>
          <w:rFonts w:ascii="Georgia" w:cs="Georgia" w:eastAsia="Georgia" w:hAnsi="Georgia"/>
          <w:color w:val="ff0000"/>
          <w:sz w:val="28"/>
          <w:szCs w:val="28"/>
          <w:highlight w:val="white"/>
          <w:rtl w:val="0"/>
        </w:rPr>
        <w:t xml:space="preserve">is a sample data point. Thus, we can represent the domain mathematically as </w:t>
      </w:r>
      <w:r w:rsidDel="00000000" w:rsidR="00000000" w:rsidRPr="00000000">
        <w:rPr>
          <w:rFonts w:ascii="Georgia" w:cs="Georgia" w:eastAsia="Georgia" w:hAnsi="Georgia"/>
          <w:b w:val="1"/>
          <w:i w:val="1"/>
          <w:color w:val="ff0000"/>
          <w:sz w:val="28"/>
          <w:szCs w:val="28"/>
          <w:highlight w:val="white"/>
          <w:rtl w:val="0"/>
        </w:rPr>
        <w:t xml:space="preserve">D = {x,</w:t>
      </w:r>
      <w:r w:rsidDel="00000000" w:rsidR="00000000" w:rsidRPr="00000000">
        <w:rPr>
          <w:rFonts w:ascii="Georgia" w:cs="Georgia" w:eastAsia="Georgia" w:hAnsi="Georgia"/>
          <w:b w:val="1"/>
          <w:color w:val="ff0000"/>
          <w:sz w:val="28"/>
          <w:szCs w:val="28"/>
          <w:highlight w:val="white"/>
          <w:rtl w:val="0"/>
        </w:rPr>
        <w:t xml:space="preserve"> </w:t>
      </w:r>
      <w:r w:rsidDel="00000000" w:rsidR="00000000" w:rsidRPr="00000000">
        <w:rPr>
          <w:rFonts w:ascii="Georgia" w:cs="Georgia" w:eastAsia="Georgia" w:hAnsi="Georgia"/>
          <w:b w:val="1"/>
          <w:i w:val="1"/>
          <w:color w:val="ff0000"/>
          <w:sz w:val="28"/>
          <w:szCs w:val="28"/>
          <w:highlight w:val="white"/>
          <w:rtl w:val="0"/>
        </w:rPr>
        <w:t xml:space="preserve">P(Χ)} </w:t>
      </w:r>
    </w:p>
    <w:p w:rsidR="00000000" w:rsidDel="00000000" w:rsidP="00000000" w:rsidRDefault="00000000" w:rsidRPr="00000000" w14:paraId="00000013">
      <w:pPr>
        <w:shd w:fill="ffffff" w:val="clear"/>
        <w:spacing w:after="0" w:before="640" w:line="240" w:lineRule="auto"/>
        <w:rPr>
          <w:rFonts w:ascii="Georgia" w:cs="Georgia" w:eastAsia="Georgia" w:hAnsi="Georgia"/>
          <w:color w:val="ff0000"/>
          <w:sz w:val="28"/>
          <w:szCs w:val="28"/>
          <w:highlight w:val="white"/>
        </w:rPr>
      </w:pPr>
      <w:r w:rsidDel="00000000" w:rsidR="00000000" w:rsidRPr="00000000">
        <w:rPr>
          <w:rtl w:val="0"/>
        </w:rPr>
      </w:r>
    </w:p>
    <w:p w:rsidR="00000000" w:rsidDel="00000000" w:rsidP="00000000" w:rsidRDefault="00000000" w:rsidRPr="00000000" w14:paraId="00000014">
      <w:pPr>
        <w:widowControl w:val="0"/>
        <w:shd w:fill="ffffff" w:val="clear"/>
        <w:spacing w:after="0" w:before="640" w:line="240" w:lineRule="auto"/>
        <w:rPr>
          <w:rFonts w:ascii="Georgia" w:cs="Georgia" w:eastAsia="Georgia" w:hAnsi="Georgia"/>
          <w:color w:val="ff0000"/>
          <w:sz w:val="28"/>
          <w:szCs w:val="28"/>
          <w:highlight w:val="white"/>
        </w:rPr>
      </w:pPr>
      <w:r w:rsidDel="00000000" w:rsidR="00000000" w:rsidRPr="00000000">
        <w:rPr>
          <w:rFonts w:ascii="Georgia" w:cs="Georgia" w:eastAsia="Georgia" w:hAnsi="Georgia"/>
          <w:color w:val="ff0000"/>
          <w:sz w:val="28"/>
          <w:szCs w:val="28"/>
          <w:highlight w:val="white"/>
          <w:rtl w:val="0"/>
        </w:rPr>
        <w:t xml:space="preserve">Domain contains two things  D = {x, P(X)}.</w:t>
      </w:r>
    </w:p>
    <w:p w:rsidR="00000000" w:rsidDel="00000000" w:rsidP="00000000" w:rsidRDefault="00000000" w:rsidRPr="00000000" w14:paraId="00000015">
      <w:pPr>
        <w:widowControl w:val="0"/>
        <w:shd w:fill="ffffff" w:val="clear"/>
        <w:spacing w:after="0" w:before="640" w:line="240" w:lineRule="auto"/>
        <w:rPr>
          <w:rFonts w:ascii="Georgia" w:cs="Georgia" w:eastAsia="Georgia" w:hAnsi="Georgia"/>
          <w:color w:val="ff0000"/>
          <w:sz w:val="28"/>
          <w:szCs w:val="28"/>
          <w:highlight w:val="white"/>
        </w:rPr>
      </w:pPr>
      <w:r w:rsidDel="00000000" w:rsidR="00000000" w:rsidRPr="00000000">
        <w:rPr>
          <w:rFonts w:ascii="Georgia" w:cs="Georgia" w:eastAsia="Georgia" w:hAnsi="Georgia"/>
          <w:color w:val="ff0000"/>
          <w:sz w:val="28"/>
          <w:szCs w:val="28"/>
          <w:highlight w:val="white"/>
          <w:rtl w:val="0"/>
        </w:rPr>
        <w:t xml:space="preserve">Feature space: X</w:t>
      </w:r>
    </w:p>
    <w:p w:rsidR="00000000" w:rsidDel="00000000" w:rsidP="00000000" w:rsidRDefault="00000000" w:rsidRPr="00000000" w14:paraId="00000016">
      <w:pPr>
        <w:widowControl w:val="0"/>
        <w:shd w:fill="ffffff" w:val="clear"/>
        <w:spacing w:after="0" w:before="640" w:line="240" w:lineRule="auto"/>
        <w:rPr>
          <w:rFonts w:ascii="Georgia" w:cs="Georgia" w:eastAsia="Georgia" w:hAnsi="Georgia"/>
          <w:color w:val="ff0000"/>
          <w:sz w:val="28"/>
          <w:szCs w:val="28"/>
          <w:highlight w:val="white"/>
        </w:rPr>
      </w:pPr>
      <w:r w:rsidDel="00000000" w:rsidR="00000000" w:rsidRPr="00000000">
        <w:rPr>
          <w:rFonts w:ascii="Georgia" w:cs="Georgia" w:eastAsia="Georgia" w:hAnsi="Georgia"/>
          <w:color w:val="ff0000"/>
          <w:sz w:val="28"/>
          <w:szCs w:val="28"/>
          <w:highlight w:val="white"/>
          <w:rtl w:val="0"/>
        </w:rPr>
        <w:t xml:space="preserve">Marginal Distributions: P(X), X= {x1, x2,.....xn} belongs X  </w:t>
      </w:r>
    </w:p>
    <w:p w:rsidR="00000000" w:rsidDel="00000000" w:rsidP="00000000" w:rsidRDefault="00000000" w:rsidRPr="00000000" w14:paraId="00000017">
      <w:pPr>
        <w:shd w:fill="ffffff" w:val="clear"/>
        <w:spacing w:after="0" w:before="640" w:line="240" w:lineRule="auto"/>
        <w:rPr>
          <w:rFonts w:ascii="Georgia" w:cs="Georgia" w:eastAsia="Georgia" w:hAnsi="Georgia"/>
          <w:color w:val="ff0000"/>
          <w:sz w:val="28"/>
          <w:szCs w:val="28"/>
          <w:highlight w:val="white"/>
        </w:rPr>
      </w:pPr>
      <w:r w:rsidDel="00000000" w:rsidR="00000000" w:rsidRPr="00000000">
        <w:rPr>
          <w:rtl w:val="0"/>
        </w:rPr>
      </w:r>
    </w:p>
    <w:p w:rsidR="00000000" w:rsidDel="00000000" w:rsidP="00000000" w:rsidRDefault="00000000" w:rsidRPr="00000000" w14:paraId="00000018">
      <w:pPr>
        <w:rPr>
          <w:rFonts w:ascii="Georgia" w:cs="Georgia" w:eastAsia="Georgia" w:hAnsi="Georgia"/>
          <w:color w:val="ff0000"/>
          <w:sz w:val="28"/>
          <w:szCs w:val="28"/>
          <w:highlight w:val="white"/>
        </w:rPr>
      </w:pPr>
      <w:r w:rsidDel="00000000" w:rsidR="00000000" w:rsidRPr="00000000">
        <w:rPr>
          <w:rtl w:val="0"/>
        </w:rPr>
      </w:r>
    </w:p>
    <w:p w:rsidR="00000000" w:rsidDel="00000000" w:rsidP="00000000" w:rsidRDefault="00000000" w:rsidRPr="00000000" w14:paraId="00000019">
      <w:pPr>
        <w:rPr>
          <w:rFonts w:ascii="Georgia" w:cs="Georgia" w:eastAsia="Georgia" w:hAnsi="Georgia"/>
          <w:color w:val="ff0000"/>
          <w:sz w:val="28"/>
          <w:szCs w:val="28"/>
          <w:highlight w:val="white"/>
        </w:rPr>
      </w:pPr>
      <w:r w:rsidDel="00000000" w:rsidR="00000000" w:rsidRPr="00000000">
        <w:rPr>
          <w:rFonts w:ascii="Georgia" w:cs="Georgia" w:eastAsia="Georgia" w:hAnsi="Georgia"/>
          <w:color w:val="ff0000"/>
          <w:sz w:val="28"/>
          <w:szCs w:val="28"/>
          <w:highlight w:val="white"/>
          <w:rtl w:val="0"/>
        </w:rPr>
        <w:t xml:space="preserve">The function can be denoted as P(y|x) from a probabilistic point of view,</w:t>
      </w:r>
    </w:p>
    <w:p w:rsidR="00000000" w:rsidDel="00000000" w:rsidP="00000000" w:rsidRDefault="00000000" w:rsidRPr="00000000" w14:paraId="0000001A">
      <w:pPr>
        <w:rPr>
          <w:rFonts w:ascii="Georgia" w:cs="Georgia" w:eastAsia="Georgia" w:hAnsi="Georgia"/>
          <w:color w:val="ff0000"/>
          <w:sz w:val="28"/>
          <w:szCs w:val="28"/>
          <w:highlight w:val="white"/>
        </w:rPr>
      </w:pPr>
      <w:r w:rsidDel="00000000" w:rsidR="00000000" w:rsidRPr="00000000">
        <w:rPr>
          <w:rFonts w:ascii="Georgia" w:cs="Georgia" w:eastAsia="Georgia" w:hAnsi="Georgia"/>
          <w:color w:val="ff0000"/>
          <w:sz w:val="28"/>
          <w:szCs w:val="28"/>
          <w:highlight w:val="white"/>
          <w:rtl w:val="0"/>
        </w:rPr>
        <w:t xml:space="preserve">Y can be two label tuple.</w:t>
      </w:r>
    </w:p>
    <w:p w:rsidR="00000000" w:rsidDel="00000000" w:rsidP="00000000" w:rsidRDefault="00000000" w:rsidRPr="00000000" w14:paraId="0000001B">
      <w:pPr>
        <w:rPr>
          <w:rFonts w:ascii="Georgia" w:cs="Georgia" w:eastAsia="Georgia" w:hAnsi="Georgia"/>
          <w:color w:val="ff0000"/>
          <w:sz w:val="28"/>
          <w:szCs w:val="28"/>
          <w:highlight w:val="white"/>
        </w:rPr>
      </w:pPr>
      <w:r w:rsidDel="00000000" w:rsidR="00000000" w:rsidRPr="00000000">
        <w:rPr>
          <w:rtl w:val="0"/>
        </w:rPr>
      </w:r>
    </w:p>
    <w:p w:rsidR="00000000" w:rsidDel="00000000" w:rsidP="00000000" w:rsidRDefault="00000000" w:rsidRPr="00000000" w14:paraId="0000001C">
      <w:pPr>
        <w:rPr>
          <w:rFonts w:ascii="Georgia" w:cs="Georgia" w:eastAsia="Georgia" w:hAnsi="Georgia"/>
          <w:color w:val="ff0000"/>
          <w:sz w:val="28"/>
          <w:szCs w:val="28"/>
          <w:highlight w:val="white"/>
        </w:rPr>
      </w:pPr>
      <w:r w:rsidDel="00000000" w:rsidR="00000000" w:rsidRPr="00000000">
        <w:rPr>
          <w:rFonts w:ascii="Georgia" w:cs="Georgia" w:eastAsia="Georgia" w:hAnsi="Georgia"/>
          <w:color w:val="ff0000"/>
          <w:sz w:val="28"/>
          <w:szCs w:val="28"/>
          <w:highlight w:val="white"/>
          <w:rtl w:val="0"/>
        </w:rPr>
        <w:t xml:space="preserve">For a given domain D, a task is defined by two components:</w:t>
      </w:r>
    </w:p>
    <w:p w:rsidR="00000000" w:rsidDel="00000000" w:rsidP="00000000" w:rsidRDefault="00000000" w:rsidRPr="00000000" w14:paraId="0000001D">
      <w:pPr>
        <w:rPr>
          <w:rFonts w:ascii="Georgia" w:cs="Georgia" w:eastAsia="Georgia" w:hAnsi="Georgia"/>
          <w:color w:val="ff0000"/>
          <w:sz w:val="28"/>
          <w:szCs w:val="28"/>
          <w:highlight w:val="white"/>
        </w:rPr>
      </w:pPr>
      <w:r w:rsidDel="00000000" w:rsidR="00000000" w:rsidRPr="00000000">
        <w:rPr>
          <w:rFonts w:ascii="Georgia" w:cs="Georgia" w:eastAsia="Georgia" w:hAnsi="Georgia"/>
          <w:color w:val="ff0000"/>
          <w:sz w:val="28"/>
          <w:szCs w:val="28"/>
          <w:highlight w:val="white"/>
          <w:rtl w:val="0"/>
        </w:rPr>
        <w:t xml:space="preserve">T = {Y, P(Y|X)} = {Y, n}; Y = {y1,................yn}, yi belongs y</w:t>
      </w:r>
    </w:p>
    <w:p w:rsidR="00000000" w:rsidDel="00000000" w:rsidP="00000000" w:rsidRDefault="00000000" w:rsidRPr="00000000" w14:paraId="0000001E">
      <w:pPr>
        <w:rPr>
          <w:rFonts w:ascii="Georgia" w:cs="Georgia" w:eastAsia="Georgia" w:hAnsi="Georgia"/>
          <w:color w:val="ff0000"/>
          <w:sz w:val="28"/>
          <w:szCs w:val="28"/>
          <w:highlight w:val="white"/>
        </w:rPr>
      </w:pPr>
      <w:r w:rsidDel="00000000" w:rsidR="00000000" w:rsidRPr="00000000">
        <w:rPr>
          <w:rtl w:val="0"/>
        </w:rPr>
      </w:r>
    </w:p>
    <w:p w:rsidR="00000000" w:rsidDel="00000000" w:rsidP="00000000" w:rsidRDefault="00000000" w:rsidRPr="00000000" w14:paraId="0000001F">
      <w:pPr>
        <w:rPr>
          <w:rFonts w:ascii="Georgia" w:cs="Georgia" w:eastAsia="Georgia" w:hAnsi="Georgia"/>
          <w:color w:val="ff0000"/>
          <w:sz w:val="28"/>
          <w:szCs w:val="28"/>
          <w:highlight w:val="white"/>
        </w:rPr>
      </w:pPr>
      <w:r w:rsidDel="00000000" w:rsidR="00000000" w:rsidRPr="00000000">
        <w:rPr>
          <w:rFonts w:ascii="Georgia" w:cs="Georgia" w:eastAsia="Georgia" w:hAnsi="Georgia"/>
          <w:color w:val="ff0000"/>
          <w:sz w:val="28"/>
          <w:szCs w:val="28"/>
          <w:highlight w:val="white"/>
          <w:rtl w:val="0"/>
        </w:rPr>
        <w:t xml:space="preserve">A label space: Y</w:t>
      </w:r>
    </w:p>
    <w:p w:rsidR="00000000" w:rsidDel="00000000" w:rsidP="00000000" w:rsidRDefault="00000000" w:rsidRPr="00000000" w14:paraId="00000020">
      <w:pPr>
        <w:rPr>
          <w:rFonts w:ascii="Georgia" w:cs="Georgia" w:eastAsia="Georgia" w:hAnsi="Georgia"/>
          <w:color w:val="ff0000"/>
          <w:sz w:val="28"/>
          <w:szCs w:val="28"/>
          <w:highlight w:val="white"/>
        </w:rPr>
      </w:pPr>
      <w:r w:rsidDel="00000000" w:rsidR="00000000" w:rsidRPr="00000000">
        <w:rPr>
          <w:rFonts w:ascii="Georgia" w:cs="Georgia" w:eastAsia="Georgia" w:hAnsi="Georgia"/>
          <w:color w:val="ff0000"/>
          <w:sz w:val="28"/>
          <w:szCs w:val="28"/>
          <w:highlight w:val="white"/>
          <w:rtl w:val="0"/>
        </w:rPr>
        <w:t xml:space="preserve">A predictive function n. Learned from feature vector/label pairs, (xi, yi)</w:t>
      </w:r>
    </w:p>
    <w:p w:rsidR="00000000" w:rsidDel="00000000" w:rsidP="00000000" w:rsidRDefault="00000000" w:rsidRPr="00000000" w14:paraId="00000021">
      <w:pPr>
        <w:rPr>
          <w:rFonts w:ascii="Georgia" w:cs="Georgia" w:eastAsia="Georgia" w:hAnsi="Georgia"/>
          <w:color w:val="ff0000"/>
          <w:sz w:val="28"/>
          <w:szCs w:val="28"/>
          <w:highlight w:val="white"/>
        </w:rPr>
      </w:pPr>
      <w:r w:rsidDel="00000000" w:rsidR="00000000" w:rsidRPr="00000000">
        <w:rPr>
          <w:rFonts w:ascii="Georgia" w:cs="Georgia" w:eastAsia="Georgia" w:hAnsi="Georgia"/>
          <w:color w:val="ff0000"/>
          <w:sz w:val="28"/>
          <w:szCs w:val="28"/>
          <w:highlight w:val="white"/>
          <w:rtl w:val="0"/>
        </w:rPr>
        <w:t xml:space="preserve">For each feature vector in the domain, predicts its corresponding label: n(xi) = yi</w:t>
      </w:r>
    </w:p>
    <w:p w:rsidR="00000000" w:rsidDel="00000000" w:rsidP="00000000" w:rsidRDefault="00000000" w:rsidRPr="00000000" w14:paraId="00000022">
      <w:pPr>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23">
      <w:pPr>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Transfer learning Strategies</w:t>
      </w:r>
    </w:p>
    <w:p w:rsidR="00000000" w:rsidDel="00000000" w:rsidP="00000000" w:rsidRDefault="00000000" w:rsidRPr="00000000" w14:paraId="00000024">
      <w:pPr>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Georgia" w:cs="Georgia" w:eastAsia="Georgia" w:hAnsi="Georgia"/>
          <w:sz w:val="28"/>
          <w:szCs w:val="28"/>
          <w:highlight w:val="white"/>
          <w:u w:val="none"/>
        </w:rPr>
      </w:pPr>
      <w:r w:rsidDel="00000000" w:rsidR="00000000" w:rsidRPr="00000000">
        <w:rPr>
          <w:rFonts w:ascii="Georgia" w:cs="Georgia" w:eastAsia="Georgia" w:hAnsi="Georgia"/>
          <w:b w:val="1"/>
          <w:sz w:val="28"/>
          <w:szCs w:val="28"/>
          <w:highlight w:val="white"/>
          <w:rtl w:val="0"/>
        </w:rPr>
        <w:t xml:space="preserve">Inductive Transfer learning:</w:t>
      </w:r>
      <w:r w:rsidDel="00000000" w:rsidR="00000000" w:rsidRPr="00000000">
        <w:rPr>
          <w:rFonts w:ascii="Georgia" w:cs="Georgia" w:eastAsia="Georgia" w:hAnsi="Georgia"/>
          <w:sz w:val="28"/>
          <w:szCs w:val="28"/>
          <w:highlight w:val="white"/>
          <w:rtl w:val="0"/>
        </w:rPr>
        <w:t xml:space="preserve"> In this case, where the source and target domains are the same, yet the source and target tasks are different from one another.</w:t>
      </w:r>
    </w:p>
    <w:p w:rsidR="00000000" w:rsidDel="00000000" w:rsidP="00000000" w:rsidRDefault="00000000" w:rsidRPr="00000000" w14:paraId="00000026">
      <w:pPr>
        <w:numPr>
          <w:ilvl w:val="0"/>
          <w:numId w:val="1"/>
        </w:numPr>
        <w:spacing w:line="240" w:lineRule="auto"/>
        <w:ind w:left="720" w:hanging="360"/>
        <w:rPr>
          <w:rFonts w:ascii="Georgia" w:cs="Georgia" w:eastAsia="Georgia" w:hAnsi="Georgia"/>
          <w:sz w:val="28"/>
          <w:szCs w:val="28"/>
          <w:highlight w:val="white"/>
        </w:rPr>
      </w:pPr>
      <w:r w:rsidDel="00000000" w:rsidR="00000000" w:rsidRPr="00000000">
        <w:rPr>
          <w:rFonts w:ascii="Georgia" w:cs="Georgia" w:eastAsia="Georgia" w:hAnsi="Georgia"/>
          <w:b w:val="1"/>
          <w:sz w:val="28"/>
          <w:szCs w:val="28"/>
          <w:highlight w:val="white"/>
          <w:rtl w:val="0"/>
        </w:rPr>
        <w:t xml:space="preserve">Unsupervised Transfer Learning:</w:t>
      </w:r>
      <w:r w:rsidDel="00000000" w:rsidR="00000000" w:rsidRPr="00000000">
        <w:rPr>
          <w:rFonts w:ascii="Georgia" w:cs="Georgia" w:eastAsia="Georgia" w:hAnsi="Georgia"/>
          <w:sz w:val="28"/>
          <w:szCs w:val="28"/>
          <w:highlight w:val="white"/>
          <w:rtl w:val="0"/>
        </w:rPr>
        <w:t xml:space="preserve"> it is similar to inductive transfer learning but with the scenario of having an unsupervised domain for the task.</w:t>
      </w:r>
    </w:p>
    <w:p w:rsidR="00000000" w:rsidDel="00000000" w:rsidP="00000000" w:rsidRDefault="00000000" w:rsidRPr="00000000" w14:paraId="00000027">
      <w:pPr>
        <w:numPr>
          <w:ilvl w:val="0"/>
          <w:numId w:val="1"/>
        </w:numPr>
        <w:spacing w:line="240" w:lineRule="auto"/>
        <w:ind w:left="720" w:hanging="360"/>
        <w:rPr>
          <w:rFonts w:ascii="Georgia" w:cs="Georgia" w:eastAsia="Georgia" w:hAnsi="Georgia"/>
          <w:sz w:val="28"/>
          <w:szCs w:val="28"/>
          <w:highlight w:val="white"/>
        </w:rPr>
      </w:pPr>
      <w:r w:rsidDel="00000000" w:rsidR="00000000" w:rsidRPr="00000000">
        <w:rPr>
          <w:rFonts w:ascii="Georgia" w:cs="Georgia" w:eastAsia="Georgia" w:hAnsi="Georgia"/>
          <w:b w:val="1"/>
          <w:sz w:val="28"/>
          <w:szCs w:val="28"/>
          <w:highlight w:val="white"/>
          <w:rtl w:val="0"/>
        </w:rPr>
        <w:t xml:space="preserve">Transductive Transfer Learning:</w:t>
      </w:r>
      <w:r w:rsidDel="00000000" w:rsidR="00000000" w:rsidRPr="00000000">
        <w:rPr>
          <w:rFonts w:ascii="Georgia" w:cs="Georgia" w:eastAsia="Georgia" w:hAnsi="Georgia"/>
          <w:sz w:val="28"/>
          <w:szCs w:val="28"/>
          <w:highlight w:val="white"/>
          <w:rtl w:val="0"/>
        </w:rPr>
        <w:t xml:space="preserve"> this is the scenario where there are similarities in the source and the target but the task domains are different to one another.</w:t>
      </w:r>
    </w:p>
    <w:p w:rsidR="00000000" w:rsidDel="00000000" w:rsidP="00000000" w:rsidRDefault="00000000" w:rsidRPr="00000000" w14:paraId="00000028">
      <w:pPr>
        <w:spacing w:line="240" w:lineRule="auto"/>
        <w:ind w:left="0" w:firstLine="0"/>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29">
      <w:pPr>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2A">
      <w:pPr>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2B">
      <w:pPr>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2C">
      <w:pPr>
        <w:rPr>
          <w:rFonts w:ascii="Georgia" w:cs="Georgia" w:eastAsia="Georgia" w:hAnsi="Georgia"/>
          <w:sz w:val="28"/>
          <w:szCs w:val="28"/>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