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1696F"/>
          <w:sz w:val="56"/>
          <w:szCs w:val="56"/>
        </w:rPr>
        <w:t xml:space="preserve">CODEY-V2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C4E54"/>
          <w:sz w:val="32"/>
          <w:szCs w:val="32"/>
        </w:rPr>
        <w:t xml:space="preserve">COMPREHENSIVE CODE AUDIT REPORT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github.com/Ishabdullah/Codey-v2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v2.6.9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March 24, 2026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Full codebase (~19,000 lines across 70+ files)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Auditor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Automated Code Audit (Perplexity Computer)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Codey-v2 is a persistent, daemon-like AI coding agent designed for Termux/Android. It uses Qwen2.5-Coder-7B with llama-server for local inference, featuring a Unix socket daemon, hierarchical memory, task orchestration, recursive self-refinement, and peer CLI escalation.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The codebase is ambitious and well-structured for a single-developer project, but contains security vulnerabilities, architectural inconsistencies, and significant documentation drift from the actual code.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Shell injection, code injection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7</w:t>
            </w:r>
          </w:p>
        </w:tc>
        <w:tc>
          <w:tcPr>
            <w:tcW w:type="dxa" w:w="6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Broken tests, dead code, architectural conflicts, broken dependencies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75985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9</w:t>
            </w:r>
          </w:p>
        </w:tc>
        <w:tc>
          <w:tcPr>
            <w:tcW w:type="dxa" w:w="6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README inaccuracies, unused dependencies, stale configs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Committed backups, outdated TODOs, style issues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8</w:t>
            </w:r>
          </w:p>
        </w:tc>
        <w:tc>
          <w:tcPr>
            <w:tcW w:type="dxa" w:w="6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Best practices, performance, maintainability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Critical Issues (3)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These issues represent security vulnerabilities that allow arbitrary code execution. They should be fixed immediately before any other changes.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C1. Shell Injection via codey2 Bash Client — Prompt Interpolation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codey2  |  Lines: 99, 284, 345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User-supplied prompts are interpolated directly into Python heredocs using bash variable expansion. The construct """$prompt""" inside a cat &gt; "$TMPSCRIPT" &lt;&lt; PYEOF block allows shell escape sequences in the prompt to break out of the Python string and execute arbitrary Python code.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The bash &lt;&lt;PYEOF heredoc expands $prompt before the Python script is written. A prompt containing triple-quotes plus __import__('os').system('rm -rf /') would break out of the string and execute arbitrary code.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Pass prompts via environment variables instead of interpolation. Use quoted heredoc (&lt;&lt; 'PYEOF') to prevent variable expansion. Read from os.environ in the Python script.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Eliminates code injection entirely; environment variables are safe from string-escaping attacks.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Requires export/unset pattern; slightly more verbose; prompt size limited by env var limits (~2MB on Linux).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C2. Task ID Injection via codey2 Bash Client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codey2  |  Lines: 284, 345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The $TASK_ID variable is interpolated unsanitized into generated Python code. A malicious task ID can break the JSON dictionary literal and execute arbitrary code.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Same heredoc interpolation pattern as C1. $TASK_ID is taken from $1 (user command-line argument) and placed directly into Python source.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Same pattern as C1 — pass via environment variable with quoted heredoc, then parse as integer in Python with int(os.environ['CODEY_TASK_ID']).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Complete injection prevention; integer parsing adds type safety.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None significant.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C3. Shell Metacharacter Bypass in shell() via skip_structure_check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tools/shell_tools.py  |  Lines: 50–100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The shell() function accepts a skip_structure_check parameter that completely bypasses all metacharacter validation. Additionally, even with the check enabled, the function uses subprocess.run(command, shell=True) — newline injection and other OS-level bypasses can circumvent the string-level metacharacter list.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Defense-in-depth violation. The skip_structure_check=True provides a trivial bypass. shell=True invokes /bin/sh -c which has many ways to chain commands beyond the checked metacharacters. Newline characters are not in the blocklist.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Remove skip_structure_check parameter entirely. Add newline to blocklist. Parse with shlex.split() and use shell=False for simple commands.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Eliminates shell injection when using shell=False; removes dangerous escape hatch.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Some shell features (globbing, redirects) won't work with shell=False; may need allowlist for complex commands.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High-Severity Issues (7)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These issues cause significant bugs, broken functionality, or architectural problems that impact reliability and correctness.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H1. Test Suite for Hybrid Inference Imports Non-Existent Classes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tests/test_hybrid_inference.py  |  Lines: 18–26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Imports DirectBindingBackend, UnixSocketBackend, TcpHttpBackend, HybridInferenceBackend, and BackendStats — all removed in v2.6.0. pytest crashes with ImportError on every run.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Test file written for v2.4.0 three-backend architecture, never updated for v2.6.0 rewrite.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Rewrite test file to test ChatCompletionBackend, get_hybrid_backend, and reset_hybrid_backend.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Tests actually run; validates current architecture.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Loses test coverage for old architecture (acceptable since it no longer exists).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H2. Duplicate tool_patch_file Function — Two Competing Implementations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tools/file_tools.py + tools/patch_tools.py  |  Lines: 144–159 / 10–79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tool_patch_file defined in two places. file_tools.py delegates to Filesystem.patch() with workspace boundary enforcement. patch_tools.py uses direct Path.read_text()/write_text(), bypassing workspace boundaries. The agent imports from patch_tools.py, so workspace boundary enforcement is completely bypassed for all patch operations.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v2 refactor introduced file_tools.py with filesystem-layer delegation, but patch_tools.py kept its own direct implementation.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Merge both: keep patch_tools.py as canonical but route through the Filesystem layer. Remove duplicate from file_tools.py.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Single source of truth; workspace boundaries enforced; keeps syntax checking and snapshot features.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Slight API change in error reporting from Filesystem vs direct Path ops.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H3. router.py is a Tombstone — README Still References Dual-Model Routing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core/router.py + README.md  |  Lines: Multiple (569, 574, 780-784, 823-824, 1126-1134)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router.py was removed in v2.6.9 and replaced with a 10-line tombstone. README still contains extensive references to the dual-model system, ROUTER_CONFIG, architecture diagrams, and performance tables.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router.py deprecated in v2.6.9, but all documentation left unrevisioned.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Update all README sections to reflect single-model architecture. Remove ROUTER_CONFIG. Update architecture diagram. Update storage from ~10GB to ~5GB.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Accurate documentation; reduces user confusion during setup.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None.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H4. install.sh Still Downloads the 1.5B Secondary Model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install.sh  |  Lines: 28–34, 163–215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Install script still defines SECONDARY_MODEL_DIR/FILE/URL and downloads ~2GB 1.5B model. Since v2.6.9 is single-model, this wastes ~2GB storage and ~30 minutes of download time on mobile.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install.sh not updated for v2.6.9 single-model transition.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Remove secondary model download entirely from install.sh.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Saves 2GB+ storage and download time; consistent with v2.6.9.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Users who previously installed both models may wonder about the second model (add CHANGELOG note).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H5. memory.py vs memory_v2.py — Two Parallel Memory Systems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core/memory.py + core/memory_v2.py  |  Lines: 241 lines / 366 lines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Two independent memory systems exist. memory.py (MemoryManager, file-focused) is used by the agent. memory_v2.py (HierarchicalMemory, four-tier with SQLite + embeddings) is documented in README as canonical API. Users following README examples would use a completely different system than what the agent runs.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memory_v2.py designed for daemon-mode four-tier architecture but never integrated into agent loop.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Option A: Migrate agent to memory_v2.py (best long-term). Option B: Update README to document memory.py as active and mark memory_v2.py as daemon-only (best short-term).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Option B: Minimal code changes; accurate docs.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Option B: Technical debt persists; two memory systems to maintain.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H6. _auto_apply_peer_code Bypasses All File Safety Checks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core/agent.py  |  Lines: 490–545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When a peer CLI returns code, _auto_apply_peer_code() writes files directly using Path.write_text(), completely bypassing workspace boundary enforcement, write-protected file checks, binary file blocking, content size validation, and user confirmation.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Function written for convenience but skipped all safety layers.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Route peer file writes through tool_write_file from tools/file_tools.py.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Inherits all safety checks from tool_write_file.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Protected file writes may require user confirmation (this is a safety feature, not a bug).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H7. requirements.txt Lists llama-cpp-python — Code Uses llama-server Subprocess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File: requirements.txt  |  Lines: 5</w:t>
      </w:r>
    </w:p>
    <w:p>
      <w:pPr>
        <w:spacing w:after="4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requirements.txt requires llama-cpp-python&gt;=0.2.50, but the codebase exclusively uses llama-server as a subprocess. llama-cpp-python fails to install on Termux/Android (no ARM64 wheels, C++ compilation fails), is not imported anywhere in active code, and was only used in the v2.4.0 DirectBindingBackend which was removed.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Dependency not removed after v2.6.0 inference rewrite.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Recommended Fix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Remove llama-cpp-python from requirements.txt. Make sentence-transformers optional.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Pros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437A22"/>
          <w:sz w:val="21"/>
          <w:szCs w:val="21"/>
        </w:rPr>
        <w:t xml:space="preserve">pip install -r requirements.txt actually succeeds on Termux.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C4E54"/>
          <w:sz w:val="22"/>
          <w:szCs w:val="22"/>
        </w:rPr>
        <w:t xml:space="preserve">Cons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964219"/>
          <w:sz w:val="21"/>
          <w:szCs w:val="21"/>
        </w:rPr>
        <w:t xml:space="preserve">None.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Medium-Severity Issues (9)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Code quality issues, potential bugs, missing validation, and documentation inconsistencies.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M1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README.md:798-839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Architecture diagram still shows '7B &lt;-&gt; 1.5B hot-swap' — contradicts v2.6.9 single-model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M2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README.md:780-784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ROUTER_CONFIG example references non-existent config keys removed in v2.6.9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M3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README.md:397-399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Quick Start says 'Both models (7B + 1.5B)' — v2.6.9 is single model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M4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README.md:771-778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MODEL_CONFIG shows n_ctx: 8192 (actual: 32768), temperature: 0.2 (actual: 0.7)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M5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requirements.txt:8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sentence-transformers listed as required but only used by inactive memory_v2.py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M6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main.py:50 + README.md:648-657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--ft-model only accepts '7b' but README lists '1.5b' and 'both' options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M7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core/inference_v2.py:132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Legacy HTTP fallback to port 8081 — no server ever runs on that port in v2.6.9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M8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codey2:46,110,127,237,333,399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Temp files created with mktemp in ~/.codey-v2/ without cleanup on failure (no trap)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M9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backups/layered_prompt_2026-03-17.py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Backup file committed to repository — adds unnecessary size, should be in .gitignore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Low-Severity Issues (5)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Style issues, minor improvements, and code readability concerns.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L1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TODO.md:14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'Create tests/ directory' listed as TODO — tests/ already exists with 12 files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L2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TODO.md:4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States 'Current version: v2.6.8' — actual version is v2.6.9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L3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tests/__init__.py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Broken test_hybrid_inference.py causes entire pytest suite to fail due to ImportError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L4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core/agent.py:359-378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is_error() matches 'failed' too broadly — false positives for '0 tests failed'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L5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CHANGELOG.md</w:t>
            </w:r>
          </w:p>
        </w:tc>
        <w:tc>
          <w:tcPr>
            <w:tcW w:type="dxa" w:w="6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Missing v2.6.7, v2.6.8, v2.6.9 entries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Recommended Improvements (8)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Best practices, enhancements, and new features to consider for long-term quality.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R1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Add Type Annotations Throughout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Many functions lack return type annotations and parameter type hints. Adding them improves IDE support, enables mypy checking.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R2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Centralize Socket Communication in codey2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~150 lines of duplicated socket code across 5 command handlers. Extract a shared send_command.py utility.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R3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Add .gitignore Entries for Common Artifacts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Missing entries for backups/, __pycache__/, *.pyc, .codey-v2/, *.egg-info/, dist/, build/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R4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Use pyproject.toml Instead of requirements.txt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Modern Python projects use pyproject.toml for dependency management — distinguishes required vs optional deps.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R5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Add Error Handling for response.fp._sock Access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inference_hybrid.py accesses private response.fp._sock attribute — fragile, could break across Python versions.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R6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Move HALLUCINATION_MARKERS to Config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Large constant lists in agent.py (lines 59-87) are essentially configuration. Move to config.py or constants.py.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R7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Add Integration Test for Agent Loop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No integration test exercises the full run_agent() loop with a mock inference backend. Would catch regressions like tool import conflicts.</w:t>
            </w:r>
          </w:p>
        </w:tc>
      </w:tr>
      <w:tr>
        <w:tc>
          <w:tcPr>
            <w:tcW w:type="dxa" w:w="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R8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Consider Rate Limiting on Unix Socket</w:t>
            </w:r>
          </w:p>
        </w:tc>
        <w:tc>
          <w:tcPr>
            <w:tcW w:type="dxa" w:w="6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Daemon Unix socket server has no rate limiting. A local process could flood it. Add basic max 10 req/sec.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README vs Code Comparison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Systematic verification of every major README claim against the actual codebase. Status key: CORRECT = matches code, PARTIAL = partially accurate, OUTDATED = references removed features, MISLEADING = technically exists but misrepresents functionality, INACCURATE = factually wrong.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3600"/>
        <w:gridCol w:w="1360"/>
      </w:tblGrid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README Claim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Code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Version v2.6.9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16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config.py: CODEY_VERSION = '2.6.9'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Qwen2.5-Coder-7B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7, 222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config.py: MODEL_PATH points to qwen2.5-coder-7b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Single-Model Architecture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221-223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router.py is tombstone, loader_v2.py loads one model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nomic-embed-text-v1.5 on port 8082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24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config.py: EMBED_SERVER_PORT = 8082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BM25 + vector hybrid search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26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tools/kb_semantic.py implements both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Skill Loading via core/skills.py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32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core/skills.py exists (81 lines)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Recursive Planning with critique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38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core/recursive.py + core/planner_v2.py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Layered Context System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44-50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prompts/layered_prompt.py (413 lines)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Voice Interface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88-94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core/voice.py (293 lines)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Auto-lint on write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97-98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core/agent.py lines 298-323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Pre-write syntax gate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98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Code says 'STILL WRITE the file' (line 278) — warns but doesn't block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Peer CLI Escalation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103-111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core/peer_cli.py + core/peer_shell.py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Shell metacharacter blocking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138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tools/shell_tools.py — bypassable (see C3)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Self-modification opt-in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139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core/filesystem.py, main.py line 69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Simple Query uses 1.5B model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569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No 1.5B model in v2.6.9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Complex Task uses 7B model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574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All tasks use 7B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Both models (7B + 1.5B)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398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Single model only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ROUTER_CONFIG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780-784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Does not exist in config.py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Architecture: 7B &lt;-&gt; 1.5B hot-swap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824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router.py is tombstone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Performance: Secondary Model stats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1126-1134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No secondary model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Storage: ~10GB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419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~5GB without 1.5B model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n_ctx: 8192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772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config.py: n_ctx = 32768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temperature: 0.2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775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config.py: temperature = 0.7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Memory examples use memory_v2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880-897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Agent uses memory.py, not memory_v2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MISLEADING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Project Structure lists router.py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1008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Exists only as tombstone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MISLEADING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Test Coverage: 16 shell injection tests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1269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tests/security/ directory exists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Pre-write syntax gate blocks writes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346-347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Code explicitly says 'STILL WRITE the file'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INACCURATE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--ft-model accepts 1.5b, both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657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main.py only accepts '7b'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  <w:tr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--lora-model accepts secondary</w:t>
            </w:r>
          </w:p>
        </w:tc>
        <w:tc>
          <w:tcPr>
            <w:tcW w:type="dxa" w:w="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689</w:t>
            </w:r>
          </w:p>
        </w:tc>
        <w:tc>
          <w:tcPr>
            <w:tcW w:type="dxa" w:w="3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main.py only accepts 'primary'</w:t>
            </w:r>
          </w:p>
        </w:tc>
        <w:tc>
          <w:tcPr>
            <w:tcW w:type="dxa" w:w="1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OUTDATED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8251D"/>
          <w:sz w:val="21"/>
          <w:szCs w:val="21"/>
        </w:rPr>
        <w:t xml:space="preserve">Summary: 13 correct, 2 partial, 11 outdated, 2 misleading, 1 inaccurate out of 29 claims verified.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Recommended README Changes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1. Remove all references to 1.5B model, dual-model routing, ROUTER_CONFIG, and model hot-swap. The system is single-model since v2.6.9.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2. Update MODEL_CONFIG values: n_ctx should be 32768, temperature should be 0.7.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3. Update storage requirements from ~10GB to ~5GB.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4. Update architecture diagram to remove 'Model router (7B &lt;-&gt; 1.5B hot-swap)'.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5. Update memory examples to use memory.py (MemoryManager) instead of memory_v2.py (HierarchicalMemory).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6. Clarify pre-write syntax gate — it warns but does not block writes (code says 'STILL WRITE the file').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7. Update fine-tuning docs: --ft-model only accepts '7b', --lora-model only accepts 'primary'.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Why: The README is the first thing users see. 11 outdated claims and 2 misleading ones will cause setup failures, confusion, and wasted time. Fixing documentation costs minutes but saves users hours.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Optimal Fix Order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8251D"/>
          <w:sz w:val="21"/>
          <w:szCs w:val="21"/>
        </w:rPr>
        <w:t xml:space="preserve">Prioritized action plan organized by urgency and dependency. Earlier fixes unblock later ones.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Priority 1: Security (Fix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760"/>
        <w:gridCol w:w="1200"/>
      </w:tblGrid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ID(s)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C1+C2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codey2 shell injection — quoted heredocs + env vars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codey2 shell injection — quoted heredocs + env vars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~30 min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C3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shell() metacharacter bypass — remove skip_structure_check, add newline blocking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shell() metacharacter bypass — remove skip_structure_check, add newline blocking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 hr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H6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_auto_apply_peer_code — route through tool_write_file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_auto_apply_peer_code — route through tool_write_file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~15 min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Priority 2: Functional Correctness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760"/>
        <w:gridCol w:w="1200"/>
      </w:tblGrid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ID(s)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H1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Rewrite test_hybrid_inference.py for current architecture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Rewrite test_hybrid_inference.py for current architecture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~30 min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H7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Remove llama-cpp-python from requirements.txt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Remove llama-cpp-python from requirements.txt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~5 min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H2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Consolidate duplicate tool_patch_file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Consolidate duplicate tool_patch_file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~30 min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Priority 3: Documentation Accuracy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760"/>
        <w:gridCol w:w="1200"/>
      </w:tblGrid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ID(s)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H3+H4+M1-M6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Batch README update — all dual-model refs, config values, architecture diagram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Batch README update — all dual-model refs, config values, architecture diagram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~2 hrs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L1+L2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TODO.md version and checklist updates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TODO.md version and checklist updates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~5 min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L5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Add CHANGELOG entries for v2.6.7, v2.6.8, v2.6.9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Add CHANGELOG entries for v2.6.7, v2.6.8, v2.6.9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~30 min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Priority 4: Technical Debt (Next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760"/>
        <w:gridCol w:w="1200"/>
      </w:tblGrid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ID(s)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H5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Resolve memory.py vs memory_v2.py — pick canonical system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Resolve memory.py vs memory_v2.py — pick canonical system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~2 hrs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M5+M7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Clean up unused deps and dead HTTP fallback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Clean up unused deps and dead HTTP fallback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~20 min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M8+M9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Temp file cleanup (trap) + remove committed backup + .gitignore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Temp file cleanup (trap) + remove committed backup + .gitignore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~15 min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Priority 5: Quality Improvements (Ongoing)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760"/>
        <w:gridCol w:w="1200"/>
      </w:tblGrid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ID(s)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R1-R8</w:t>
            </w:r>
          </w:p>
        </w:tc>
        <w:tc>
          <w:tcPr>
            <w:tcW w:type="dxa" w:w="2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Type annotations, dedup socket code, pyproject.toml, integration tests, rate limiting</w:t>
            </w:r>
          </w:p>
        </w:tc>
        <w:tc>
          <w:tcPr>
            <w:tcW w:type="dxa" w:w="4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Type annotations, dedup socket code, pyproject.toml, integration tests, rate limiting</w:t>
            </w:r>
          </w:p>
        </w:tc>
        <w:tc>
          <w:tcPr>
            <w:tcW w:type="dxa" w:w="1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Ongoing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Appendix: Files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C4E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Root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main.py, codey2, codeyd2, requirements.txt, install.sh, setup.sh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~2,168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core/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48 Python files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~13,000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tools/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file_tools.py, patch_tools.py, shell_tools.py, kb_scraper.py, kb_semantic.py, setup_skills.sh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~1,318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utils/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config.py, logger.py, file_utils.py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~294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prompts/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system_prompt.py, layered_prompt.py, critique_prompts.py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~585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tests/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12 test files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5F5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~1,768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docs/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README.md, CHANGELOG.md, TODO.md, importantdoc.md, LICENSE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~1,700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~70+ files</w:t>
            </w:r>
          </w:p>
        </w:tc>
        <w:tc>
          <w:tcPr>
            <w:tcW w:type="dxa" w:w="31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9F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~19,000 lines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Page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6"/>
        <w:szCs w:val="16"/>
      </w:rPr>
      <w:t xml:space="preserve"> of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974"/>
        <w:sz w:val="16"/>
        <w:szCs w:val="16"/>
      </w:rPr>
      <w:t xml:space="preserve">Codey-v2 Code Audit Report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0C4E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2026-03-24T20:21:43.011Z</dcterms:created>
  <dcterms:modified xsi:type="dcterms:W3CDTF">2026-03-24T20:21:43.034Z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