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sz w:val="40"/>
          <w:szCs w:val="40"/>
        </w:rPr>
        <w:t xml:space="preserve">DOKUMEN PENGUJIAN BLACK BOX</w:t>
      </w:r>
    </w:p>
    <w:p>
      <w:pPr>
        <w:spacing w:after="120"/>
        <w:jc w:val="center"/>
      </w:pPr>
      <w:r>
        <w:rPr>
          <w:rFonts w:ascii="Arial" w:cs="Arial" w:eastAsia="Arial" w:hAnsi="Arial"/>
          <w:b/>
          <w:bCs/>
          <w:sz w:val="30"/>
          <w:szCs w:val="30"/>
        </w:rPr>
        <w:t xml:space="preserve">Aplikasi PROGRESSO (SI-Anggaran)</w:t>
      </w:r>
    </w:p>
    <w:p>
      <w:pPr>
        <w:spacing w:after="600"/>
        <w:jc w:val="center"/>
      </w:pPr>
      <w:r>
        <w:rPr>
          <w:rFonts w:ascii="Arial" w:cs="Arial" w:eastAsia="Arial" w:hAnsi="Arial"/>
          <w:sz w:val="24"/>
          <w:szCs w:val="24"/>
        </w:rPr>
        <w:t xml:space="preserve">Sistem Monitoring Anggaran Balai Wilayah Sungai Sulawesi IV</w:t>
      </w:r>
    </w:p>
    <w:p>
      <w:pPr>
        <w:spacing w:after="80"/>
        <w:jc w:val="center"/>
      </w:pPr>
      <w:r>
        <w:rPr>
          <w:rFonts w:ascii="Arial" w:cs="Arial" w:eastAsia="Arial" w:hAnsi="Arial"/>
          <w:sz w:val="22"/>
          <w:szCs w:val="22"/>
        </w:rPr>
        <w:t xml:space="preserve">Tanggal pengujian: Kamis, 1 Oktober 2026</w:t>
      </w:r>
    </w:p>
    <w:p>
      <w:pPr>
        <w:spacing w:after="80"/>
        <w:jc w:val="center"/>
      </w:pPr>
      <w:r>
        <w:rPr>
          <w:rFonts w:ascii="Arial" w:cs="Arial" w:eastAsia="Arial" w:hAnsi="Arial"/>
          <w:b/>
          <w:bCs/>
          <w:sz w:val="22"/>
          <w:szCs w:val="22"/>
        </w:rPr>
        <w:t xml:space="preserve">Hasil: 100 kasus uji — 100 Valid, 0 Tidak Valid (100% valid)</w:t>
      </w:r>
    </w:p>
    <w:p>
      <w:r>
        <w:br w:type="page"/>
      </w:r>
    </w:p>
    <w:p>
      <w:pPr>
        <w:pStyle w:val="Heading1"/>
        <w:keepNext/>
        <w:spacing w:after="160" w:before="240"/>
      </w:pPr>
      <w:r>
        <w:rPr>
          <w:rFonts w:ascii="Arial" w:cs="Arial" w:eastAsia="Arial" w:hAnsi="Arial"/>
        </w:rPr>
        <w:t xml:space="preserve">1. Pendahuluan</w:t>
      </w:r>
    </w:p>
    <w:p>
      <w:pPr>
        <w:pStyle w:val="Heading2"/>
        <w:keepNext/>
        <w:spacing w:after="120" w:before="200"/>
      </w:pPr>
      <w:r>
        <w:rPr>
          <w:rFonts w:ascii="Arial" w:cs="Arial" w:eastAsia="Arial" w:hAnsi="Arial"/>
        </w:rPr>
        <w:t xml:space="preserve">1.1 Tujuan</w:t>
      </w:r>
    </w:p>
    <w:p>
      <w:pPr>
        <w:spacing w:after="120"/>
      </w:pPr>
      <w:r>
        <w:rPr>
          <w:rFonts w:ascii="Arial" w:cs="Arial" w:eastAsia="Arial" w:hAnsi="Arial"/>
          <w:sz w:val="22"/>
          <w:szCs w:val="22"/>
        </w:rPr>
        <w:t xml:space="preserve">Dokumen ini mencatat hasil pengujian black box terhadap aplikasi PROGRESSO (SI-Anggaran). Pengujian memastikan setiap fitur menghasilkan keluaran yang sesuai dengan yang diharapkan berdasarkan masukan yang diberikan, tanpa melihat struktur kode program.</w:t>
      </w:r>
    </w:p>
    <w:p>
      <w:pPr>
        <w:pStyle w:val="Heading2"/>
        <w:keepNext/>
        <w:spacing w:after="120" w:before="200"/>
      </w:pPr>
      <w:r>
        <w:rPr>
          <w:rFonts w:ascii="Arial" w:cs="Arial" w:eastAsia="Arial" w:hAnsi="Arial"/>
        </w:rPr>
        <w:t xml:space="preserve">1.2 Ruang Lingkup</w:t>
      </w:r>
    </w:p>
    <w:p>
      <w:pPr>
        <w:spacing w:after="120"/>
      </w:pPr>
      <w:r>
        <w:rPr>
          <w:rFonts w:ascii="Arial" w:cs="Arial" w:eastAsia="Arial" w:hAnsi="Arial"/>
          <w:sz w:val="22"/>
          <w:szCs w:val="22"/>
        </w:rPr>
        <w:t xml:space="preserve">Pengujian mencakup 13 kelompok fitur berikut:</w:t>
      </w:r>
    </w:p>
    <w:p>
      <w:pPr>
        <w:pStyle w:val="ListParagraph"/>
        <w:numPr>
          <w:ilvl w:val="0"/>
          <w:numId w:val="2"/>
        </w:numPr>
        <w:spacing w:after="60"/>
      </w:pPr>
      <w:r>
        <w:rPr>
          <w:rFonts w:ascii="Arial" w:cs="Arial" w:eastAsia="Arial" w:hAnsi="Arial"/>
          <w:sz w:val="22"/>
          <w:szCs w:val="22"/>
        </w:rPr>
        <w:t xml:space="preserve">A. Login &amp; Autentikasi</w:t>
      </w:r>
    </w:p>
    <w:p>
      <w:pPr>
        <w:pStyle w:val="ListParagraph"/>
        <w:numPr>
          <w:ilvl w:val="0"/>
          <w:numId w:val="2"/>
        </w:numPr>
        <w:spacing w:after="60"/>
      </w:pPr>
      <w:r>
        <w:rPr>
          <w:rFonts w:ascii="Arial" w:cs="Arial" w:eastAsia="Arial" w:hAnsi="Arial"/>
          <w:sz w:val="22"/>
          <w:szCs w:val="22"/>
        </w:rPr>
        <w:t xml:space="preserve">B. Dashboard</w:t>
      </w:r>
    </w:p>
    <w:p>
      <w:pPr>
        <w:pStyle w:val="ListParagraph"/>
        <w:numPr>
          <w:ilvl w:val="0"/>
          <w:numId w:val="2"/>
        </w:numPr>
        <w:spacing w:after="60"/>
      </w:pPr>
      <w:r>
        <w:rPr>
          <w:rFonts w:ascii="Arial" w:cs="Arial" w:eastAsia="Arial" w:hAnsi="Arial"/>
          <w:sz w:val="22"/>
          <w:szCs w:val="22"/>
        </w:rPr>
        <w:t xml:space="preserve">C. Paket per Satker</w:t>
      </w:r>
    </w:p>
    <w:p>
      <w:pPr>
        <w:pStyle w:val="ListParagraph"/>
        <w:numPr>
          <w:ilvl w:val="0"/>
          <w:numId w:val="2"/>
        </w:numPr>
        <w:spacing w:after="60"/>
      </w:pPr>
      <w:r>
        <w:rPr>
          <w:rFonts w:ascii="Arial" w:cs="Arial" w:eastAsia="Arial" w:hAnsi="Arial"/>
          <w:sz w:val="22"/>
          <w:szCs w:val="22"/>
        </w:rPr>
        <w:t xml:space="preserve">D. Kelola Revisi Pagu</w:t>
      </w:r>
    </w:p>
    <w:p>
      <w:pPr>
        <w:pStyle w:val="ListParagraph"/>
        <w:numPr>
          <w:ilvl w:val="0"/>
          <w:numId w:val="2"/>
        </w:numPr>
        <w:spacing w:after="60"/>
      </w:pPr>
      <w:r>
        <w:rPr>
          <w:rFonts w:ascii="Arial" w:cs="Arial" w:eastAsia="Arial" w:hAnsi="Arial"/>
          <w:sz w:val="22"/>
          <w:szCs w:val="22"/>
        </w:rPr>
        <w:t xml:space="preserve">E. Kelola PPK</w:t>
      </w:r>
    </w:p>
    <w:p>
      <w:pPr>
        <w:pStyle w:val="ListParagraph"/>
        <w:numPr>
          <w:ilvl w:val="0"/>
          <w:numId w:val="2"/>
        </w:numPr>
        <w:spacing w:after="60"/>
      </w:pPr>
      <w:r>
        <w:rPr>
          <w:rFonts w:ascii="Arial" w:cs="Arial" w:eastAsia="Arial" w:hAnsi="Arial"/>
          <w:sz w:val="22"/>
          <w:szCs w:val="22"/>
        </w:rPr>
        <w:t xml:space="preserve">F. Daftar Paket Reguler</w:t>
      </w:r>
    </w:p>
    <w:p>
      <w:pPr>
        <w:pStyle w:val="ListParagraph"/>
        <w:numPr>
          <w:ilvl w:val="0"/>
          <w:numId w:val="2"/>
        </w:numPr>
        <w:spacing w:after="60"/>
      </w:pPr>
      <w:r>
        <w:rPr>
          <w:rFonts w:ascii="Arial" w:cs="Arial" w:eastAsia="Arial" w:hAnsi="Arial"/>
          <w:sz w:val="22"/>
          <w:szCs w:val="22"/>
        </w:rPr>
        <w:t xml:space="preserve">G. Agenda KPISDA – Agenda Rapat</w:t>
      </w:r>
    </w:p>
    <w:p>
      <w:pPr>
        <w:pStyle w:val="ListParagraph"/>
        <w:numPr>
          <w:ilvl w:val="0"/>
          <w:numId w:val="2"/>
        </w:numPr>
        <w:spacing w:after="60"/>
      </w:pPr>
      <w:r>
        <w:rPr>
          <w:rFonts w:ascii="Arial" w:cs="Arial" w:eastAsia="Arial" w:hAnsi="Arial"/>
          <w:sz w:val="22"/>
          <w:szCs w:val="22"/>
        </w:rPr>
        <w:t xml:space="preserve">H. Agenda KPISDA – PR</w:t>
      </w:r>
    </w:p>
    <w:p>
      <w:pPr>
        <w:pStyle w:val="ListParagraph"/>
        <w:numPr>
          <w:ilvl w:val="0"/>
          <w:numId w:val="2"/>
        </w:numPr>
        <w:spacing w:after="60"/>
      </w:pPr>
      <w:r>
        <w:rPr>
          <w:rFonts w:ascii="Arial" w:cs="Arial" w:eastAsia="Arial" w:hAnsi="Arial"/>
          <w:sz w:val="22"/>
          <w:szCs w:val="22"/>
        </w:rPr>
        <w:t xml:space="preserve">I. Agenda Kepala Balai – Agenda Rapat</w:t>
      </w:r>
    </w:p>
    <w:p>
      <w:pPr>
        <w:pStyle w:val="ListParagraph"/>
        <w:numPr>
          <w:ilvl w:val="0"/>
          <w:numId w:val="2"/>
        </w:numPr>
        <w:spacing w:after="60"/>
      </w:pPr>
      <w:r>
        <w:rPr>
          <w:rFonts w:ascii="Arial" w:cs="Arial" w:eastAsia="Arial" w:hAnsi="Arial"/>
          <w:sz w:val="22"/>
          <w:szCs w:val="22"/>
        </w:rPr>
        <w:t xml:space="preserve">J. Agenda Kepala Balai – PR</w:t>
      </w:r>
    </w:p>
    <w:p>
      <w:pPr>
        <w:pStyle w:val="ListParagraph"/>
        <w:numPr>
          <w:ilvl w:val="0"/>
          <w:numId w:val="2"/>
        </w:numPr>
        <w:spacing w:after="60"/>
      </w:pPr>
      <w:r>
        <w:rPr>
          <w:rFonts w:ascii="Arial" w:cs="Arial" w:eastAsia="Arial" w:hAnsi="Arial"/>
          <w:sz w:val="22"/>
          <w:szCs w:val="22"/>
        </w:rPr>
        <w:t xml:space="preserve">K. Kelola Akun</w:t>
      </w:r>
    </w:p>
    <w:p>
      <w:pPr>
        <w:pStyle w:val="ListParagraph"/>
        <w:numPr>
          <w:ilvl w:val="0"/>
          <w:numId w:val="2"/>
        </w:numPr>
        <w:spacing w:after="60"/>
      </w:pPr>
      <w:r>
        <w:rPr>
          <w:rFonts w:ascii="Arial" w:cs="Arial" w:eastAsia="Arial" w:hAnsi="Arial"/>
          <w:sz w:val="22"/>
          <w:szCs w:val="22"/>
        </w:rPr>
        <w:t xml:space="preserve">L. Hak Akses per Role</w:t>
      </w:r>
    </w:p>
    <w:p>
      <w:pPr>
        <w:pStyle w:val="ListParagraph"/>
        <w:numPr>
          <w:ilvl w:val="0"/>
          <w:numId w:val="2"/>
        </w:numPr>
        <w:spacing w:after="60"/>
      </w:pPr>
      <w:r>
        <w:rPr>
          <w:rFonts w:ascii="Arial" w:cs="Arial" w:eastAsia="Arial" w:hAnsi="Arial"/>
          <w:sz w:val="22"/>
          <w:szCs w:val="22"/>
        </w:rPr>
        <w:t xml:space="preserve">M. Tampilan &amp; Responsivitas</w:t>
      </w:r>
    </w:p>
    <w:p>
      <w:pPr>
        <w:pStyle w:val="Heading2"/>
        <w:keepNext/>
        <w:spacing w:after="120" w:before="200"/>
      </w:pPr>
      <w:r>
        <w:rPr>
          <w:rFonts w:ascii="Arial" w:cs="Arial" w:eastAsia="Arial" w:hAnsi="Arial"/>
        </w:rPr>
        <w:t xml:space="preserve">1.3 Metode Pengujian</w:t>
      </w:r>
    </w:p>
    <w:p>
      <w:pPr>
        <w:spacing w:after="120"/>
      </w:pPr>
      <w:r>
        <w:rPr>
          <w:rFonts w:ascii="Arial" w:cs="Arial" w:eastAsia="Arial" w:hAnsi="Arial"/>
          <w:sz w:val="22"/>
          <w:szCs w:val="22"/>
        </w:rPr>
        <w:t xml:space="preserve">Pengujian menggunakan metode black box dengan teknik:</w:t>
      </w:r>
    </w:p>
    <w:p>
      <w:pPr>
        <w:pStyle w:val="ListParagraph"/>
        <w:numPr>
          <w:ilvl w:val="0"/>
          <w:numId w:val="2"/>
        </w:numPr>
        <w:spacing w:after="60"/>
      </w:pPr>
      <w:r>
        <w:rPr>
          <w:rFonts w:ascii="Arial" w:cs="Arial" w:eastAsia="Arial" w:hAnsi="Arial"/>
          <w:sz w:val="22"/>
          <w:szCs w:val="22"/>
        </w:rPr>
        <w:t xml:space="preserve">Partisi ekuivalen: setiap fitur diuji dengan masukan yang valid dan tidak valid (field kosong, format salah, data yang sudah terdaftar).</w:t>
      </w:r>
    </w:p>
    <w:p>
      <w:pPr>
        <w:pStyle w:val="ListParagraph"/>
        <w:numPr>
          <w:ilvl w:val="0"/>
          <w:numId w:val="2"/>
        </w:numPr>
        <w:spacing w:after="60"/>
      </w:pPr>
      <w:r>
        <w:rPr>
          <w:rFonts w:ascii="Arial" w:cs="Arial" w:eastAsia="Arial" w:hAnsi="Arial"/>
          <w:sz w:val="22"/>
          <w:szCs w:val="22"/>
        </w:rPr>
        <w:t xml:space="preserve">Analisis nilai batas: nilai di sekitar batas yang diizinkan, misalnya persentase 0–100 dan nilai negatif.</w:t>
      </w:r>
    </w:p>
    <w:p>
      <w:pPr>
        <w:pStyle w:val="ListParagraph"/>
        <w:numPr>
          <w:ilvl w:val="0"/>
          <w:numId w:val="2"/>
        </w:numPr>
        <w:spacing w:after="60"/>
      </w:pPr>
      <w:r>
        <w:rPr>
          <w:rFonts w:ascii="Arial" w:cs="Arial" w:eastAsia="Arial" w:hAnsi="Arial"/>
          <w:sz w:val="22"/>
          <w:szCs w:val="22"/>
        </w:rPr>
        <w:t xml:space="preserve">Pengujian hak akses: setiap role (User, KPISDA, Kepala Balai, Super Admin) diuji untuk menu yang boleh dan tidak boleh dibuka, termasuk akses langsung lewat alamat URL.</w:t>
      </w:r>
    </w:p>
    <w:p>
      <w:pPr>
        <w:pStyle w:val="ListParagraph"/>
        <w:numPr>
          <w:ilvl w:val="0"/>
          <w:numId w:val="2"/>
        </w:numPr>
        <w:spacing w:after="60"/>
      </w:pPr>
      <w:r>
        <w:rPr>
          <w:rFonts w:ascii="Arial" w:cs="Arial" w:eastAsia="Arial" w:hAnsi="Arial"/>
          <w:sz w:val="22"/>
          <w:szCs w:val="22"/>
        </w:rPr>
        <w:t xml:space="preserve">Pengujian ketahanan: sebagian skenario mengirim data langsung ke server tanpa melalui validasi browser, untuk memastikan server tetap menolak data yang tidak sah.</w:t>
      </w:r>
    </w:p>
    <w:p>
      <w:pPr>
        <w:spacing w:after="120"/>
      </w:pPr>
      <w:r>
        <w:rPr>
          <w:rFonts w:ascii="Arial" w:cs="Arial" w:eastAsia="Arial" w:hAnsi="Arial"/>
          <w:sz w:val="22"/>
          <w:szCs w:val="22"/>
        </w:rPr>
        <w:t xml:space="preserve">Kesimpulan </w:t>
      </w:r>
      <w:r>
        <w:rPr>
          <w:rFonts w:ascii="Arial" w:cs="Arial" w:eastAsia="Arial" w:hAnsi="Arial"/>
          <w:b/>
          <w:bCs/>
          <w:sz w:val="22"/>
          <w:szCs w:val="22"/>
        </w:rPr>
        <w:t xml:space="preserve">Valid</w:t>
      </w:r>
      <w:r>
        <w:rPr>
          <w:rFonts w:ascii="Arial" w:cs="Arial" w:eastAsia="Arial" w:hAnsi="Arial"/>
          <w:sz w:val="22"/>
          <w:szCs w:val="22"/>
        </w:rPr>
        <w:t xml:space="preserve"> diberikan bila hasil pengujian sesuai dengan hasil yang diharapkan, dan </w:t>
      </w:r>
      <w:r>
        <w:rPr>
          <w:rFonts w:ascii="Arial" w:cs="Arial" w:eastAsia="Arial" w:hAnsi="Arial"/>
          <w:b/>
          <w:bCs/>
          <w:sz w:val="22"/>
          <w:szCs w:val="22"/>
        </w:rPr>
        <w:t xml:space="preserve">Tidak Valid</w:t>
      </w:r>
      <w:r>
        <w:rPr>
          <w:rFonts w:ascii="Arial" w:cs="Arial" w:eastAsia="Arial" w:hAnsi="Arial"/>
          <w:sz w:val="22"/>
          <w:szCs w:val="22"/>
        </w:rPr>
        <w:t xml:space="preserve"> bila tidak sesuai.</w:t>
      </w:r>
    </w:p>
    <w:p>
      <w:pPr>
        <w:pStyle w:val="Heading1"/>
        <w:keepNext/>
        <w:spacing w:after="160" w:before="240"/>
      </w:pPr>
      <w:r>
        <w:rPr>
          <w:rFonts w:ascii="Arial" w:cs="Arial" w:eastAsia="Arial" w:hAnsi="Arial"/>
        </w:rPr>
        <w:t xml:space="preserve">2. Lingkungan dan Data Uji</w:t>
      </w:r>
    </w:p>
    <w:p>
      <w:pPr>
        <w:pStyle w:val="Heading2"/>
        <w:keepNext/>
        <w:spacing w:after="120" w:before="200"/>
      </w:pPr>
      <w:r>
        <w:rPr>
          <w:rFonts w:ascii="Arial" w:cs="Arial" w:eastAsia="Arial" w:hAnsi="Arial"/>
        </w:rPr>
        <w:t xml:space="preserve">2.1 Lingkungan Pengujian</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10478"/>
      </w:tblGrid>
      <w:tr>
        <w:trPr>
          <w:cantSplit/>
          <w:tblHeader/>
        </w:trPr>
        <w:tc>
          <w:tcPr>
            <w:tcW w:type="dxa" w:w="42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Komponen</w:t>
            </w:r>
          </w:p>
        </w:tc>
        <w:tc>
          <w:tcPr>
            <w:tcW w:type="dxa" w:w="104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Keterangan</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bCs/>
                <w:sz w:val="18"/>
                <w:szCs w:val="18"/>
              </w:rPr>
              <w:t xml:space="preserve">Tanggal pengujian</w:t>
            </w:r>
          </w:p>
        </w:tc>
        <w:tc>
          <w:tcPr>
            <w:tcW w:type="dxa" w:w="10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Kamis, 1 Oktober 2026</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bCs/>
                <w:sz w:val="18"/>
                <w:szCs w:val="18"/>
              </w:rPr>
              <w:t xml:space="preserve">Pelaksana</w:t>
            </w:r>
          </w:p>
        </w:tc>
        <w:tc>
          <w:tcPr>
            <w:tcW w:type="dxa" w:w="10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Claude Code (asisten AI), dijalankan langsung pada aplikasi melalui browser atas permintaan pengembang</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bCs/>
                <w:sz w:val="18"/>
                <w:szCs w:val="18"/>
              </w:rPr>
              <w:t xml:space="preserve">Sistem operasi</w:t>
            </w:r>
          </w:p>
        </w:tc>
        <w:tc>
          <w:tcPr>
            <w:tcW w:type="dxa" w:w="10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Windows 11 Home Single Language</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bCs/>
                <w:sz w:val="18"/>
                <w:szCs w:val="18"/>
              </w:rPr>
              <w:t xml:space="preserve">Server lokal</w:t>
            </w:r>
          </w:p>
        </w:tc>
        <w:tc>
          <w:tcPr>
            <w:tcW w:type="dxa" w:w="10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Laragon Full 6.0; php artisan serve di http://127.0.0.1:8000</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bCs/>
                <w:sz w:val="18"/>
                <w:szCs w:val="18"/>
              </w:rPr>
              <w:t xml:space="preserve">PHP / Framework</w:t>
            </w:r>
          </w:p>
        </w:tc>
        <w:tc>
          <w:tcPr>
            <w:tcW w:type="dxa" w:w="10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PHP 8.2.29; Laravel 12.69.2</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bCs/>
                <w:sz w:val="18"/>
                <w:szCs w:val="18"/>
              </w:rPr>
              <w:t xml:space="preserve">Basis data</w:t>
            </w:r>
          </w:p>
        </w:tc>
        <w:tc>
          <w:tcPr>
            <w:tcW w:type="dxa" w:w="10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MySQL 5.7.39, database db_anggaran (data nyata hasil sinkronisasi API SIHKA)</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bCs/>
                <w:sz w:val="18"/>
                <w:szCs w:val="18"/>
              </w:rPr>
              <w:t xml:space="preserve">Browser</w:t>
            </w:r>
          </w:p>
        </w:tc>
        <w:tc>
          <w:tcPr>
            <w:tcW w:type="dxa" w:w="104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Chromium (browser bawaan aplikasi Claude desktop); ukuran desktop dan mobile 375 × 812 px</w:t>
            </w:r>
          </w:p>
        </w:tc>
      </w:tr>
    </w:tbl>
    <w:p>
      <w:pPr>
        <w:pStyle w:val="Heading2"/>
        <w:keepNext/>
        <w:spacing w:after="120" w:before="200"/>
      </w:pPr>
      <w:r>
        <w:rPr>
          <w:rFonts w:ascii="Arial" w:cs="Arial" w:eastAsia="Arial" w:hAnsi="Arial"/>
        </w:rPr>
        <w:t xml:space="preserve">2.2 Akun Uji</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3200"/>
        <w:gridCol w:w="7278"/>
      </w:tblGrid>
      <w:tr>
        <w:trPr>
          <w:cantSplit/>
          <w:tblHeader/>
        </w:trPr>
        <w:tc>
          <w:tcPr>
            <w:tcW w:type="dxa" w:w="42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Akun</w:t>
            </w:r>
          </w:p>
        </w:tc>
        <w:tc>
          <w:tcPr>
            <w:tcW w:type="dxa" w:w="32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Role</w:t>
            </w:r>
          </w:p>
        </w:tc>
        <w:tc>
          <w:tcPr>
            <w:tcW w:type="dxa" w:w="72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Keterangan</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admin2@gmail.com</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Super Admin (sementara)</w:t>
            </w:r>
          </w:p>
        </w:tc>
        <w:tc>
          <w:tcPr>
            <w:tcW w:type="dxa" w:w="72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Akun penguji utama. Role dinaikkan sementara agar semua menu dapat diuji, lalu dikembalikan ke KPISDA.</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uji-user@example.com</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User</w:t>
            </w:r>
          </w:p>
        </w:tc>
        <w:tc>
          <w:tcPr>
            <w:tcW w:type="dxa" w:w="72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Dibuat dan dihapus selama pengujian (K-05, K-08).</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uji-kpisda@example.com</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KPISDA</w:t>
            </w:r>
          </w:p>
        </w:tc>
        <w:tc>
          <w:tcPr>
            <w:tcW w:type="dxa" w:w="72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Dibuat dan dihapus selama pengujian (K-05, K-08).</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uji-kabalai@example.com</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Kepala Balai</w:t>
            </w:r>
          </w:p>
        </w:tc>
        <w:tc>
          <w:tcPr>
            <w:tcW w:type="dxa" w:w="72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Dibuat dan dihapus selama pengujian (K-05, K-08).</w:t>
            </w:r>
          </w:p>
        </w:tc>
      </w:tr>
    </w:tbl>
    <w:p>
      <w:pPr>
        <w:pStyle w:val="Heading2"/>
        <w:keepNext/>
        <w:spacing w:after="120" w:before="200"/>
      </w:pPr>
      <w:r>
        <w:rPr>
          <w:rFonts w:ascii="Arial" w:cs="Arial" w:eastAsia="Arial" w:hAnsi="Arial"/>
        </w:rPr>
        <w:t xml:space="preserve">2.3 Penanganan Data Uji</w:t>
      </w:r>
    </w:p>
    <w:p>
      <w:pPr>
        <w:pStyle w:val="ListParagraph"/>
        <w:numPr>
          <w:ilvl w:val="0"/>
          <w:numId w:val="2"/>
        </w:numPr>
        <w:spacing w:after="60"/>
      </w:pPr>
      <w:r>
        <w:rPr>
          <w:rFonts w:ascii="Arial" w:cs="Arial" w:eastAsia="Arial" w:hAnsi="Arial"/>
          <w:sz w:val="22"/>
          <w:szCs w:val="22"/>
        </w:rPr>
        <w:t xml:space="preserve">Semua data uji diberi awalan "UJI" dan dihapus kembali setelah pengujian. Data milik pengguna tidak diubah.</w:t>
      </w:r>
    </w:p>
    <w:p>
      <w:pPr>
        <w:pStyle w:val="ListParagraph"/>
        <w:numPr>
          <w:ilvl w:val="0"/>
          <w:numId w:val="2"/>
        </w:numPr>
        <w:spacing w:after="60"/>
      </w:pPr>
      <w:r>
        <w:rPr>
          <w:rFonts w:ascii="Arial" w:cs="Arial" w:eastAsia="Arial" w:hAnsi="Arial"/>
          <w:sz w:val="22"/>
          <w:szCs w:val="22"/>
        </w:rPr>
        <w:t xml:space="preserve">Nilai yang harus disimpan ulang (nilai Ditjen SDA, revisi pagu, penetapan PPK) diisi dengan nilai yang sama seperti sebelum pengujian.</w:t>
      </w:r>
    </w:p>
    <w:p>
      <w:pPr>
        <w:pStyle w:val="ListParagraph"/>
        <w:numPr>
          <w:ilvl w:val="0"/>
          <w:numId w:val="2"/>
        </w:numPr>
        <w:spacing w:after="60"/>
      </w:pPr>
      <w:r>
        <w:rPr>
          <w:rFonts w:ascii="Arial" w:cs="Arial" w:eastAsia="Arial" w:hAnsi="Arial"/>
          <w:sz w:val="22"/>
          <w:szCs w:val="22"/>
        </w:rPr>
        <w:t xml:space="preserve">Setelah pengujian, jumlah data diperiksa kembali dan sama dengan kondisi awal: 17 PPK, 3 agenda KPISDA, 1 agenda dan 1 PR Kepala Balai, 9 revisi pagu, 5 akun, serta nilai Ditjen SDA 47,25% / 51,72%.</w:t>
      </w:r>
    </w:p>
    <w:p>
      <w:pPr>
        <w:pStyle w:val="ListParagraph"/>
        <w:numPr>
          <w:ilvl w:val="0"/>
          <w:numId w:val="2"/>
        </w:numPr>
        <w:spacing w:after="60"/>
      </w:pPr>
      <w:r>
        <w:rPr>
          <w:rFonts w:ascii="Arial" w:cs="Arial" w:eastAsia="Arial" w:hAnsi="Arial"/>
          <w:sz w:val="22"/>
          <w:szCs w:val="22"/>
        </w:rPr>
        <w:t xml:space="preserve">Agenda dan PR KPISDA diuji tanpa tanggal/deadline agar tidak membuat event di Google Calendar bersama (lihat Bagian 6).</w:t>
      </w:r>
    </w:p>
    <w:p>
      <w:r>
        <w:br w:type="page"/>
      </w:r>
    </w:p>
    <w:p>
      <w:pPr>
        <w:pStyle w:val="Heading1"/>
        <w:keepNext/>
        <w:spacing w:after="160" w:before="240"/>
      </w:pPr>
      <w:r>
        <w:rPr>
          <w:rFonts w:ascii="Arial" w:cs="Arial" w:eastAsia="Arial" w:hAnsi="Arial"/>
        </w:rPr>
        <w:t xml:space="preserve">3. Hasil Pengujian</w:t>
      </w:r>
    </w:p>
    <w:p>
      <w:pPr>
        <w:pStyle w:val="Heading2"/>
        <w:keepNext/>
        <w:spacing w:after="120" w:before="200"/>
      </w:pPr>
      <w:r>
        <w:rPr>
          <w:rFonts w:ascii="Arial" w:cs="Arial" w:eastAsia="Arial" w:hAnsi="Arial"/>
        </w:rPr>
        <w:t xml:space="preserve">3.A Login &amp; Autentikasi</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950"/>
        <w:gridCol w:w="3100"/>
        <w:gridCol w:w="4178"/>
        <w:gridCol w:w="13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23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 Pengujian</w:t>
            </w:r>
          </w:p>
        </w:tc>
        <w:tc>
          <w:tcPr>
            <w:tcW w:type="dxa" w:w="29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Data Uji / Langkah</w:t>
            </w:r>
          </w:p>
        </w:tc>
        <w:tc>
          <w:tcPr>
            <w:tcW w:type="dxa" w:w="3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yang Diharapkan</w:t>
            </w:r>
          </w:p>
        </w:tc>
        <w:tc>
          <w:tcPr>
            <w:tcW w:type="dxa" w:w="41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Pengujian</w:t>
            </w:r>
          </w:p>
        </w:tc>
        <w:tc>
          <w:tcPr>
            <w:tcW w:type="dxa" w:w="13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Kesimpulan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A-01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Mengakses halaman tanpa login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Buka /, /pagu, /ppk, /users, /agenda-rapat, /pr-kepala-balai tanpa login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Diarahkan ke halaman Login</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Semua alamat diarahkan ke halaman Login (/login)</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A-02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dengan password salah</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Email: admin2@gmail.com; Password: salahpassword</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ditolak, tampil pesan kesalahan, email tetap terisi</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Tetap di halaman Login; tampil "Email atau password salah."; email tetap terisi; kolom password dikosongkan</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A-03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dengan email tidak terdaftar</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Email: tidakada@example.com; Password: admin123</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ditolak dengan pesan kesalahan</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"Email atau password salah."</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A-04</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dengan field kosong</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Email dan password dikosongkan, klik Masuk</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 kedua field ditandai wajib diisi</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 browser menampilkan "Please fill out this field." pada email dan password</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A-05</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dengan format email salah</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Email: bukan-email; Password: admin123</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 karena format email tidak sah</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 browser menampilkan "Please include an '@' in the email address."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A-06</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Tombol tampilkan/sembunyikan password</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Isi password, klik ikon mata dua kali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pertama: password terlihat; klik kedua: password tersembunyi lagi</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pertama: teks terlihat, ikon berubah menjadi mata dicoret, label "Sembunyikan password"; klik kedua: kembali tersembunyi dengan ikon mata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A-07</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dengan data valid (Super Admin)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Email: admin2@gmail.com; Password: admin123</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Masuk ke Dashboard; nama pengguna dan semua menu admin tampil</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Diarahkan ke Dashboard; nama "Admin 2" tampil di header; 8 menu tampil (Dashboard, Daftar Paket Reguler, Paket per Satker, Kelola Revisi Pagu, Kelola PPK, Agenda KPISDA, Agenda Kepala Balai, Kelola Akun)</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A-08</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Logout</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foto profil, pilih Sign out, lalu buka /users</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Sesi berakhir, kembali ke Login; halaman terproteksi tidak dapat dibuka</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Kembali ke halaman Login; membuka /users diarahkan ke /login</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bl>
    <w:p>
      <w:pPr>
        <w:spacing w:after="120"/>
      </w:pPr>
    </w:p>
    <w:p>
      <w:pPr>
        <w:pStyle w:val="Heading2"/>
        <w:keepNext/>
        <w:spacing w:after="120" w:before="200"/>
      </w:pPr>
      <w:r>
        <w:rPr>
          <w:rFonts w:ascii="Arial" w:cs="Arial" w:eastAsia="Arial" w:hAnsi="Arial"/>
        </w:rPr>
        <w:t xml:space="preserve">3.B Dashboard</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950"/>
        <w:gridCol w:w="3100"/>
        <w:gridCol w:w="4178"/>
        <w:gridCol w:w="13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23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 Pengujian</w:t>
            </w:r>
          </w:p>
        </w:tc>
        <w:tc>
          <w:tcPr>
            <w:tcW w:type="dxa" w:w="29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Data Uji / Langkah</w:t>
            </w:r>
          </w:p>
        </w:tc>
        <w:tc>
          <w:tcPr>
            <w:tcW w:type="dxa" w:w="3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yang Diharapkan</w:t>
            </w:r>
          </w:p>
        </w:tc>
        <w:tc>
          <w:tcPr>
            <w:tcW w:type="dxa" w:w="41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Pengujian</w:t>
            </w:r>
          </w:p>
        </w:tc>
        <w:tc>
          <w:tcPr>
            <w:tcW w:type="dxa" w:w="13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Kesimpulan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B-01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Menampilkan ringkasan dashboard</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lalu buka Dashboard</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5 kartu ringkasan, tabel rekap 5 satker beserta total, dan grafik riwayat revisi pagu</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5 kartu (491 paket; pagu Rp 474.016.102.000; realisasi Rp 342.328.292.374; progres keuangan 72,22%; realisasi fisik 73,39%), tabel 5 satker + baris TOTAL, dan grafik</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B-02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Konsistensi perhitungan progres keuangan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Bandingkan total realisasi ÷ total pagu dengan nilai kartu</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Nilai hasil hitung sama dengan yang ditampilkan</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342.328.292.374 ÷ 474.016.102.000 = 72,22%, sama dengan kartu dan baris TOTAL</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B-03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Banner pengingat sinkronisasi</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Buka Dashboard</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Banner pengingat tampil di bagian paling atas</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"Pengingat: Pastikan ngesync data 15 menit setelah penyimpanan data terakhir di iemon, cth 09:15 WITA, 13:15 WITA, dan 17:15 WITA"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B-04</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Peringkat dan penanda merah PPK</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Periksa tabel "Progres per PPK &amp; Peringkat" dengan acuan Ditjen SDA 47,25% / 51,72%</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Peringkat urut progres keuangan tertinggi; hanya nilai di bawah acuan Ditjen yang berwarna merah</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17 PPK berperingkat sesuai urutan progres keuangan; sel merah hanya pada PPK Irigasi dan Rawa 3 (keu 40,90%, fis 38,95%) dan PPK Air Tanah dan Air Baku 3 (keu 46,85%); tidak ada sel yang salah warna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B-05</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Mengubah nilai Ditjen SDA (valid)</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Keuangan: 47.25; Fisik: 51.72</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Nilai tersimpan dan tampil pesan berhasil</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"Progres Ditjen SDA berhasil diperbarui."; baris Ditjen SDA menampilkan 47,25% / 51,72%</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B-06</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Nilai Ditjen SDA di atas 100</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Keuangan: 150</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Nilai ditolak</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 tampil "Value must be less than or equal to 100."</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B-07</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Nilai Ditjen SDA negatif</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Keuangan: -5</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Nilai ditolak</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 tampil "Value must be greater than or equal to 0."</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B-08</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Nilai di luar batas dikirim langsung ke server</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Kirim keu=150 tanpa melalui validasi browser</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Server menolak dan nilai tidak berubah</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Ditolak; nilai tetap 47,25%. Catatan: tidak ada pesan kesalahan yang ditampilkan (Temuan T-03)</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B-09</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Sinkron Data API</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tombol "Sinkron Data API"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Data tersinkron, tampil pesan berhasil, waktu sinkron diperbarui, pemetaan PPK tetap</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"Sinkronisasi berhasil. 491 paket tersimpan."; "Sinkron terakhir: 01 Oct 2026 14:01 WITA"; "Semua paket sudah dipetakan ke PPK"</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bl>
    <w:p>
      <w:pPr>
        <w:spacing w:after="120"/>
      </w:pPr>
    </w:p>
    <w:p>
      <w:pPr>
        <w:pStyle w:val="Heading2"/>
        <w:keepNext/>
        <w:spacing w:after="120" w:before="200"/>
      </w:pPr>
      <w:r>
        <w:rPr>
          <w:rFonts w:ascii="Arial" w:cs="Arial" w:eastAsia="Arial" w:hAnsi="Arial"/>
        </w:rPr>
        <w:t xml:space="preserve">3.C Paket per Satker</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950"/>
        <w:gridCol w:w="3100"/>
        <w:gridCol w:w="4178"/>
        <w:gridCol w:w="13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23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 Pengujian</w:t>
            </w:r>
          </w:p>
        </w:tc>
        <w:tc>
          <w:tcPr>
            <w:tcW w:type="dxa" w:w="29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Data Uji / Langkah</w:t>
            </w:r>
          </w:p>
        </w:tc>
        <w:tc>
          <w:tcPr>
            <w:tcW w:type="dxa" w:w="3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yang Diharapkan</w:t>
            </w:r>
          </w:p>
        </w:tc>
        <w:tc>
          <w:tcPr>
            <w:tcW w:type="dxa" w:w="41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Pengujian</w:t>
            </w:r>
          </w:p>
        </w:tc>
        <w:tc>
          <w:tcPr>
            <w:tcW w:type="dxa" w:w="13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Kesimpulan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C-01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Membuka halaman satker dari dashboard</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"Lihat Paket" pada baris Balai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daftar paket Satker Balai</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Terbuka /satker/balai berjudul "Balai Satker BWS Sulawesi IV" dengan 66 paket (sama dengan dashboard) dan info jumlah, pagu, serta progres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C-02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Membuka kelima halaman satker</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Buka halaman Balai, OP, PJPA, PJSA, Bendungan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Semua terbuka; jumlah paket sesuai dashboard</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Semua terbuka; 66 / 374 / 19 / 22 / 10 paket (total 491); pilihan PPK 3 / 3 / 6 / 2 / 3 (total 17)</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C-03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Filter berdasarkan PPK</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Pilih "PPK Tatalaksana"</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Hanya paket milik PPK tersebut yang tampil</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28 paket tampil, semuanya PPK Tatalaksana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C-04</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Filter paket belum ditetapkan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Pilih "— Belum ditetapkan —"</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Hanya paket tanpa PPK, atau pesan kosong bila tidak ada</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0 paket; tampil "Tidak ada paket yang cocok dengan pencarian."</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C-05</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Pencarian kode paket</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Kata kunci: 03.694170.FC.7688.ABF.010.319.A</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paket dengan kode tersebut</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Tepat 1 paket tampil</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C-06</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Pencarian nama paket</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Kata kunci: sakip</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paket yang namanya memuat kata kunci</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1 paket tampil: "Penyusunan Laporan SAKIP ..."</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C-07</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Pencarian tidak ditemukan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Kata kunci: zzzz-tidak-ada</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Tabel kosong dengan pesan</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0 paket; tampil "Tidak ada paket yang cocok dengan pencarian."</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C-08</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Gabungan filter PPK dan pencarian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PPK Tatalaksana + kata kunci "penyusunan"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Hanya paket yang memenuhi kedua syarat</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1 paket tampil; setelah filter dikosongkan kembali 66 paket</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C-09</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Pilihan PPK pada modal Perbarui PPK</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"Perbarui PPK" pada paket pertama</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Pilihan hanya PPK milik satker tersebut; PPK saat ini terpilih</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Pilihan: 3 PPK Satker Balai + "— Belum ditetapkan —"; terpilih PPK Perencanaan dan Program</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C-10</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Menyimpan penetapan PPK</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Simpan tanpa mengubah pilihan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Tersimpan dengan pesan berhasil</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"Penetapan PPK berhasil disimpan."</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C-11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PPK satker lain dikirim langsung</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Kirim PPK milik Satker OP untuk paket Satker Balai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Ditolak; PPK paket tidak berubah</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Diabaikan; PPK paket tetap. Catatan: tetap tampil pesan "berhasil" (Temuan T-04)</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C-12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Paket satker lain dikirim lewat halaman Balai</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Kirim paket milik Satker OP ke alamat simpan Satker Balai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Ditolak; PPK paket tidak berubah</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Diabaikan; PPK paket Satker OP tetap</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C-13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Membuka satker yang tidak terdaftar</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Buka /satker/tidak-ada</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Halaman tidak ditemukan</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halaman 404</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bl>
    <w:p>
      <w:pPr>
        <w:spacing w:after="120"/>
      </w:pPr>
    </w:p>
    <w:p>
      <w:pPr>
        <w:pStyle w:val="Heading2"/>
        <w:keepNext/>
        <w:spacing w:after="120" w:before="200"/>
      </w:pPr>
      <w:r>
        <w:rPr>
          <w:rFonts w:ascii="Arial" w:cs="Arial" w:eastAsia="Arial" w:hAnsi="Arial"/>
        </w:rPr>
        <w:t xml:space="preserve">3.D Kelola Revisi Pagu</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950"/>
        <w:gridCol w:w="3100"/>
        <w:gridCol w:w="4178"/>
        <w:gridCol w:w="13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23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 Pengujian</w:t>
            </w:r>
          </w:p>
        </w:tc>
        <w:tc>
          <w:tcPr>
            <w:tcW w:type="dxa" w:w="29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Data Uji / Langkah</w:t>
            </w:r>
          </w:p>
        </w:tc>
        <w:tc>
          <w:tcPr>
            <w:tcW w:type="dxa" w:w="3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yang Diharapkan</w:t>
            </w:r>
          </w:p>
        </w:tc>
        <w:tc>
          <w:tcPr>
            <w:tcW w:type="dxa" w:w="41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Pengujian</w:t>
            </w:r>
          </w:p>
        </w:tc>
        <w:tc>
          <w:tcPr>
            <w:tcW w:type="dxa" w:w="13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Kesimpulan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D-01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Menampilkan data revisi pagu</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Buka menu Kelola Revisi Pagu</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Data revisi tampil terurut tanggal beserta total per baris</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9 baris tampil terurut dari 01/12/2025 (Pagu Awal, total 387.085.767) hingga 24/08/2026 (total 474.016.086)</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D-02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Menambah baris revisi</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"Tambah Revisi"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Baris kosong baru muncul</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Baris baru nomor 10 muncul</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D-03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Perhitungan total otomatis</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Isi nilai 1000, 2000, 3000, 4000, 5000 pada baris baru</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Kolom Total langsung menjumlahkan tanpa disimpan</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Kolom Total langsung menampilkan 15.000</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D-04</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Nilai revisi negatif</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Isi salah satu nilai dengan -5</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Nilai ditolak</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 tampil "Value must be greater than or equal to 0."</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D-05</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Menyimpan revisi dan urut otomatis</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Keterangan "UJI Revisi Pagu", tanggal 15/11/2025, klik Simpan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Tersimpan; baris otomatis berada di posisi sesuai tanggal</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"Data revisi pagu berhasil disimpan."; 10 baris; baris uji otomatis menjadi urutan pertama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D-06</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Data revisi terbaca di grafik dashboard</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Buka Dashboard setelah menyimpan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Revisi baru ikut tampil di grafik Riwayat Revisi Pagu</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Data "UJI Revisi Pagu" terbaca oleh grafik dashboard</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D-07</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Menghapus baris dengan mengosongkan keterangan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Kosongkan Keterangan baris uji, klik Simpan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Baris tidak disimpan; data lain tetap utuh</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Tersimpan; kembali 9 baris dengan total tiap baris sama persis seperti semula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bl>
    <w:p>
      <w:pPr>
        <w:spacing w:after="120"/>
      </w:pPr>
    </w:p>
    <w:p>
      <w:pPr>
        <w:pStyle w:val="Heading2"/>
        <w:keepNext/>
        <w:spacing w:after="120" w:before="200"/>
      </w:pPr>
      <w:r>
        <w:rPr>
          <w:rFonts w:ascii="Arial" w:cs="Arial" w:eastAsia="Arial" w:hAnsi="Arial"/>
        </w:rPr>
        <w:t xml:space="preserve">3.E Kelola PPK</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950"/>
        <w:gridCol w:w="3100"/>
        <w:gridCol w:w="4178"/>
        <w:gridCol w:w="13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23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 Pengujian</w:t>
            </w:r>
          </w:p>
        </w:tc>
        <w:tc>
          <w:tcPr>
            <w:tcW w:type="dxa" w:w="29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Data Uji / Langkah</w:t>
            </w:r>
          </w:p>
        </w:tc>
        <w:tc>
          <w:tcPr>
            <w:tcW w:type="dxa" w:w="3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yang Diharapkan</w:t>
            </w:r>
          </w:p>
        </w:tc>
        <w:tc>
          <w:tcPr>
            <w:tcW w:type="dxa" w:w="41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Pengujian</w:t>
            </w:r>
          </w:p>
        </w:tc>
        <w:tc>
          <w:tcPr>
            <w:tcW w:type="dxa" w:w="13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Kesimpulan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E-01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Menampilkan daftar PPK</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Buka menu Kelola PPK</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Daftar PPK tampil dengan kolom jabatan, satker, nama, aksi</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17 PPK tampil</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E-02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PPK dengan field wajib kosong</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Jabatan dan Satker dikosongkan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 "Please fill out this field." (Jabatan) dan "Please select an item in the list." (Satker)</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E-03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PPK tanpa memilih satker</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Jabatan: UJI PPK Pengujian; Satker tidak dipilih</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 "Please select an item in the list."</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E-04</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PPK valid</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Jabatan: UJI PPK Pengujian; Satker: Satker BWS Sulawesi IV; Nama: Penguji Black Box</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PPK tersimpan dan menjadi pilihan di halaman satker terkait</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"Data PPK berhasil ditambahkan."; baris ke-18; langsung muncul sebagai pilihan PPK di halaman Satker Balai</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E-05</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Membuka modal Perbarui PPK</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Perbarui pada PPK uji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terisi data PPK yang dipilih</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Jabatan, satker, dan nama terisi sesuai data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E-06</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Perbarui PPK</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Ubah Satker menjadi SNVT PJSA; Nama: Penguji Diperbarui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Perubahan tersimpan dan pilihan PPK berpindah satker</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"Data PPK berhasil diperbarui."; PPK hilang dari pilihan Satker Balai dan muncul di Satker PJSA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E-07</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Satker tidak sah dikirim langsung</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Kirim Satker: "Satker Palsu"</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Ditolak dengan pesan kesalahan; data tidak berubah</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Ditolak dengan pesan "The selected satker is invalid."; data tidak berubah. Catatan: pesan berbahasa Inggris (Temuan T-02)</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E-08</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Hapus PPK</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Hapus pada PPK uji, pilih Ya</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Konfirmasi tampil; data terhapus</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Konfirmasi menampilkan "UJI PPK Pengujian" dan "Apakah anda yakin ingin menghapus data ini?"; tampil "Data PPK berhasil dihapus."; kembali 17 PPK</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bl>
    <w:p>
      <w:pPr>
        <w:spacing w:after="120"/>
      </w:pPr>
    </w:p>
    <w:p>
      <w:pPr>
        <w:pStyle w:val="Heading2"/>
        <w:keepNext/>
        <w:spacing w:after="120" w:before="200"/>
      </w:pPr>
      <w:r>
        <w:rPr>
          <w:rFonts w:ascii="Arial" w:cs="Arial" w:eastAsia="Arial" w:hAnsi="Arial"/>
        </w:rPr>
        <w:t xml:space="preserve">3.F Daftar Paket Reguler</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950"/>
        <w:gridCol w:w="3100"/>
        <w:gridCol w:w="4178"/>
        <w:gridCol w:w="13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23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 Pengujian</w:t>
            </w:r>
          </w:p>
        </w:tc>
        <w:tc>
          <w:tcPr>
            <w:tcW w:type="dxa" w:w="29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Data Uji / Langkah</w:t>
            </w:r>
          </w:p>
        </w:tc>
        <w:tc>
          <w:tcPr>
            <w:tcW w:type="dxa" w:w="3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yang Diharapkan</w:t>
            </w:r>
          </w:p>
        </w:tc>
        <w:tc>
          <w:tcPr>
            <w:tcW w:type="dxa" w:w="41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Pengujian</w:t>
            </w:r>
          </w:p>
        </w:tc>
        <w:tc>
          <w:tcPr>
            <w:tcW w:type="dxa" w:w="13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Kesimpulan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F-01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Menampilkan daftar paket reguler</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sebagai Super Admin, buka menu Daftar Paket Reguler</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Daftar paket tampil per satker</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30 paket dalam 4 seksi (Balai, PJPA, PJSA, Bendungan) dengan kolom PPK, pagu, realisasi, dan progres. Catatan: judul tab browser tertulis "PROGRESSO | Dashboard" (Temuan T-05)</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F-02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Pencarian nama paket</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Kata kunci: bendungan ladongi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Hanya paket dan seksi satker yang cocok yang tampil</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2 paket tampil; hanya seksi SNVT Pembangunan Bendungan yang tampil</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F-03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Pencarian kode paket</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Kata kunci: 03.694243.FC.7692.CBS.001.103.C</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paket dengan kode tersebut</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1 paket tampil (Pembangunan Tanggul Banjir Sungai Wanggu)</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F-04</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Pencarian tidak ditemukan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Kata kunci: zzzz</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Semua seksi tersembunyi</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Semua seksi tersembunyi (0 paket). Catatan: tidak ada pesan "tidak ditemukan" (Temuan T-06)</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F-05</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Menghapus kata kunci</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Kosongkan kotak pencarian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Semua paket tampil kembali</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30 paket tampil kembali</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bl>
    <w:p>
      <w:pPr>
        <w:spacing w:after="120"/>
      </w:pPr>
    </w:p>
    <w:p>
      <w:pPr>
        <w:pStyle w:val="Heading2"/>
        <w:keepNext/>
        <w:spacing w:after="120" w:before="200"/>
      </w:pPr>
      <w:r>
        <w:rPr>
          <w:rFonts w:ascii="Arial" w:cs="Arial" w:eastAsia="Arial" w:hAnsi="Arial"/>
        </w:rPr>
        <w:t xml:space="preserve">3.G Agenda KPISDA – Agenda Rapat</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950"/>
        <w:gridCol w:w="3100"/>
        <w:gridCol w:w="4178"/>
        <w:gridCol w:w="13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23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 Pengujian</w:t>
            </w:r>
          </w:p>
        </w:tc>
        <w:tc>
          <w:tcPr>
            <w:tcW w:type="dxa" w:w="29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Data Uji / Langkah</w:t>
            </w:r>
          </w:p>
        </w:tc>
        <w:tc>
          <w:tcPr>
            <w:tcW w:type="dxa" w:w="3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yang Diharapkan</w:t>
            </w:r>
          </w:p>
        </w:tc>
        <w:tc>
          <w:tcPr>
            <w:tcW w:type="dxa" w:w="41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Pengujian</w:t>
            </w:r>
          </w:p>
        </w:tc>
        <w:tc>
          <w:tcPr>
            <w:tcW w:type="dxa" w:w="13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Kesimpulan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G-01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Filter bulan bawaan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Buka menu Agenda KPISDA &gt; Agenda Rapat</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Default menampilkan bulan berjalan</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Label "Oktober 2026"; 3 agenda bulan September tersembunyi; tampil pesan kosong</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G-02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Navigasi bulan sebelumnya</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"&lt;"</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agenda bulan September, terurut dari yang terbaru</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"September 2026": 23/09 Rapat Koordinasi UKI; 17/09 14:00 Tim Inpres; 17/09 13:30 Progres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G-03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Bulan tanpa agenda</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"&lt;" sekali lagi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Tabel kosong dengan pesan</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"Agustus 2026": 0 agenda dan pesan kosong tampil</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G-04</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Tombol Today</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"Today"</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Hanya agenda hari ini; label tanggal lengkap</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Label "1 Oktober 2026"; 0 agenda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G-05</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Navigasi bulan dan pergantian tahun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Dari mode Today klik "&gt;", lalu "&gt;" tiga kali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Keluar dari mode harian dan pindah bulan; tahun berganti dengan benar</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"&gt;" menampilkan "November 2026"; tiga kali "&gt;" menampilkan "Februari 2027"</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G-06</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Pencarian berdasarkan tanggal dan nama</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Bulan September: cari "17/09/2026", "17-09-2026", "23 september", "UKI"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agenda yang cocok</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"17/09/2026" dan "17-09-2026": 2 agenda tanggal 17/09; "23 september" dan "UKI": 1 agenda (UKI)</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G-07</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Gabungan filter bulan dan pencarian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Bulan Oktober + cari "progres"</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Hanya agenda yang cocok dengan kedua filter</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0 agenda (agenda "Progres" ada di bulan September)</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G-08</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agenda tanpa nama</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Nama Agenda dikosongkan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 "Please fill out this field."</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G-09</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agenda tanpa tanggal</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Nama: UJI Agenda KPISDA; Ruangan: Ruang Uji; Keterangan dua baris; tanggal dan waktu kosong</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Tersimpan; tampil di bulan mana pun dan berada di urutan terakhir</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"Agenda rapat berhasil ditambahkan."; tanggal dan waktu "—"; tampil di bulan berjalan pada urutan terakhir; keterangan dua baris tampil</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G-10</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Perbarui agenda</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Perbarui, ubah Ruangan menjadi "Ruang Uji Diperbarui"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terisi data lama; perubahan tersimpan</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terisi data agenda; tampil "Agenda rapat berhasil diperbarui."; ruangan berubah</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G-11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Hapus agenda</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Hapus, pilih Ya</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Konfirmasi tampil; data terhapus</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Konfirmasi menampilkan "UJI Agenda KPISDA"; tampil "Agenda rapat berhasil dihapus."; kembali 3 agenda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bl>
    <w:p>
      <w:pPr>
        <w:spacing w:after="120"/>
      </w:pPr>
    </w:p>
    <w:p>
      <w:pPr>
        <w:pStyle w:val="Heading2"/>
        <w:keepNext/>
        <w:spacing w:after="120" w:before="200"/>
      </w:pPr>
      <w:r>
        <w:rPr>
          <w:rFonts w:ascii="Arial" w:cs="Arial" w:eastAsia="Arial" w:hAnsi="Arial"/>
        </w:rPr>
        <w:t xml:space="preserve">3.H Agenda KPISDA – PR</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950"/>
        <w:gridCol w:w="3100"/>
        <w:gridCol w:w="4178"/>
        <w:gridCol w:w="13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23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 Pengujian</w:t>
            </w:r>
          </w:p>
        </w:tc>
        <w:tc>
          <w:tcPr>
            <w:tcW w:type="dxa" w:w="29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Data Uji / Langkah</w:t>
            </w:r>
          </w:p>
        </w:tc>
        <w:tc>
          <w:tcPr>
            <w:tcW w:type="dxa" w:w="3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yang Diharapkan</w:t>
            </w:r>
          </w:p>
        </w:tc>
        <w:tc>
          <w:tcPr>
            <w:tcW w:type="dxa" w:w="41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Pengujian</w:t>
            </w:r>
          </w:p>
        </w:tc>
        <w:tc>
          <w:tcPr>
            <w:tcW w:type="dxa" w:w="13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Kesimpulan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H-01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PR tanpa nama</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Nama Pekerjaan dikosongkan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 "Please fill out this field."; status bawaan "Belum"</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H-02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PR dengan status Proses</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Nama: UJI PR KPISDA Laporan; Penanggung Jawab: PPK Uji; Status: Proses; tanpa deadline</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PR tersimpan dengan badge status sesuai</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"PR berhasil ditambahkan."; badge "Proses"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H-03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PR dengan status bawaan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Nama: UJI PR KPISDA Rekap</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PR tersimpan dengan status Belum</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Tersimpan dengan status "Belum"</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H-04</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Filter status</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Pilih Proses, Belum, lalu Selesai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Hanya PR dengan status terpilih; pesan bila kosong</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Proses: "Laporan"; Belum: "Rekap"; Selesai: 0 PR dengan pesan "Tidak ada PR yang cocok dengan pencarian / filter status."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H-05</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Pencarian dan gabungan dengan filter status</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Cari "ppk uji"; lalu status Proses + cari "rekap"</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Pencarian mencakup penanggung jawab; gabungan filter bersifat DAN</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"ppk uji": 1 PR (Laporan); Proses + "rekap": 0 PR</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H-06</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Perbarui status PR</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Perbarui pada "Laporan", ubah status menjadi Selesai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terisi data lama; status berubah</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terisi (nama, penanggung jawab, status Proses); tampil "PR berhasil diperbarui."; badge hijau "Selesai"; muncul di filter Selesai</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H-07</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Hapus PR</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Hapus kedua PR uji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Konfirmasi tampil; data terhapus</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Konfirmasi menampilkan nama PR; tampil "PR berhasil dihapus."; tabel menampilkan "Belum ada PR. Klik Tambah untuk menambah."</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H-08</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PR tanpa deadline tidak dikirim ke Google Calendar</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Periksa PR uji setelah disimpan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PR tanpa deadline tidak dibuatkan event kalender</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Tidak ada event yang dibuat (ID event kalender kosong, diperiksa di basis data)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bl>
    <w:p>
      <w:pPr>
        <w:spacing w:after="120"/>
      </w:pPr>
    </w:p>
    <w:p>
      <w:pPr>
        <w:pStyle w:val="Heading2"/>
        <w:keepNext/>
        <w:spacing w:after="120" w:before="200"/>
      </w:pPr>
      <w:r>
        <w:rPr>
          <w:rFonts w:ascii="Arial" w:cs="Arial" w:eastAsia="Arial" w:hAnsi="Arial"/>
        </w:rPr>
        <w:t xml:space="preserve">3.I Agenda Kepala Balai – Agenda Rapat</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950"/>
        <w:gridCol w:w="3100"/>
        <w:gridCol w:w="4178"/>
        <w:gridCol w:w="13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23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 Pengujian</w:t>
            </w:r>
          </w:p>
        </w:tc>
        <w:tc>
          <w:tcPr>
            <w:tcW w:type="dxa" w:w="29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Data Uji / Langkah</w:t>
            </w:r>
          </w:p>
        </w:tc>
        <w:tc>
          <w:tcPr>
            <w:tcW w:type="dxa" w:w="3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yang Diharapkan</w:t>
            </w:r>
          </w:p>
        </w:tc>
        <w:tc>
          <w:tcPr>
            <w:tcW w:type="dxa" w:w="41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Pengujian</w:t>
            </w:r>
          </w:p>
        </w:tc>
        <w:tc>
          <w:tcPr>
            <w:tcW w:type="dxa" w:w="13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Kesimpulan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I-01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Membuka halaman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Buka menu Agenda Kepala Balai &gt; Agenda Rapat</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Halaman Kepala Balai terbuka dengan judul dan menu aktif yang benar</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Judul "Agenda Rapat Kepala Balai"; modal "Tambah Agenda Rapat Kepala Balai"; menu sidebar "Agenda Kepala Balai &gt; Agenda Rapat" aktif</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I-02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agenda bertanggal dan urutan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01/10 09:00 "Pagi", 01/10 14:00 "Siang", 20/10 tanpa jam "Akhir Bulan"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Tersimpan; terurut dari yang terbaru termasuk jam</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"Agenda Kepala Balai berhasil ditambahkan."; urutan Oktober: 20/10, 01/10 14:00, 01/10 09:00</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I-03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Tombol Today</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"Today", lalu "&lt;"</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Hanya agenda hari ini; bulan sebelumnya menampilkan agenda September</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Label "1 Oktober 2026" dengan 2 agenda hari ini; September menampilkan agenda pengguna "Test"</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I-04</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Data terpisah dari Agenda KPISDA</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Buka Agenda KPISDA &gt; Agenda Rapat</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Agenda Kepala Balai tidak muncul</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Agenda uji Kepala Balai tidak muncul di Agenda KPISDA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I-05</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Perbarui: hapus tanggal</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Kosongkan tanggal agenda "Akhir Bulan"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Tersimpan; agenda pindah ke urutan terakhir dan tampil di bulan mana pun</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"Agenda Kepala Balai berhasil diperbarui."; tanggal "—"; urutan terakhir; tetap tampil</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I-06</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Hapus agenda</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Hapus ketiga agenda uji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Data terhapus; data lain tetap</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"Agenda Kepala Balai berhasil dihapus."; tersisa agenda pengguna "Test"</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bl>
    <w:p>
      <w:pPr>
        <w:spacing w:after="120"/>
      </w:pPr>
    </w:p>
    <w:p>
      <w:pPr>
        <w:pStyle w:val="Heading2"/>
        <w:keepNext/>
        <w:spacing w:after="120" w:before="200"/>
      </w:pPr>
      <w:r>
        <w:rPr>
          <w:rFonts w:ascii="Arial" w:cs="Arial" w:eastAsia="Arial" w:hAnsi="Arial"/>
        </w:rPr>
        <w:t xml:space="preserve">3.J Agenda Kepala Balai – PR</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950"/>
        <w:gridCol w:w="3100"/>
        <w:gridCol w:w="4178"/>
        <w:gridCol w:w="13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23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 Pengujian</w:t>
            </w:r>
          </w:p>
        </w:tc>
        <w:tc>
          <w:tcPr>
            <w:tcW w:type="dxa" w:w="29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Data Uji / Langkah</w:t>
            </w:r>
          </w:p>
        </w:tc>
        <w:tc>
          <w:tcPr>
            <w:tcW w:type="dxa" w:w="3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yang Diharapkan</w:t>
            </w:r>
          </w:p>
        </w:tc>
        <w:tc>
          <w:tcPr>
            <w:tcW w:type="dxa" w:w="41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Pengujian</w:t>
            </w:r>
          </w:p>
        </w:tc>
        <w:tc>
          <w:tcPr>
            <w:tcW w:type="dxa" w:w="13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Kesimpulan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J-01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Membuka halaman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Buka menu Agenda Kepala Balai &gt; PR</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Halaman PR Kepala Balai terbuka</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Judul "PR Kepala Balai"; berisi PR pengguna "test"</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J-02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PR dan urutan deadline</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deadline 10/10 (Belum), 03/10 (Proses), tanpa deadline (Selesai)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Tersimpan; terurut berdasarkan deadline terdekat, tanpa deadline di akhir</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"PR Kepala Balai berhasil ditambahkan."; urutan 03/10, 10/10, lalu tanpa deadline</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J-03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Filter status</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Pilih Proses</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Hanya PR berstatus Proses</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Hanya PR deadline 03/10 yang tampil</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J-04</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Data terpisah dari PR KPISDA</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Buka Agenda KPISDA &gt; PR</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PR Kepala Balai tidak muncul</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PR uji Kepala Balai tidak muncul di PR KPISDA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J-05</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Perbarui deadline</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Ubah deadline 10/10 menjadi 02/10; Penanggung Jawab: Sekretariat</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Tersimpan; urutan menyesuaikan deadline baru</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"PR Kepala Balai berhasil diperbarui."; PR pindah ke urutan pertama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J-06</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Hapus PR</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Hapus ketiga PR uji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Data terhapus; data lain tetap</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"PR Kepala Balai berhasil dihapus."; tersisa PR pengguna "test"</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bl>
    <w:p>
      <w:pPr>
        <w:spacing w:after="120"/>
      </w:pPr>
    </w:p>
    <w:p>
      <w:pPr>
        <w:pStyle w:val="Heading2"/>
        <w:keepNext/>
        <w:spacing w:after="120" w:before="200"/>
      </w:pPr>
      <w:r>
        <w:rPr>
          <w:rFonts w:ascii="Arial" w:cs="Arial" w:eastAsia="Arial" w:hAnsi="Arial"/>
        </w:rPr>
        <w:t xml:space="preserve">3.K Kelola Akun</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950"/>
        <w:gridCol w:w="3100"/>
        <w:gridCol w:w="4178"/>
        <w:gridCol w:w="13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23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 Pengujian</w:t>
            </w:r>
          </w:p>
        </w:tc>
        <w:tc>
          <w:tcPr>
            <w:tcW w:type="dxa" w:w="29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Data Uji / Langkah</w:t>
            </w:r>
          </w:p>
        </w:tc>
        <w:tc>
          <w:tcPr>
            <w:tcW w:type="dxa" w:w="3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yang Diharapkan</w:t>
            </w:r>
          </w:p>
        </w:tc>
        <w:tc>
          <w:tcPr>
            <w:tcW w:type="dxa" w:w="41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Pengujian</w:t>
            </w:r>
          </w:p>
        </w:tc>
        <w:tc>
          <w:tcPr>
            <w:tcW w:type="dxa" w:w="13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Kesimpulan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K-01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Menampilkan daftar akun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Buka menu Kelola Akun sebagai Super Admin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Daftar akun dengan role; akun sendiri tidak bisa dihapus</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5 akun dengan badge role berwarna; akun yang sedang login tanpa tombol Hapus; pilihan role: User, KPISDA, Kepala Balai, Super Admin</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K-02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akun dengan semua field kosong</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Semua field dikosongkan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tidak terkirim; Nama/Email/Password "Please fill out this field.", Role "Please select an item in the list."</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K-03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akun dengan email yang sudah terdaftar</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Email: kpisda.bwssiv@gmail.com; Password: UjiPassword123</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Akun tidak dibuat dan tampil pesan bahwa email sudah dipakai</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Diuji ulang setelah perbaikan (Temuan T-01): akun tidak dibuat (tetap 5 akun); modal Tambah Akun terbuka kembali dengan pesan "Email sudah digunakan oleh akun lain." serta nama, email, dan role tetap terisi</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K-04</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akun dengan password terlalu pendek</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Email: uji-pendek@example.com; Password: abc</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Akun tidak dibuat dan tampil pesan minimal 8 karakter</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Diuji ulang setelah perbaikan (Temuan T-01): akun tidak dibuat; modal terbuka kembali dengan pesan "Password minimal 8 karakter."</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K-05</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 akun valid untuk tiap role</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uji-user (User), uji-kpisda (KPISDA), uji-kabalai (Kepala Balai); Password: UjiPassword123</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Akun tersimpan dengan role yang benar</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"Akun berhasil dibuat."; badge abu-abu / biru / hijau sesuai role</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K-06</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Membuka modal Perbarui akun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Perbarui pada akun uji-user</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Form terisi; password kosong dan tidak wajib</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Nama, email, dan role terisi; kolom password kosong dan tidak wajib</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K-07</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Perbarui akun tanpa mengubah password</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Nama menjadi "Uji Role User Diperbarui"; password dikosongkan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Nama berubah; password lama tetap berlaku</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 "Akun berhasil diperbarui."; login berikutnya dengan password lama berhasil. Catatan: kolom Terdaftar memakai jam UTC (Temuan T-07)</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K-08</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Hapus akun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Hapus ketiga akun uji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Konfirmasi menampilkan nama akun; akun terhapus</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Konfirmasi menampilkan nama akun; tampil "Akun berhasil dihapus."; kembali 5 akun</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K-09</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Menghapus akun sendiri</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Kirim permintaan hapus untuk akun yang sedang login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Ditolak; akun tetap ada</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Ditolak; akun tetap ada; setelah perbaikan (Temuan T-01) tampil pesan "Tidak bisa menghapus akun sendiri." di atas tabel</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K-10</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Perbarui akun dengan email milik akun lain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Akun Kepala Balai, email diubah menjadi kpisda.bwssiv@gmail.com</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Perubahan ditolak, tampil pesan, data tidak berubah</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Diuji setelah perbaikan (Temuan T-01): modal Perbarui terbuka kembali untuk akun yang sama dengan pesan "Email sudah digunakan oleh akun lain."; email akun Kepala Balai tetap kabalai@gmail.com</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bl>
    <w:p>
      <w:pPr>
        <w:spacing w:after="120"/>
      </w:pPr>
    </w:p>
    <w:p>
      <w:pPr>
        <w:pStyle w:val="Heading2"/>
        <w:keepNext/>
        <w:spacing w:after="120" w:before="200"/>
      </w:pPr>
      <w:r>
        <w:rPr>
          <w:rFonts w:ascii="Arial" w:cs="Arial" w:eastAsia="Arial" w:hAnsi="Arial"/>
        </w:rPr>
        <w:t xml:space="preserve">3.L Hak Akses per Role</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950"/>
        <w:gridCol w:w="3100"/>
        <w:gridCol w:w="4178"/>
        <w:gridCol w:w="13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23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 Pengujian</w:t>
            </w:r>
          </w:p>
        </w:tc>
        <w:tc>
          <w:tcPr>
            <w:tcW w:type="dxa" w:w="29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Data Uji / Langkah</w:t>
            </w:r>
          </w:p>
        </w:tc>
        <w:tc>
          <w:tcPr>
            <w:tcW w:type="dxa" w:w="3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yang Diharapkan</w:t>
            </w:r>
          </w:p>
        </w:tc>
        <w:tc>
          <w:tcPr>
            <w:tcW w:type="dxa" w:w="41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Pengujian</w:t>
            </w:r>
          </w:p>
        </w:tc>
        <w:tc>
          <w:tcPr>
            <w:tcW w:type="dxa" w:w="13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Kesimpulan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L-01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Akses role User</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uji-user@example.com</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Tanpa menu agenda, Paket Reguler, dan Kelola Akun; halaman tersebut ditolak</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Menu: Dashboard, Paket per Satker, Kelola Revisi Pagu, Kelola PPK; keempat halaman agenda, /users, /packets-reguler ditolak (403); /pagu, /ppk, /satker/balai terbuka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L-02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Akses role KPISDA</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uji-kpisda@example.com</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Hanya Agenda KPISDA; agenda Kepala Balai ditolak</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Menu "Agenda KPISDA" saja; /agenda-rapat dan /pr terbuka; halaman Kepala Balai, /users, /packets-reguler ditolak (403); menyimpan PR Kepala Balai lewat permintaan langsung ditolak (403)</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L-03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Akses role Kepala Balai</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uji-kabalai@example.com</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Hanya Agenda Kepala Balai; agenda KPISDA ditolak</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Menu "Agenda Kepala Balai" saja; halaman Kepala Balai terbuka; /agenda-rapat, /pr, /users, /packets-reguler ditolak (403); menyimpan agenda KPISDA lewat permintaan langsung ditolak. Catatan: halaman 403 berbahasa Inggris (Temuan T-02)</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L-04</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Akses role Super Admin</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admin2@gmail.com (Super Admin)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Semua menu dan semua halaman agenda dapat dibuka</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Semua menu tampil termasuk kedua dropdown agenda, Daftar Paket Reguler, dan Kelola Akun; keempat halaman agenda terbuka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bl>
    <w:p>
      <w:pPr>
        <w:spacing w:after="120"/>
      </w:pPr>
    </w:p>
    <w:p>
      <w:pPr>
        <w:pStyle w:val="Heading2"/>
        <w:keepNext/>
        <w:spacing w:after="120" w:before="200"/>
      </w:pPr>
      <w:r>
        <w:rPr>
          <w:rFonts w:ascii="Arial" w:cs="Arial" w:eastAsia="Arial" w:hAnsi="Arial"/>
        </w:rPr>
        <w:t xml:space="preserve">3.M Tampilan &amp; Responsivitas</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350"/>
        <w:gridCol w:w="2950"/>
        <w:gridCol w:w="3100"/>
        <w:gridCol w:w="4178"/>
        <w:gridCol w:w="13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23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 Pengujian</w:t>
            </w:r>
          </w:p>
        </w:tc>
        <w:tc>
          <w:tcPr>
            <w:tcW w:type="dxa" w:w="295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Data Uji / Langkah</w:t>
            </w:r>
          </w:p>
        </w:tc>
        <w:tc>
          <w:tcPr>
            <w:tcW w:type="dxa" w:w="3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yang Diharapkan</w:t>
            </w:r>
          </w:p>
        </w:tc>
        <w:tc>
          <w:tcPr>
            <w:tcW w:type="dxa" w:w="41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Hasil Pengujian</w:t>
            </w:r>
          </w:p>
        </w:tc>
        <w:tc>
          <w:tcPr>
            <w:tcW w:type="dxa" w:w="13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Kesimpulan</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M-01</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Tampilan mobile</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Ukuran layar 375 × 812 px</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Tidak ada geser horizontal; kartu menyesuaikan layar</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Lebar halaman 375 px (sama dengan layar); kartu ringkasan satu kolom penuh</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M-02</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Menu sidebar di mobile</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Klik tombol menu (hamburger)</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Sidebar terbuka menampilkan semua menu</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Sidebar terbuka menampilkan semua menu termasuk dropdown agenda</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M-03</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Mode gelap</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Pilih tema Dark, lalu muat ulang halaman</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Tampilan gelap dan tetap tersimpan setelah dimuat ulang</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Latar gelap rgb(38, 36, 31); tetap gelap setelah dimuat ulang</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M-04</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Mode terang</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Pilih tema Light</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Tampilan kembali terang dengan latar putih</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Latar putih rgb(255, 255, 255)</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M-05</w:t>
            </w:r>
          </w:p>
        </w:tc>
        <w:tc>
          <w:tcPr>
            <w:tcW w:type="dxa" w:w="23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Hover tombol utama</w:t>
            </w:r>
          </w:p>
        </w:tc>
        <w:tc>
          <w:tcPr>
            <w:tcW w:type="dxa" w:w="2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Arahkan kursor ke tombol "Sinkron Data API"</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Tombol tetap terlihat dengan gaya garis tepi</w:t>
            </w:r>
          </w:p>
        </w:tc>
        <w:tc>
          <w:tcPr>
            <w:tcW w:type="dxa" w:w="41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Latar transparan; teks dan garis tepi hijau keabuan rgb(92, 124, 120); tombol tetap terlihat</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Valid</w:t>
            </w:r>
          </w:p>
        </w:tc>
      </w:tr>
    </w:tbl>
    <w:p>
      <w:pPr>
        <w:spacing w:after="120"/>
      </w:pPr>
    </w:p>
    <w:p>
      <w:r>
        <w:br w:type="page"/>
      </w:r>
    </w:p>
    <w:p>
      <w:pPr>
        <w:pStyle w:val="Heading1"/>
        <w:keepNext/>
        <w:spacing w:after="160" w:before="240"/>
      </w:pPr>
      <w:r>
        <w:rPr>
          <w:rFonts w:ascii="Arial" w:cs="Arial" w:eastAsia="Arial" w:hAnsi="Arial"/>
        </w:rPr>
        <w:t xml:space="preserve">4. Rekapitulasi</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7000"/>
        <w:gridCol w:w="2160"/>
        <w:gridCol w:w="2160"/>
        <w:gridCol w:w="2158"/>
      </w:tblGrid>
      <w:tr>
        <w:trPr>
          <w:cantSplit/>
          <w:tblHeader/>
        </w:trPr>
        <w:tc>
          <w:tcPr>
            <w:tcW w:type="dxa" w:w="12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Kode</w:t>
            </w:r>
          </w:p>
        </w:tc>
        <w:tc>
          <w:tcPr>
            <w:tcW w:type="dxa" w:w="70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Kelompok Fitur</w:t>
            </w:r>
          </w:p>
        </w:tc>
        <w:tc>
          <w:tcPr>
            <w:tcW w:type="dxa" w:w="216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Jumlah Kasus</w:t>
            </w:r>
          </w:p>
        </w:tc>
        <w:tc>
          <w:tcPr>
            <w:tcW w:type="dxa" w:w="216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Valid</w:t>
            </w:r>
          </w:p>
        </w:tc>
        <w:tc>
          <w:tcPr>
            <w:tcW w:type="dxa" w:w="215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Tidak Valid</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A</w:t>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Login &amp; Autentikasi</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8</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8</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0</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B</w:t>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Dashboard</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9</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9</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0</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w:t>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Paket per Satker</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13</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13</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0</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D</w:t>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Kelola Revisi Pagu</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7</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7</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0</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E</w:t>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Kelola PPK</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8</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8</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0</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F</w:t>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Daftar Paket Reguler</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5</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5</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0</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G</w:t>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Agenda KPISDA – Agenda Rapat</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11</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11</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0</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H</w:t>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Agenda KPISDA – PR</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8</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8</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0</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I</w:t>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Agenda Kepala Balai – Agenda Rapat</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6</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6</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0</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J</w:t>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Agenda Kepala Balai – PR</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6</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6</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0</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K</w:t>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Kelola Akun</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10</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10</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0</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L</w:t>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Hak Akses per Role</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4</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4</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0</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M</w:t>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Tampilan &amp; Responsivitas</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5</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5</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0</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
            </w:r>
          </w:p>
        </w:tc>
        <w:tc>
          <w:tcPr>
            <w:tcW w:type="dxa" w:w="7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bCs/>
                <w:sz w:val="18"/>
                <w:szCs w:val="18"/>
              </w:rPr>
              <w:t xml:space="preserve">TOTAL</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100</w:t>
            </w:r>
          </w:p>
        </w:tc>
        <w:tc>
          <w:tcPr>
            <w:tcW w:type="dxa" w:w="216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100</w:t>
            </w:r>
          </w:p>
        </w:tc>
        <w:tc>
          <w:tcPr>
            <w:tcW w:type="dxa" w:w="215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0</w:t>
            </w:r>
          </w:p>
        </w:tc>
      </w:tr>
    </w:tbl>
    <w:p>
      <w:pPr>
        <w:spacing w:after="120" w:before="160"/>
      </w:pPr>
      <w:r>
        <w:rPr>
          <w:rFonts w:ascii="Arial" w:cs="Arial" w:eastAsia="Arial" w:hAnsi="Arial"/>
          <w:b/>
          <w:bCs/>
          <w:sz w:val="22"/>
          <w:szCs w:val="22"/>
        </w:rPr>
        <w:t xml:space="preserve">Persentase kasus uji valid: 100 dari 100 kasus (100%).</w:t>
      </w:r>
    </w:p>
    <w:p>
      <w:pPr>
        <w:pStyle w:val="Heading1"/>
        <w:keepNext/>
        <w:spacing w:after="160" w:before="240"/>
      </w:pPr>
      <w:r>
        <w:rPr>
          <w:rFonts w:ascii="Arial" w:cs="Arial" w:eastAsia="Arial" w:hAnsi="Arial"/>
        </w:rPr>
        <w:t xml:space="preserve">5. Temuan dan Rekomendasi</w:t>
      </w:r>
    </w:p>
    <w:p>
      <w:pPr>
        <w:spacing w:after="120"/>
      </w:pPr>
      <w:r>
        <w:rPr>
          <w:rFonts w:ascii="Arial" w:cs="Arial" w:eastAsia="Arial" w:hAnsi="Arial"/>
          <w:sz w:val="22"/>
          <w:szCs w:val="22"/>
        </w:rPr>
        <w:t xml:space="preserve">Temuan berikut diperoleh selama pengujian. Tingkat "Sedang" memengaruhi pengguna dalam penggunaan normal; "Rendah" bersifat kosmetik atau hanya muncul pada kondisi yang jarang terjadi.</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600"/>
        <w:gridCol w:w="1500"/>
        <w:gridCol w:w="1100"/>
        <w:gridCol w:w="4878"/>
        <w:gridCol w:w="1800"/>
      </w:tblGrid>
      <w:tr>
        <w:trPr>
          <w:cantSplit/>
          <w:tblHeader/>
        </w:trPr>
        <w:tc>
          <w:tcPr>
            <w:tcW w:type="dxa" w:w="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No</w:t>
            </w:r>
          </w:p>
        </w:tc>
        <w:tc>
          <w:tcPr>
            <w:tcW w:type="dxa" w:w="46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Temuan</w:t>
            </w:r>
          </w:p>
        </w:tc>
        <w:tc>
          <w:tcPr>
            <w:tcW w:type="dxa" w:w="15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Kasus Uji</w:t>
            </w:r>
          </w:p>
        </w:tc>
        <w:tc>
          <w:tcPr>
            <w:tcW w:type="dxa" w:w="11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Tingkat</w:t>
            </w:r>
          </w:p>
        </w:tc>
        <w:tc>
          <w:tcPr>
            <w:tcW w:type="dxa" w:w="48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Rekomendasi / Perbaikan</w:t>
            </w:r>
          </w:p>
        </w:tc>
        <w:tc>
          <w:tcPr>
            <w:tcW w:type="dxa" w:w="18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Status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T-01</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Halaman Kelola Akun tidak menampilkan pesan kesalahan validasi. Saat email sudah terdaftar, password kurang dari 8 karakter, atau admin mencoba menghapus akunnya sendiri, data memang ditolak, tetapi modal tertutup tanpa penjelasan apa pun.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K-03, K-04, K-09, K-10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Sedang</w:t>
            </w:r>
          </w:p>
        </w:tc>
        <w:tc>
          <w:tcPr>
            <w:tcW w:type="dxa" w:w="48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Pesan kesalahan kini tampil di dalam modal (dan di atas tabel untuk hapus akun sendiri), modal terbuka kembali beserta isian sebelumnya, dan pesan validasi akun berbahasa Indonesia.</w:t>
            </w:r>
          </w:p>
        </w:tc>
        <w:tc>
          <w:tcPr>
            <w:tcW w:type="dxa" w:w="18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pPr>
              <w:jc w:val="center"/>
            </w:pPr>
            <w:r>
              <w:rPr>
                <w:rFonts w:ascii="Arial" w:cs="Arial" w:eastAsia="Arial" w:hAnsi="Arial"/>
                <w:b/>
                <w:bCs/>
                <w:sz w:val="18"/>
                <w:szCs w:val="18"/>
              </w:rPr>
              <w:t xml:space="preserve">Diperbaiki &amp; diuji ulang</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T-02</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Pesan validasi dari server dan halaman 403 pada menu agenda berbahasa Inggris ("The selected satker is invalid.", "This action is unauthorized."), sedangkan antarmuka berbahasa Indonesia.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E-07, L-03</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Rendah</w:t>
            </w:r>
          </w:p>
        </w:tc>
        <w:tc>
          <w:tcPr>
            <w:tcW w:type="dxa" w:w="48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Ubah APP_LOCALE ke id dan tambahkan berkas terjemahan validasi; buat halaman errors/403 berbahasa Indonesia.</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Terbuka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T-03</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Dashboard (dan halaman lain yang memakai layout utama) tidak menampilkan pesan kesalahan validasi. Hanya terjadi bila validasi browser dilewati.</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B-08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Rendah</w:t>
            </w:r>
          </w:p>
        </w:tc>
        <w:tc>
          <w:tcPr>
            <w:tcW w:type="dxa" w:w="48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Tampilkan $errors di layout v_layout.blade.php.</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Terbuka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T-04</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Penetapan PPK yang ditolak (PPK milik satker lain) tetap memunculkan pesan "Penetapan PPK berhasil disimpan."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C-11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Rendah</w:t>
            </w:r>
          </w:p>
        </w:tc>
        <w:tc>
          <w:tcPr>
            <w:tcW w:type="dxa" w:w="48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Hitung baris yang diabaikan dan tampilkan peringatan bila ada.</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Terbuka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T-05</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Judul tab browser halaman Daftar Paket Reguler tertulis "PROGRESSO | Dashboard".</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F-01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Rendah</w:t>
            </w:r>
          </w:p>
        </w:tc>
        <w:tc>
          <w:tcPr>
            <w:tcW w:type="dxa" w:w="48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Tambahkan @section('title', 'Daftar Paket Reguler') pada view-nya.</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Terbuka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T-06</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Pencarian di Daftar Paket Reguler yang tidak menemukan hasil hanya menampilkan halaman kosong tanpa pesan.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F-04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Rendah</w:t>
            </w:r>
          </w:p>
        </w:tc>
        <w:tc>
          <w:tcPr>
            <w:tcW w:type="dxa" w:w="48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Tampilkan pesan "Tidak ada paket yang cocok dengan pencarian."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Terbuka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T-07</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Kolom "Terdaftar" di Kelola Akun menampilkan jam UTC (06:08), bukan WITA (14:08) seperti halaman lain.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val="false"/>
                <w:bCs w:val="false"/>
                <w:sz w:val="18"/>
                <w:szCs w:val="18"/>
              </w:rPr>
              <w:t xml:space="preserve">K-07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Rendah</w:t>
            </w:r>
          </w:p>
        </w:tc>
        <w:tc>
          <w:tcPr>
            <w:tcW w:type="dxa" w:w="48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Konversi waktu ke Asia/Makassar sebelum ditampilkan.</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center"/>
            </w:pPr>
            <w:r>
              <w:rPr>
                <w:rFonts w:ascii="Arial" w:cs="Arial" w:eastAsia="Arial" w:hAnsi="Arial"/>
                <w:b/>
                <w:bCs/>
                <w:sz w:val="18"/>
                <w:szCs w:val="18"/>
              </w:rPr>
              <w:t xml:space="preserve">Terbuka</w:t>
            </w:r>
          </w:p>
        </w:tc>
      </w:tr>
    </w:tbl>
    <w:p>
      <w:pPr>
        <w:pStyle w:val="Heading1"/>
        <w:keepNext/>
        <w:spacing w:after="160" w:before="240"/>
      </w:pPr>
      <w:r>
        <w:rPr>
          <w:rFonts w:ascii="Arial" w:cs="Arial" w:eastAsia="Arial" w:hAnsi="Arial"/>
        </w:rPr>
        <w:t xml:space="preserve">6. Skenario yang Tidak Diuji</w:t>
      </w:r>
    </w:p>
    <w:tbl>
      <w:tblPr>
        <w:tblW w:type="dxa" w:w="1467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600"/>
        <w:gridCol w:w="4878"/>
      </w:tblGrid>
      <w:tr>
        <w:trPr>
          <w:cantSplit/>
          <w:tblHeader/>
        </w:trPr>
        <w:tc>
          <w:tcPr>
            <w:tcW w:type="dxa" w:w="42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Skenario</w:t>
            </w:r>
          </w:p>
        </w:tc>
        <w:tc>
          <w:tcPr>
            <w:tcW w:type="dxa" w:w="5600"/>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Alasan</w:t>
            </w:r>
          </w:p>
        </w:tc>
        <w:tc>
          <w:tcPr>
            <w:tcW w:type="dxa" w:w="4878"/>
            <w:tcBorders>
              <w:top w:val="single" w:color="A6A6A6" w:sz="4"/>
              <w:left w:val="single" w:color="A6A6A6" w:sz="4"/>
              <w:bottom w:val="single" w:color="A6A6A6" w:sz="4"/>
              <w:right w:val="single" w:color="A6A6A6" w:sz="4"/>
            </w:tcBorders>
            <w:shd w:fill="5C7C78" w:color="auto" w:val="clear"/>
            <w:tcMar>
              <w:top w:type="dxa" w:w="60"/>
              <w:left w:type="dxa" w:w="90"/>
              <w:bottom w:type="dxa" w:w="60"/>
              <w:right w:type="dxa" w:w="90"/>
            </w:tcMar>
            <w:vAlign w:val="center"/>
          </w:tcPr>
          <w:p>
            <w:pPr>
              <w:jc w:val="center"/>
            </w:pPr>
            <w:r>
              <w:rPr>
                <w:rFonts w:ascii="Arial" w:cs="Arial" w:eastAsia="Arial" w:hAnsi="Arial"/>
                <w:b/>
                <w:bCs/>
                <w:color w:val="FFFFFF"/>
                <w:sz w:val="18"/>
                <w:szCs w:val="18"/>
              </w:rPr>
              <w:t xml:space="preserve">Saran</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bCs/>
                <w:sz w:val="18"/>
                <w:szCs w:val="18"/>
              </w:rPr>
              <w:t xml:space="preserve">Sinkronisasi Agenda Rapat dan PR KPISDA ke Google Calendar (data bertanggal)</w:t>
            </w:r>
          </w:p>
        </w:tc>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Kalender bersama sudah dibagikan ke beberapa pengguna yang mengaktifkan notifikasi email; event uji akan mengirim email ke mereka. Agenda dan PR KPISDA karena itu diuji tanpa tanggal/deadline.</w:t>
            </w:r>
          </w:p>
        </w:tc>
        <w:tc>
          <w:tcPr>
            <w:tcW w:type="dxa" w:w="48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Uji memakai kalender Google terpisah (GOOGLE_CALENDAR_ID khusus pengujian).</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bCs/>
                <w:sz w:val="18"/>
                <w:szCs w:val="18"/>
              </w:rPr>
              <w:t xml:space="preserve">Tombol "Unduh Gambar" pada tabel Progres per PPK &amp; Peringkat</w:t>
            </w:r>
          </w:p>
        </w:tc>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Mengunduh berkas gambar ke perangkat.</w:t>
            </w:r>
          </w:p>
        </w:tc>
        <w:tc>
          <w:tcPr>
            <w:tcW w:type="dxa" w:w="48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Uji manual: klik tombol dan periksa gambar yang terunduh.</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bCs/>
                <w:sz w:val="18"/>
                <w:szCs w:val="18"/>
              </w:rPr>
              <w:t xml:space="preserve">Lingkungan hosting (produksi)</w:t>
            </w:r>
          </w:p>
        </w:tc>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Pengujian hanya dilakukan di lingkungan lokal.</w:t>
            </w:r>
          </w:p>
        </w:tc>
        <w:tc>
          <w:tcPr>
            <w:tcW w:type="dxa" w:w="48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Ulangi skenario utama di server produksi setelah setiap rilis, termasuk pemeriksaan keamanan akses berkas .env.</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bCs/>
                <w:sz w:val="18"/>
                <w:szCs w:val="18"/>
              </w:rPr>
              <w:t xml:space="preserve">Browser lain dan perangkat mobile fisik</w:t>
            </w:r>
          </w:p>
        </w:tc>
        <w:tc>
          <w:tcPr>
            <w:tcW w:type="dxa" w:w="56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Hanya diuji dengan Chromium; tampilan mobile diuji dengan emulasi ukuran layar.</w:t>
            </w:r>
          </w:p>
        </w:tc>
        <w:tc>
          <w:tcPr>
            <w:tcW w:type="dxa" w:w="4878"/>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jc w:val="left"/>
            </w:pPr>
            <w:r>
              <w:rPr>
                <w:rFonts w:ascii="Arial" w:cs="Arial" w:eastAsia="Arial" w:hAnsi="Arial"/>
                <w:b w:val="false"/>
                <w:bCs w:val="false"/>
                <w:sz w:val="18"/>
                <w:szCs w:val="18"/>
              </w:rPr>
              <w:t xml:space="preserve">Uji di Firefox/Safari dan di ponsel sungguhan.</w:t>
            </w:r>
          </w:p>
        </w:tc>
      </w:tr>
    </w:tbl>
    <w:p>
      <w:pPr>
        <w:pStyle w:val="Heading1"/>
        <w:keepNext/>
        <w:spacing w:after="160" w:before="240"/>
      </w:pPr>
      <w:r>
        <w:rPr>
          <w:rFonts w:ascii="Arial" w:cs="Arial" w:eastAsia="Arial" w:hAnsi="Arial"/>
        </w:rPr>
        <w:t xml:space="preserve">7. Kesimpulan</w:t>
      </w:r>
    </w:p>
    <w:p>
      <w:pPr>
        <w:spacing w:after="120"/>
      </w:pPr>
      <w:r>
        <w:rPr>
          <w:rFonts w:ascii="Arial" w:cs="Arial" w:eastAsia="Arial" w:hAnsi="Arial"/>
          <w:sz w:val="22"/>
          <w:szCs w:val="22"/>
        </w:rPr>
        <w:t xml:space="preserve">Seluruh 100 kasus uji dinyatakan Valid (100%). Fitur inti aplikasi berjalan sesuai harapan: autentikasi, dashboard dan perhitungan progres, sinkronisasi data API, pengelolaan paket per satker, revisi pagu, PPK, agenda dan PR untuk KPISDA maupun Kepala Balai, serta pembatasan hak akses per role. Hak akses tetap ditegakkan oleh server walaupun alamat halaman dibuka langsung.</w:t>
      </w:r>
    </w:p>
    <w:p>
      <w:pPr>
        <w:spacing w:after="120"/>
      </w:pPr>
      <w:r>
        <w:rPr>
          <w:rFonts w:ascii="Arial" w:cs="Arial" w:eastAsia="Arial" w:hAnsi="Arial"/>
          <w:sz w:val="22"/>
          <w:szCs w:val="22"/>
        </w:rPr>
        <w:t xml:space="preserve">Pada pengujian awal, K-03 dan K-04 dinyatakan Tidak Valid karena halaman Kelola Akun tidak menampilkan pesan kesalahan validasi (Temuan T-01). Masalah tersebut telah diperbaiki dan diuji ulang pada hari yang sama: pesan kesalahan berbahasa Indonesia kini tampil di dalam modal yang terbuka kembali beserta isian sebelumnya, sehingga K-03 dan K-04 menjadi Valid. Kasus K-10 ditambahkan untuk menguji perbaikan yang sama pada modal Perbarui. Temuan T-02 sampai T-07 bertingkat rendah dan disarankan diperbaiki pada rilis berikutnya.</w:t>
      </w:r>
    </w:p>
    <w:sectPr>
      <w:footerReference w:type="default" r:id="rId6"/>
      <w:pgSz w:w="16838" w:h="11906"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Dokumen Pengujian Black Box – PROGRESSO   |   Halaman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dari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2F4F4C"/>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3E5E5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Pengujian Black Box - PROGRESSO</dc:title>
  <dc:creator>Claude Code</dc:creator>
  <cp:lastModifiedBy>Un-named</cp:lastModifiedBy>
  <cp:revision>1</cp:revision>
  <dcterms:created xsi:type="dcterms:W3CDTF">2026-10-01T08:23:02.242Z</dcterms:created>
  <dcterms:modified xsi:type="dcterms:W3CDTF">2026-10-01T08:23:02.245Z</dcterms:modified>
</cp:coreProperties>
</file>

<file path=docProps/custom.xml><?xml version="1.0" encoding="utf-8"?>
<Properties xmlns="http://schemas.openxmlformats.org/officeDocument/2006/custom-properties" xmlns:vt="http://schemas.openxmlformats.org/officeDocument/2006/docPropsVTypes"/>
</file>