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v2.4, 15 October 2026. Milestones 1, 2, 2b and 3 are complete;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last_read_message_id nullable, reserved for unread counts and read receipts</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composite FK (conversation_id, sender_id) → conversation_members; UNIQUE (sender_id, client_id); content nullable, 1–4,000 chars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locks the request row (SELECT … FOR UPDATE), checks that the caller is the recipient and the status is pending, inserts the friendship, creates the conversation, mapping and both membership rows only if the pair has none (relying on the unique constraint via INSERT … ON CONFLICT DO NOTHING rather than a prior SELECT), and marks the request accepted.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and block_user. Status transitions (pending → accepted, declined or cancelled, and nothing else) are enforced inside those functions; a CHECK constraint can restrict values but not transitions. Text messages are inserted directly by the client under RLS.</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2 (auth, including password reset) and 3 (profiles and avatars) are complete.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forgot and reset password, onboarding, profile settings with avatar upload, and a home placeholder.</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a public </w:t>
      </w:r>
      <w:r>
        <w:rPr>
          <w:rFonts w:ascii="Consolas" w:hAnsi="Consolas" w:cs="Consolas"/>
          <w:sz w:val="20"/>
        </w:rPr>
        <w:t xml:space="preserve">avatars</w:t>
      </w:r>
      <w:r>
        <w:t xml:space="preserve"> bucket with per-user folder policies and the </w:t>
      </w:r>
      <w:r>
        <w:rPr>
          <w:rFonts w:ascii="Consolas" w:hAnsi="Consolas" w:cs="Consolas"/>
          <w:sz w:val="20"/>
        </w:rPr>
        <w:t xml:space="preserve">set_avatar</w:t>
      </w:r>
      <w:r>
        <w:t xml:space="preserve"> and </w:t>
      </w:r>
      <w:r>
        <w:rPr>
          <w:rFonts w:ascii="Consolas" w:hAnsi="Consolas" w:cs="Consolas"/>
          <w:sz w:val="20"/>
        </w:rPr>
        <w:t xml:space="preserve">remove_avatar</w:t>
      </w:r>
      <w:r>
        <w:t xml:space="preserve"> functions. Tests: pgTAP in </w:t>
      </w:r>
      <w:r>
        <w:rPr>
          <w:rFonts w:ascii="Consolas" w:hAnsi="Consolas" w:cs="Consolas"/>
          <w:sz w:val="20"/>
        </w:rPr>
        <w:t xml:space="preserve">supabase/tests/database</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profiles and avatars migrations and the auth settings are applied at deployment. Gmail SMTP is already configured there.</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Avatar bucket.</w:t>
      </w:r>
      <w:r>
        <w:t xml:space="preserve"> Decision: public bucket (anyone with an image URL can view it; object names are random). Limits: 2 MB maximum, JPEG, PNG or WebP.</w:t>
      </w:r>
    </w:p>
    <w:p>
      <w:pPr>
        <w:pStyle w:val="ListBullet"/>
      </w:pPr>
      <w:r>
        <w:rPr>
          <w:b/>
        </w:rPr>
        <w:t xml:space="preserve">App name.</w:t>
      </w:r>
      <w:r>
        <w:t xml:space="preserve"> Decision: Thread Buddies (earlier working name: Thread).</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Search behaviour.</w:t>
      </w:r>
      <w:r>
        <w:t xml:space="preserve"> Recommendation: prefix match on username, minimum 3 characters, at most 20 results.</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v2.4, 15 October 2026:</w:t>
      </w:r>
      <w:r>
        <w:t xml:space="preserve"> status and section 10 updated after milestone 3.</w:t>
      </w:r>
    </w:p>
    <w:p>
      <w:pPr>
        <w:pStyle w:val="ListBullet"/>
      </w:pPr>
      <w:r>
        <w:rPr>
          <w:b/>
        </w:rPr>
        <w:t xml:space="preserve">v2.3, 15 October 2026:</w:t>
      </w:r>
      <w:r>
        <w:t xml:space="preserve"> hosting changed from Netlify to Vercel and email from Resend to Gmail SMTP; no custom domain needed. App named Thread Buddies; public avatar bucket decided.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