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C05775" w14:textId="77777777" w:rsidR="00C82465" w:rsidRDefault="00C82465" w:rsidP="0018442E">
      <w:pPr>
        <w:spacing w:before="4" w:line="160" w:lineRule="exact"/>
        <w:jc w:val="both"/>
        <w:rPr>
          <w:sz w:val="16"/>
          <w:szCs w:val="16"/>
        </w:rPr>
      </w:pPr>
    </w:p>
    <w:p w14:paraId="3BEB28DC" w14:textId="6D29EE5E" w:rsidR="008A0060" w:rsidRDefault="00F87AE8" w:rsidP="008A0060">
      <w:pPr>
        <w:pStyle w:val="NoSpacing"/>
        <w:tabs>
          <w:tab w:val="right" w:pos="10800"/>
        </w:tabs>
        <w:jc w:val="center"/>
        <w:rPr>
          <w:b/>
          <w:color w:val="1F487C"/>
          <w:sz w:val="36"/>
          <w:szCs w:val="36"/>
        </w:rPr>
      </w:pPr>
      <w:r w:rsidRPr="00240439">
        <w:rPr>
          <w:b/>
          <w:color w:val="1F487C"/>
          <w:sz w:val="36"/>
          <w:szCs w:val="36"/>
        </w:rPr>
        <w:t xml:space="preserve">Patrick </w:t>
      </w:r>
      <w:proofErr w:type="spellStart"/>
      <w:r w:rsidRPr="00240439">
        <w:rPr>
          <w:b/>
          <w:color w:val="1F487C"/>
          <w:sz w:val="36"/>
          <w:szCs w:val="36"/>
        </w:rPr>
        <w:t>Hyousse</w:t>
      </w:r>
      <w:proofErr w:type="spellEnd"/>
    </w:p>
    <w:p w14:paraId="03B5C440" w14:textId="48C8016A" w:rsidR="00C82465" w:rsidRDefault="00EE3CFA" w:rsidP="0018442E">
      <w:pPr>
        <w:pStyle w:val="NoSpacing"/>
        <w:tabs>
          <w:tab w:val="right" w:pos="10800"/>
        </w:tabs>
        <w:jc w:val="both"/>
        <w:rPr>
          <w:sz w:val="28"/>
          <w:szCs w:val="28"/>
        </w:rPr>
      </w:pPr>
      <w:r w:rsidRPr="280FDB08">
        <w:rPr>
          <w:b/>
          <w:bCs/>
          <w:color w:val="1F487C"/>
          <w:sz w:val="28"/>
          <w:szCs w:val="28"/>
        </w:rPr>
        <w:t>Title/Ro</w:t>
      </w:r>
      <w:r w:rsidRPr="280FDB08">
        <w:rPr>
          <w:b/>
          <w:bCs/>
          <w:color w:val="1F487C"/>
          <w:spacing w:val="1"/>
          <w:sz w:val="28"/>
          <w:szCs w:val="28"/>
        </w:rPr>
        <w:t>l</w:t>
      </w:r>
      <w:r w:rsidRPr="280FDB08">
        <w:rPr>
          <w:b/>
          <w:bCs/>
          <w:color w:val="1F487C"/>
          <w:sz w:val="28"/>
          <w:szCs w:val="28"/>
        </w:rPr>
        <w:t>e:</w:t>
      </w:r>
      <w:r w:rsidR="0018442E" w:rsidRPr="280FDB08">
        <w:rPr>
          <w:b/>
          <w:bCs/>
          <w:color w:val="1F487C"/>
          <w:sz w:val="28"/>
          <w:szCs w:val="28"/>
        </w:rPr>
        <w:t xml:space="preserve"> </w:t>
      </w:r>
      <w:r w:rsidR="0018442E">
        <w:rPr>
          <w:b/>
          <w:color w:val="1F487C"/>
          <w:sz w:val="28"/>
          <w:szCs w:val="28"/>
        </w:rPr>
        <w:tab/>
      </w:r>
      <w:r w:rsidRPr="280FDB08">
        <w:rPr>
          <w:b/>
          <w:bCs/>
          <w:color w:val="1F487C"/>
          <w:spacing w:val="1"/>
          <w:sz w:val="28"/>
          <w:szCs w:val="28"/>
        </w:rPr>
        <w:t>V</w:t>
      </w:r>
      <w:r w:rsidRPr="280FDB08">
        <w:rPr>
          <w:b/>
          <w:bCs/>
          <w:color w:val="1F487C"/>
          <w:sz w:val="28"/>
          <w:szCs w:val="28"/>
        </w:rPr>
        <w:t>e</w:t>
      </w:r>
      <w:r w:rsidRPr="280FDB08">
        <w:rPr>
          <w:b/>
          <w:bCs/>
          <w:color w:val="1F487C"/>
          <w:spacing w:val="-1"/>
          <w:sz w:val="28"/>
          <w:szCs w:val="28"/>
        </w:rPr>
        <w:t>c</w:t>
      </w:r>
      <w:r w:rsidRPr="280FDB08">
        <w:rPr>
          <w:b/>
          <w:bCs/>
          <w:color w:val="1F487C"/>
          <w:sz w:val="28"/>
          <w:szCs w:val="28"/>
        </w:rPr>
        <w:t>t</w:t>
      </w:r>
      <w:r w:rsidRPr="280FDB08">
        <w:rPr>
          <w:b/>
          <w:bCs/>
          <w:color w:val="1F487C"/>
          <w:spacing w:val="1"/>
          <w:sz w:val="28"/>
          <w:szCs w:val="28"/>
        </w:rPr>
        <w:t>or</w:t>
      </w:r>
      <w:r w:rsidR="28B5919D" w:rsidRPr="280FDB08">
        <w:rPr>
          <w:b/>
          <w:bCs/>
          <w:color w:val="1F487C"/>
          <w:spacing w:val="1"/>
          <w:sz w:val="28"/>
          <w:szCs w:val="28"/>
        </w:rPr>
        <w:t xml:space="preserve"> </w:t>
      </w:r>
      <w:r w:rsidRPr="280FDB08">
        <w:rPr>
          <w:b/>
          <w:bCs/>
          <w:color w:val="1F487C"/>
          <w:sz w:val="28"/>
          <w:szCs w:val="28"/>
        </w:rPr>
        <w:t>VMS</w:t>
      </w:r>
      <w:r w:rsidRPr="280FDB08">
        <w:rPr>
          <w:b/>
          <w:bCs/>
          <w:color w:val="1F487C"/>
          <w:spacing w:val="-11"/>
          <w:sz w:val="28"/>
          <w:szCs w:val="28"/>
        </w:rPr>
        <w:t xml:space="preserve"> </w:t>
      </w:r>
      <w:r w:rsidRPr="280FDB08">
        <w:rPr>
          <w:b/>
          <w:bCs/>
          <w:color w:val="1F487C"/>
          <w:spacing w:val="1"/>
          <w:sz w:val="28"/>
          <w:szCs w:val="28"/>
        </w:rPr>
        <w:t>R</w:t>
      </w:r>
      <w:r w:rsidRPr="280FDB08">
        <w:rPr>
          <w:b/>
          <w:bCs/>
          <w:color w:val="1F487C"/>
          <w:sz w:val="28"/>
          <w:szCs w:val="28"/>
        </w:rPr>
        <w:t>e</w:t>
      </w:r>
      <w:r w:rsidRPr="280FDB08">
        <w:rPr>
          <w:b/>
          <w:bCs/>
          <w:color w:val="1F487C"/>
          <w:spacing w:val="1"/>
          <w:sz w:val="28"/>
          <w:szCs w:val="28"/>
        </w:rPr>
        <w:t>q</w:t>
      </w:r>
      <w:r w:rsidRPr="280FDB08">
        <w:rPr>
          <w:b/>
          <w:bCs/>
          <w:color w:val="1F487C"/>
          <w:sz w:val="28"/>
          <w:szCs w:val="28"/>
        </w:rPr>
        <w:t>ui</w:t>
      </w:r>
      <w:r w:rsidRPr="280FDB08">
        <w:rPr>
          <w:b/>
          <w:bCs/>
          <w:color w:val="1F487C"/>
          <w:spacing w:val="1"/>
          <w:sz w:val="28"/>
          <w:szCs w:val="28"/>
        </w:rPr>
        <w:t>s</w:t>
      </w:r>
      <w:r w:rsidRPr="280FDB08">
        <w:rPr>
          <w:b/>
          <w:bCs/>
          <w:color w:val="1F487C"/>
          <w:sz w:val="28"/>
          <w:szCs w:val="28"/>
        </w:rPr>
        <w:t>ition</w:t>
      </w:r>
      <w:r w:rsidRPr="280FDB08">
        <w:rPr>
          <w:b/>
          <w:bCs/>
          <w:color w:val="1F487C"/>
          <w:spacing w:val="-14"/>
          <w:sz w:val="28"/>
          <w:szCs w:val="28"/>
        </w:rPr>
        <w:t xml:space="preserve"> </w:t>
      </w:r>
      <w:r w:rsidRPr="280FDB08">
        <w:rPr>
          <w:b/>
          <w:bCs/>
          <w:color w:val="1F487C"/>
          <w:sz w:val="28"/>
          <w:szCs w:val="28"/>
        </w:rPr>
        <w:t>Numbe</w:t>
      </w:r>
      <w:r w:rsidRPr="280FDB08">
        <w:rPr>
          <w:b/>
          <w:bCs/>
          <w:color w:val="1F487C"/>
          <w:spacing w:val="1"/>
          <w:sz w:val="28"/>
          <w:szCs w:val="28"/>
        </w:rPr>
        <w:t>r</w:t>
      </w:r>
      <w:r w:rsidRPr="280FDB08">
        <w:rPr>
          <w:b/>
          <w:bCs/>
          <w:color w:val="1F487C"/>
          <w:sz w:val="28"/>
          <w:szCs w:val="28"/>
        </w:rPr>
        <w:t>:</w:t>
      </w:r>
    </w:p>
    <w:p w14:paraId="6F36889D" w14:textId="3518F3B3" w:rsidR="00C82465" w:rsidRDefault="00930250" w:rsidP="0018442E">
      <w:pPr>
        <w:pStyle w:val="NoSpacing"/>
        <w:tabs>
          <w:tab w:val="right" w:pos="10800"/>
        </w:tabs>
        <w:jc w:val="both"/>
        <w:rPr>
          <w:rFonts w:ascii="Calibri" w:eastAsia="Calibri" w:hAnsi="Calibri" w:cs="Calibri"/>
          <w:sz w:val="22"/>
          <w:szCs w:val="22"/>
        </w:rPr>
      </w:pPr>
      <w:r w:rsidRPr="00930250">
        <w:rPr>
          <w:rFonts w:ascii="Calibri" w:eastAsia="Calibri" w:hAnsi="Calibri" w:cs="Calibri"/>
          <w:sz w:val="22"/>
          <w:szCs w:val="22"/>
        </w:rPr>
        <w:t>A269: Infrastructure Automation Engineer</w:t>
      </w:r>
      <w:r w:rsidR="0018442E">
        <w:rPr>
          <w:rFonts w:ascii="Calibri" w:eastAsia="Calibri" w:hAnsi="Calibri" w:cs="Calibri"/>
          <w:sz w:val="22"/>
          <w:szCs w:val="22"/>
        </w:rPr>
        <w:tab/>
      </w:r>
      <w:r w:rsidRPr="00930250">
        <w:rPr>
          <w:rFonts w:ascii="Calibri" w:eastAsia="Calibri" w:hAnsi="Calibri" w:cs="Calibri"/>
          <w:sz w:val="22"/>
          <w:szCs w:val="22"/>
        </w:rPr>
        <w:t>745139</w:t>
      </w:r>
    </w:p>
    <w:p w14:paraId="6E41F8A1" w14:textId="77777777" w:rsidR="00C82465" w:rsidRDefault="00C82465" w:rsidP="0018442E">
      <w:pPr>
        <w:spacing w:line="200" w:lineRule="exact"/>
        <w:jc w:val="both"/>
      </w:pPr>
    </w:p>
    <w:p w14:paraId="2B44B2A0" w14:textId="4CC056F2" w:rsidR="00C82465" w:rsidRPr="00AB3002" w:rsidRDefault="00EE3CFA" w:rsidP="00AB3002">
      <w:pPr>
        <w:pStyle w:val="NoSpacing"/>
        <w:tabs>
          <w:tab w:val="right" w:pos="10800"/>
        </w:tabs>
        <w:jc w:val="both"/>
        <w:rPr>
          <w:sz w:val="28"/>
          <w:szCs w:val="28"/>
        </w:rPr>
      </w:pPr>
      <w:r>
        <w:rPr>
          <w:b/>
          <w:color w:val="1F487C"/>
          <w:sz w:val="28"/>
          <w:szCs w:val="28"/>
        </w:rPr>
        <w:t>Educa</w:t>
      </w:r>
      <w:r>
        <w:rPr>
          <w:b/>
          <w:color w:val="1F487C"/>
          <w:spacing w:val="1"/>
          <w:sz w:val="28"/>
          <w:szCs w:val="28"/>
        </w:rPr>
        <w:t>t</w:t>
      </w:r>
      <w:r>
        <w:rPr>
          <w:b/>
          <w:color w:val="1F487C"/>
          <w:sz w:val="28"/>
          <w:szCs w:val="28"/>
        </w:rPr>
        <w:t>i</w:t>
      </w:r>
      <w:r>
        <w:rPr>
          <w:b/>
          <w:color w:val="1F487C"/>
          <w:spacing w:val="1"/>
          <w:sz w:val="28"/>
          <w:szCs w:val="28"/>
        </w:rPr>
        <w:t>on</w:t>
      </w:r>
      <w:r>
        <w:rPr>
          <w:b/>
          <w:color w:val="1F487C"/>
          <w:sz w:val="28"/>
          <w:szCs w:val="28"/>
        </w:rPr>
        <w:t>:</w:t>
      </w:r>
    </w:p>
    <w:tbl>
      <w:tblPr>
        <w:tblW w:w="10962" w:type="dxa"/>
        <w:tblInd w:w="-6" w:type="dxa"/>
        <w:tblLayout w:type="fixed"/>
        <w:tblCellMar>
          <w:left w:w="0" w:type="dxa"/>
          <w:right w:w="0" w:type="dxa"/>
        </w:tblCellMar>
        <w:tblLook w:val="01E0" w:firstRow="1" w:lastRow="1" w:firstColumn="1" w:lastColumn="1" w:noHBand="0" w:noVBand="0"/>
      </w:tblPr>
      <w:tblGrid>
        <w:gridCol w:w="1780"/>
        <w:gridCol w:w="1943"/>
        <w:gridCol w:w="2847"/>
        <w:gridCol w:w="1542"/>
        <w:gridCol w:w="1575"/>
        <w:gridCol w:w="1275"/>
      </w:tblGrid>
      <w:tr w:rsidR="00C82465" w14:paraId="03CE08D7" w14:textId="77777777" w:rsidTr="005821F1">
        <w:trPr>
          <w:trHeight w:hRule="exact" w:val="920"/>
        </w:trPr>
        <w:tc>
          <w:tcPr>
            <w:tcW w:w="1780" w:type="dxa"/>
            <w:tcBorders>
              <w:top w:val="single" w:sz="5" w:space="0" w:color="000000"/>
              <w:left w:val="single" w:sz="5" w:space="0" w:color="000000"/>
              <w:bottom w:val="single" w:sz="5" w:space="0" w:color="000000"/>
              <w:right w:val="single" w:sz="5" w:space="0" w:color="000000"/>
            </w:tcBorders>
            <w:shd w:val="clear" w:color="auto" w:fill="D9D9D9"/>
          </w:tcPr>
          <w:p w14:paraId="058563F8" w14:textId="77777777" w:rsidR="00C82465" w:rsidRDefault="00EE3CFA" w:rsidP="0018442E">
            <w:pPr>
              <w:spacing w:line="220" w:lineRule="exact"/>
              <w:ind w:left="450" w:right="452"/>
              <w:jc w:val="both"/>
              <w:rPr>
                <w:rFonts w:ascii="Arial" w:eastAsia="Arial" w:hAnsi="Arial" w:cs="Arial"/>
              </w:rPr>
            </w:pPr>
            <w:r>
              <w:rPr>
                <w:rFonts w:ascii="Arial" w:eastAsia="Arial" w:hAnsi="Arial" w:cs="Arial"/>
                <w:b/>
              </w:rPr>
              <w:t>Deg</w:t>
            </w:r>
            <w:r>
              <w:rPr>
                <w:rFonts w:ascii="Arial" w:eastAsia="Arial" w:hAnsi="Arial" w:cs="Arial"/>
                <w:b/>
                <w:spacing w:val="-1"/>
              </w:rPr>
              <w:t>r</w:t>
            </w:r>
            <w:r>
              <w:rPr>
                <w:rFonts w:ascii="Arial" w:eastAsia="Arial" w:hAnsi="Arial" w:cs="Arial"/>
                <w:b/>
              </w:rPr>
              <w:t>ee</w:t>
            </w:r>
          </w:p>
          <w:p w14:paraId="6958CB47" w14:textId="77777777" w:rsidR="00C82465" w:rsidRDefault="00EE3CFA" w:rsidP="0018442E">
            <w:pPr>
              <w:spacing w:before="1" w:line="220" w:lineRule="exact"/>
              <w:ind w:left="102" w:right="103"/>
              <w:jc w:val="both"/>
              <w:rPr>
                <w:rFonts w:ascii="Arial" w:eastAsia="Arial" w:hAnsi="Arial" w:cs="Arial"/>
              </w:rPr>
            </w:pPr>
            <w:r>
              <w:rPr>
                <w:rFonts w:ascii="Arial" w:eastAsia="Arial" w:hAnsi="Arial" w:cs="Arial"/>
              </w:rPr>
              <w:t>(AA</w:t>
            </w:r>
            <w:r>
              <w:rPr>
                <w:rFonts w:ascii="Arial" w:eastAsia="Arial" w:hAnsi="Arial" w:cs="Arial"/>
                <w:spacing w:val="-1"/>
              </w:rPr>
              <w:t>/</w:t>
            </w:r>
            <w:r>
              <w:rPr>
                <w:rFonts w:ascii="Arial" w:eastAsia="Arial" w:hAnsi="Arial" w:cs="Arial"/>
              </w:rPr>
              <w:t>A</w:t>
            </w:r>
            <w:r>
              <w:rPr>
                <w:rFonts w:ascii="Arial" w:eastAsia="Arial" w:hAnsi="Arial" w:cs="Arial"/>
                <w:spacing w:val="-1"/>
              </w:rPr>
              <w:t>S</w:t>
            </w:r>
            <w:r>
              <w:rPr>
                <w:rFonts w:ascii="Arial" w:eastAsia="Arial" w:hAnsi="Arial" w:cs="Arial"/>
              </w:rPr>
              <w:t>,</w:t>
            </w:r>
            <w:r>
              <w:rPr>
                <w:rFonts w:ascii="Arial" w:eastAsia="Arial" w:hAnsi="Arial" w:cs="Arial"/>
                <w:spacing w:val="-1"/>
              </w:rPr>
              <w:t xml:space="preserve"> </w:t>
            </w:r>
            <w:r>
              <w:rPr>
                <w:rFonts w:ascii="Arial" w:eastAsia="Arial" w:hAnsi="Arial" w:cs="Arial"/>
              </w:rPr>
              <w:t>BA/BS, MA</w:t>
            </w:r>
            <w:r>
              <w:rPr>
                <w:rFonts w:ascii="Arial" w:eastAsia="Arial" w:hAnsi="Arial" w:cs="Arial"/>
                <w:spacing w:val="-1"/>
              </w:rPr>
              <w:t>/</w:t>
            </w:r>
            <w:r>
              <w:rPr>
                <w:rFonts w:ascii="Arial" w:eastAsia="Arial" w:hAnsi="Arial" w:cs="Arial"/>
              </w:rPr>
              <w:t>M</w:t>
            </w:r>
            <w:r>
              <w:rPr>
                <w:rFonts w:ascii="Arial" w:eastAsia="Arial" w:hAnsi="Arial" w:cs="Arial"/>
                <w:spacing w:val="-1"/>
              </w:rPr>
              <w:t>S</w:t>
            </w:r>
            <w:r>
              <w:rPr>
                <w:rFonts w:ascii="Arial" w:eastAsia="Arial" w:hAnsi="Arial" w:cs="Arial"/>
              </w:rPr>
              <w:t>/</w:t>
            </w:r>
            <w:r>
              <w:rPr>
                <w:rFonts w:ascii="Arial" w:eastAsia="Arial" w:hAnsi="Arial" w:cs="Arial"/>
                <w:spacing w:val="-1"/>
              </w:rPr>
              <w:t>M</w:t>
            </w:r>
            <w:r>
              <w:rPr>
                <w:rFonts w:ascii="Arial" w:eastAsia="Arial" w:hAnsi="Arial" w:cs="Arial"/>
              </w:rPr>
              <w:t>B</w:t>
            </w:r>
            <w:r>
              <w:rPr>
                <w:rFonts w:ascii="Arial" w:eastAsia="Arial" w:hAnsi="Arial" w:cs="Arial"/>
                <w:spacing w:val="-1"/>
              </w:rPr>
              <w:t>A</w:t>
            </w:r>
            <w:r>
              <w:rPr>
                <w:rFonts w:ascii="Arial" w:eastAsia="Arial" w:hAnsi="Arial" w:cs="Arial"/>
              </w:rPr>
              <w:t>, PhD, JD)</w:t>
            </w:r>
          </w:p>
        </w:tc>
        <w:tc>
          <w:tcPr>
            <w:tcW w:w="1943" w:type="dxa"/>
            <w:tcBorders>
              <w:top w:val="single" w:sz="5" w:space="0" w:color="000000"/>
              <w:left w:val="single" w:sz="5" w:space="0" w:color="000000"/>
              <w:bottom w:val="single" w:sz="5" w:space="0" w:color="000000"/>
              <w:right w:val="single" w:sz="5" w:space="0" w:color="000000"/>
            </w:tcBorders>
            <w:shd w:val="clear" w:color="auto" w:fill="D9D9D9"/>
          </w:tcPr>
          <w:p w14:paraId="0E7B46C0" w14:textId="77777777" w:rsidR="00C82465" w:rsidRDefault="00C82465" w:rsidP="0018442E">
            <w:pPr>
              <w:spacing w:before="8" w:line="120" w:lineRule="exact"/>
              <w:jc w:val="both"/>
              <w:rPr>
                <w:sz w:val="13"/>
                <w:szCs w:val="13"/>
              </w:rPr>
            </w:pPr>
          </w:p>
          <w:p w14:paraId="2A55F311" w14:textId="77777777" w:rsidR="00C82465" w:rsidRDefault="00C82465" w:rsidP="0018442E">
            <w:pPr>
              <w:spacing w:line="200" w:lineRule="exact"/>
              <w:jc w:val="both"/>
            </w:pPr>
          </w:p>
          <w:p w14:paraId="3E5A994F" w14:textId="77777777" w:rsidR="00C82465" w:rsidRDefault="00EE3CFA" w:rsidP="0018442E">
            <w:pPr>
              <w:ind w:left="315"/>
              <w:jc w:val="both"/>
              <w:rPr>
                <w:rFonts w:ascii="Arial" w:eastAsia="Arial" w:hAnsi="Arial" w:cs="Arial"/>
              </w:rPr>
            </w:pPr>
            <w:r>
              <w:rPr>
                <w:rFonts w:ascii="Arial" w:eastAsia="Arial" w:hAnsi="Arial" w:cs="Arial"/>
                <w:b/>
              </w:rPr>
              <w:t>Ar</w:t>
            </w:r>
            <w:r>
              <w:rPr>
                <w:rFonts w:ascii="Arial" w:eastAsia="Arial" w:hAnsi="Arial" w:cs="Arial"/>
                <w:b/>
                <w:spacing w:val="1"/>
              </w:rPr>
              <w:t>e</w:t>
            </w:r>
            <w:r>
              <w:rPr>
                <w:rFonts w:ascii="Arial" w:eastAsia="Arial" w:hAnsi="Arial" w:cs="Arial"/>
                <w:b/>
              </w:rPr>
              <w:t xml:space="preserve">a </w:t>
            </w:r>
            <w:r>
              <w:rPr>
                <w:rFonts w:ascii="Arial" w:eastAsia="Arial" w:hAnsi="Arial" w:cs="Arial"/>
                <w:b/>
                <w:spacing w:val="-2"/>
              </w:rPr>
              <w:t>o</w:t>
            </w:r>
            <w:r>
              <w:rPr>
                <w:rFonts w:ascii="Arial" w:eastAsia="Arial" w:hAnsi="Arial" w:cs="Arial"/>
                <w:b/>
              </w:rPr>
              <w:t>f Stu</w:t>
            </w:r>
            <w:r>
              <w:rPr>
                <w:rFonts w:ascii="Arial" w:eastAsia="Arial" w:hAnsi="Arial" w:cs="Arial"/>
                <w:b/>
                <w:spacing w:val="-1"/>
              </w:rPr>
              <w:t>d</w:t>
            </w:r>
            <w:r>
              <w:rPr>
                <w:rFonts w:ascii="Arial" w:eastAsia="Arial" w:hAnsi="Arial" w:cs="Arial"/>
                <w:b/>
              </w:rPr>
              <w:t>y</w:t>
            </w:r>
          </w:p>
        </w:tc>
        <w:tc>
          <w:tcPr>
            <w:tcW w:w="2847" w:type="dxa"/>
            <w:tcBorders>
              <w:top w:val="single" w:sz="5" w:space="0" w:color="000000"/>
              <w:left w:val="single" w:sz="5" w:space="0" w:color="000000"/>
              <w:bottom w:val="single" w:sz="5" w:space="0" w:color="000000"/>
              <w:right w:val="single" w:sz="5" w:space="0" w:color="000000"/>
            </w:tcBorders>
            <w:shd w:val="clear" w:color="auto" w:fill="D9D9D9"/>
          </w:tcPr>
          <w:p w14:paraId="34B84624" w14:textId="77777777" w:rsidR="00C82465" w:rsidRDefault="00C82465" w:rsidP="0018442E">
            <w:pPr>
              <w:spacing w:before="8" w:line="120" w:lineRule="exact"/>
              <w:jc w:val="both"/>
              <w:rPr>
                <w:sz w:val="13"/>
                <w:szCs w:val="13"/>
              </w:rPr>
            </w:pPr>
          </w:p>
          <w:p w14:paraId="1C678FC6" w14:textId="77777777" w:rsidR="00C82465" w:rsidRDefault="00C82465" w:rsidP="0018442E">
            <w:pPr>
              <w:spacing w:line="200" w:lineRule="exact"/>
              <w:jc w:val="both"/>
            </w:pPr>
          </w:p>
          <w:p w14:paraId="4C03575A" w14:textId="77777777" w:rsidR="00C82465" w:rsidRDefault="00EE3CFA" w:rsidP="0018442E">
            <w:pPr>
              <w:ind w:left="102"/>
              <w:jc w:val="both"/>
              <w:rPr>
                <w:rFonts w:ascii="Arial" w:eastAsia="Arial" w:hAnsi="Arial" w:cs="Arial"/>
              </w:rPr>
            </w:pPr>
            <w:r>
              <w:rPr>
                <w:rFonts w:ascii="Arial" w:eastAsia="Arial" w:hAnsi="Arial" w:cs="Arial"/>
                <w:b/>
              </w:rPr>
              <w:t>School</w:t>
            </w:r>
            <w:r>
              <w:rPr>
                <w:rFonts w:ascii="Arial" w:eastAsia="Arial" w:hAnsi="Arial" w:cs="Arial"/>
                <w:b/>
                <w:spacing w:val="-1"/>
              </w:rPr>
              <w:t>/</w:t>
            </w:r>
            <w:r>
              <w:rPr>
                <w:rFonts w:ascii="Arial" w:eastAsia="Arial" w:hAnsi="Arial" w:cs="Arial"/>
                <w:b/>
              </w:rPr>
              <w:t>Coll</w:t>
            </w:r>
            <w:r>
              <w:rPr>
                <w:rFonts w:ascii="Arial" w:eastAsia="Arial" w:hAnsi="Arial" w:cs="Arial"/>
                <w:b/>
                <w:spacing w:val="-2"/>
              </w:rPr>
              <w:t>e</w:t>
            </w:r>
            <w:r>
              <w:rPr>
                <w:rFonts w:ascii="Arial" w:eastAsia="Arial" w:hAnsi="Arial" w:cs="Arial"/>
                <w:b/>
              </w:rPr>
              <w:t>ge/Uni</w:t>
            </w:r>
            <w:r>
              <w:rPr>
                <w:rFonts w:ascii="Arial" w:eastAsia="Arial" w:hAnsi="Arial" w:cs="Arial"/>
                <w:b/>
                <w:spacing w:val="-3"/>
              </w:rPr>
              <w:t>v</w:t>
            </w:r>
            <w:r>
              <w:rPr>
                <w:rFonts w:ascii="Arial" w:eastAsia="Arial" w:hAnsi="Arial" w:cs="Arial"/>
                <w:b/>
              </w:rPr>
              <w:t>ersity</w:t>
            </w:r>
          </w:p>
        </w:tc>
        <w:tc>
          <w:tcPr>
            <w:tcW w:w="1542" w:type="dxa"/>
            <w:tcBorders>
              <w:top w:val="single" w:sz="5" w:space="0" w:color="000000"/>
              <w:left w:val="single" w:sz="5" w:space="0" w:color="000000"/>
              <w:bottom w:val="single" w:sz="5" w:space="0" w:color="000000"/>
              <w:right w:val="single" w:sz="5" w:space="0" w:color="000000"/>
            </w:tcBorders>
            <w:shd w:val="clear" w:color="auto" w:fill="D9D9D9"/>
          </w:tcPr>
          <w:p w14:paraId="373AE8EB" w14:textId="77777777" w:rsidR="00C82465" w:rsidRDefault="00C82465" w:rsidP="0018442E">
            <w:pPr>
              <w:spacing w:before="8" w:line="120" w:lineRule="exact"/>
              <w:jc w:val="both"/>
              <w:rPr>
                <w:sz w:val="13"/>
                <w:szCs w:val="13"/>
              </w:rPr>
            </w:pPr>
          </w:p>
          <w:p w14:paraId="6A065550" w14:textId="77777777" w:rsidR="00C82465" w:rsidRDefault="00C82465" w:rsidP="0018442E">
            <w:pPr>
              <w:spacing w:line="200" w:lineRule="exact"/>
              <w:jc w:val="both"/>
            </w:pPr>
          </w:p>
          <w:p w14:paraId="1003C504" w14:textId="77777777" w:rsidR="00C82465" w:rsidRDefault="00EE3CFA" w:rsidP="0018442E">
            <w:pPr>
              <w:ind w:left="447"/>
              <w:jc w:val="both"/>
              <w:rPr>
                <w:rFonts w:ascii="Arial" w:eastAsia="Arial" w:hAnsi="Arial" w:cs="Arial"/>
              </w:rPr>
            </w:pPr>
            <w:r>
              <w:rPr>
                <w:rFonts w:ascii="Arial" w:eastAsia="Arial" w:hAnsi="Arial" w:cs="Arial"/>
                <w:b/>
              </w:rPr>
              <w:t>Loc</w:t>
            </w:r>
            <w:r>
              <w:rPr>
                <w:rFonts w:ascii="Arial" w:eastAsia="Arial" w:hAnsi="Arial" w:cs="Arial"/>
                <w:b/>
                <w:spacing w:val="-1"/>
              </w:rPr>
              <w:t>a</w:t>
            </w:r>
            <w:r>
              <w:rPr>
                <w:rFonts w:ascii="Arial" w:eastAsia="Arial" w:hAnsi="Arial" w:cs="Arial"/>
                <w:b/>
              </w:rPr>
              <w:t>tion</w:t>
            </w:r>
          </w:p>
        </w:tc>
        <w:tc>
          <w:tcPr>
            <w:tcW w:w="1575" w:type="dxa"/>
            <w:tcBorders>
              <w:top w:val="single" w:sz="5" w:space="0" w:color="000000"/>
              <w:left w:val="single" w:sz="5" w:space="0" w:color="000000"/>
              <w:bottom w:val="single" w:sz="5" w:space="0" w:color="000000"/>
              <w:right w:val="single" w:sz="5" w:space="0" w:color="000000"/>
            </w:tcBorders>
            <w:shd w:val="clear" w:color="auto" w:fill="D9D9D9"/>
          </w:tcPr>
          <w:p w14:paraId="7BA9F3F4" w14:textId="77777777" w:rsidR="00C82465" w:rsidRDefault="00EE3CFA" w:rsidP="0018442E">
            <w:pPr>
              <w:spacing w:line="220" w:lineRule="exact"/>
              <w:ind w:left="379"/>
              <w:jc w:val="both"/>
              <w:rPr>
                <w:rFonts w:ascii="Arial" w:eastAsia="Arial" w:hAnsi="Arial" w:cs="Arial"/>
              </w:rPr>
            </w:pPr>
            <w:r>
              <w:rPr>
                <w:rFonts w:ascii="Arial" w:eastAsia="Arial" w:hAnsi="Arial" w:cs="Arial"/>
                <w:b/>
              </w:rPr>
              <w:t>Was</w:t>
            </w:r>
            <w:r>
              <w:rPr>
                <w:rFonts w:ascii="Arial" w:eastAsia="Arial" w:hAnsi="Arial" w:cs="Arial"/>
                <w:b/>
                <w:spacing w:val="-1"/>
              </w:rPr>
              <w:t xml:space="preserve"> </w:t>
            </w:r>
            <w:r>
              <w:rPr>
                <w:rFonts w:ascii="Arial" w:eastAsia="Arial" w:hAnsi="Arial" w:cs="Arial"/>
                <w:b/>
              </w:rPr>
              <w:t>the</w:t>
            </w:r>
          </w:p>
          <w:p w14:paraId="4200DF1C" w14:textId="77777777" w:rsidR="00C82465" w:rsidRDefault="00EE3CFA" w:rsidP="0018442E">
            <w:pPr>
              <w:spacing w:before="3" w:line="220" w:lineRule="exact"/>
              <w:ind w:left="295" w:right="264" w:firstLine="139"/>
              <w:jc w:val="both"/>
              <w:rPr>
                <w:rFonts w:ascii="Arial" w:eastAsia="Arial" w:hAnsi="Arial" w:cs="Arial"/>
              </w:rPr>
            </w:pPr>
            <w:r>
              <w:rPr>
                <w:rFonts w:ascii="Arial" w:eastAsia="Arial" w:hAnsi="Arial" w:cs="Arial"/>
                <w:b/>
              </w:rPr>
              <w:t xml:space="preserve">degree </w:t>
            </w:r>
            <w:r>
              <w:rPr>
                <w:rFonts w:ascii="Arial" w:eastAsia="Arial" w:hAnsi="Arial" w:cs="Arial"/>
                <w:b/>
                <w:spacing w:val="-3"/>
              </w:rPr>
              <w:t>a</w:t>
            </w:r>
            <w:r>
              <w:rPr>
                <w:rFonts w:ascii="Arial" w:eastAsia="Arial" w:hAnsi="Arial" w:cs="Arial"/>
                <w:b/>
                <w:spacing w:val="5"/>
              </w:rPr>
              <w:t>w</w:t>
            </w:r>
            <w:r>
              <w:rPr>
                <w:rFonts w:ascii="Arial" w:eastAsia="Arial" w:hAnsi="Arial" w:cs="Arial"/>
                <w:b/>
                <w:spacing w:val="-1"/>
              </w:rPr>
              <w:t>a</w:t>
            </w:r>
            <w:r>
              <w:rPr>
                <w:rFonts w:ascii="Arial" w:eastAsia="Arial" w:hAnsi="Arial" w:cs="Arial"/>
                <w:b/>
              </w:rPr>
              <w:t>r</w:t>
            </w:r>
            <w:r>
              <w:rPr>
                <w:rFonts w:ascii="Arial" w:eastAsia="Arial" w:hAnsi="Arial" w:cs="Arial"/>
                <w:b/>
                <w:spacing w:val="-1"/>
              </w:rPr>
              <w:t>d</w:t>
            </w:r>
            <w:r>
              <w:rPr>
                <w:rFonts w:ascii="Arial" w:eastAsia="Arial" w:hAnsi="Arial" w:cs="Arial"/>
                <w:b/>
              </w:rPr>
              <w:t>ed?</w:t>
            </w:r>
          </w:p>
          <w:p w14:paraId="367C1E99" w14:textId="77777777" w:rsidR="00C82465" w:rsidRDefault="00EE3CFA" w:rsidP="0018442E">
            <w:pPr>
              <w:spacing w:line="220" w:lineRule="exact"/>
              <w:ind w:left="369"/>
              <w:jc w:val="both"/>
              <w:rPr>
                <w:rFonts w:ascii="Arial" w:eastAsia="Arial" w:hAnsi="Arial" w:cs="Arial"/>
              </w:rPr>
            </w:pPr>
            <w:r>
              <w:rPr>
                <w:rFonts w:ascii="Arial" w:eastAsia="Arial" w:hAnsi="Arial" w:cs="Arial"/>
                <w:position w:val="-1"/>
              </w:rPr>
              <w:t>(Ye</w:t>
            </w:r>
            <w:r>
              <w:rPr>
                <w:rFonts w:ascii="Arial" w:eastAsia="Arial" w:hAnsi="Arial" w:cs="Arial"/>
                <w:spacing w:val="1"/>
                <w:position w:val="-1"/>
              </w:rPr>
              <w:t>s</w:t>
            </w:r>
            <w:r>
              <w:rPr>
                <w:rFonts w:ascii="Arial" w:eastAsia="Arial" w:hAnsi="Arial" w:cs="Arial"/>
                <w:spacing w:val="-2"/>
                <w:position w:val="-1"/>
              </w:rPr>
              <w:t>/</w:t>
            </w:r>
            <w:r>
              <w:rPr>
                <w:rFonts w:ascii="Arial" w:eastAsia="Arial" w:hAnsi="Arial" w:cs="Arial"/>
                <w:position w:val="-1"/>
              </w:rPr>
              <w:t>No)</w:t>
            </w:r>
          </w:p>
        </w:tc>
        <w:tc>
          <w:tcPr>
            <w:tcW w:w="1275" w:type="dxa"/>
            <w:tcBorders>
              <w:top w:val="single" w:sz="5" w:space="0" w:color="000000"/>
              <w:left w:val="single" w:sz="5" w:space="0" w:color="000000"/>
              <w:bottom w:val="single" w:sz="5" w:space="0" w:color="000000"/>
              <w:right w:val="single" w:sz="5" w:space="0" w:color="000000"/>
            </w:tcBorders>
            <w:shd w:val="clear" w:color="auto" w:fill="D9D9D9"/>
          </w:tcPr>
          <w:p w14:paraId="52AE9CDC" w14:textId="77777777" w:rsidR="00C82465" w:rsidRDefault="00C82465" w:rsidP="0018442E">
            <w:pPr>
              <w:spacing w:before="8" w:line="100" w:lineRule="exact"/>
              <w:jc w:val="both"/>
              <w:rPr>
                <w:sz w:val="10"/>
                <w:szCs w:val="10"/>
              </w:rPr>
            </w:pPr>
          </w:p>
          <w:p w14:paraId="0FC4967E" w14:textId="77777777" w:rsidR="00C82465" w:rsidRDefault="00EE3CFA" w:rsidP="0018442E">
            <w:pPr>
              <w:ind w:left="77" w:right="78"/>
              <w:jc w:val="both"/>
              <w:rPr>
                <w:rFonts w:ascii="Arial" w:eastAsia="Arial" w:hAnsi="Arial" w:cs="Arial"/>
              </w:rPr>
            </w:pPr>
            <w:r>
              <w:rPr>
                <w:rFonts w:ascii="Arial" w:eastAsia="Arial" w:hAnsi="Arial" w:cs="Arial"/>
                <w:b/>
              </w:rPr>
              <w:t>OPT</w:t>
            </w:r>
            <w:r>
              <w:rPr>
                <w:rFonts w:ascii="Arial" w:eastAsia="Arial" w:hAnsi="Arial" w:cs="Arial"/>
                <w:b/>
                <w:spacing w:val="-1"/>
              </w:rPr>
              <w:t>I</w:t>
            </w:r>
            <w:r>
              <w:rPr>
                <w:rFonts w:ascii="Arial" w:eastAsia="Arial" w:hAnsi="Arial" w:cs="Arial"/>
                <w:b/>
              </w:rPr>
              <w:t>ONAL: Da</w:t>
            </w:r>
            <w:r>
              <w:rPr>
                <w:rFonts w:ascii="Arial" w:eastAsia="Arial" w:hAnsi="Arial" w:cs="Arial"/>
                <w:b/>
                <w:spacing w:val="-1"/>
              </w:rPr>
              <w:t>t</w:t>
            </w:r>
            <w:r>
              <w:rPr>
                <w:rFonts w:ascii="Arial" w:eastAsia="Arial" w:hAnsi="Arial" w:cs="Arial"/>
                <w:b/>
              </w:rPr>
              <w:t xml:space="preserve">e </w:t>
            </w:r>
            <w:r>
              <w:rPr>
                <w:rFonts w:ascii="Arial" w:eastAsia="Arial" w:hAnsi="Arial" w:cs="Arial"/>
              </w:rPr>
              <w:t>(MM/</w:t>
            </w:r>
            <w:r>
              <w:rPr>
                <w:rFonts w:ascii="Arial" w:eastAsia="Arial" w:hAnsi="Arial" w:cs="Arial"/>
                <w:spacing w:val="-1"/>
              </w:rPr>
              <w:t>Y</w:t>
            </w:r>
            <w:r>
              <w:rPr>
                <w:rFonts w:ascii="Arial" w:eastAsia="Arial" w:hAnsi="Arial" w:cs="Arial"/>
              </w:rPr>
              <w:t>Y)</w:t>
            </w:r>
          </w:p>
        </w:tc>
      </w:tr>
      <w:tr w:rsidR="001C5E67" w:rsidRPr="00C40C61" w14:paraId="3411E500" w14:textId="77777777" w:rsidTr="005821F1">
        <w:trPr>
          <w:trHeight w:hRule="exact" w:val="793"/>
        </w:trPr>
        <w:tc>
          <w:tcPr>
            <w:tcW w:w="1780" w:type="dxa"/>
            <w:tcBorders>
              <w:top w:val="single" w:sz="5" w:space="0" w:color="000000"/>
              <w:left w:val="single" w:sz="5" w:space="0" w:color="000000"/>
              <w:bottom w:val="single" w:sz="5" w:space="0" w:color="000000"/>
              <w:right w:val="single" w:sz="5" w:space="0" w:color="000000"/>
            </w:tcBorders>
            <w:shd w:val="clear" w:color="auto" w:fill="auto"/>
          </w:tcPr>
          <w:p w14:paraId="1BCA7A11" w14:textId="6AD0D145" w:rsidR="001C5E67" w:rsidRPr="00AB3002" w:rsidRDefault="00930250" w:rsidP="00AB3002">
            <w:pPr>
              <w:pStyle w:val="NoSpacing"/>
              <w:tabs>
                <w:tab w:val="right" w:pos="10800"/>
              </w:tabs>
              <w:jc w:val="center"/>
              <w:rPr>
                <w:rFonts w:asciiTheme="minorHAnsi" w:hAnsiTheme="minorHAnsi" w:cstheme="minorHAnsi"/>
                <w:sz w:val="22"/>
                <w:szCs w:val="22"/>
              </w:rPr>
            </w:pPr>
            <w:r w:rsidRPr="00AB3002">
              <w:rPr>
                <w:rFonts w:asciiTheme="minorHAnsi" w:hAnsiTheme="minorHAnsi" w:cstheme="minorHAnsi"/>
                <w:sz w:val="22"/>
                <w:szCs w:val="22"/>
              </w:rPr>
              <w:t>BS</w:t>
            </w:r>
          </w:p>
        </w:tc>
        <w:tc>
          <w:tcPr>
            <w:tcW w:w="1943" w:type="dxa"/>
            <w:tcBorders>
              <w:top w:val="single" w:sz="5" w:space="0" w:color="000000"/>
              <w:left w:val="single" w:sz="5" w:space="0" w:color="000000"/>
              <w:bottom w:val="single" w:sz="5" w:space="0" w:color="000000"/>
              <w:right w:val="single" w:sz="5" w:space="0" w:color="000000"/>
            </w:tcBorders>
            <w:shd w:val="clear" w:color="auto" w:fill="auto"/>
          </w:tcPr>
          <w:p w14:paraId="41B98D3B" w14:textId="2604D120" w:rsidR="001C5E67" w:rsidRPr="00AB3002" w:rsidRDefault="00930250" w:rsidP="00AB3002">
            <w:pPr>
              <w:pStyle w:val="NoSpacing"/>
              <w:tabs>
                <w:tab w:val="right" w:pos="10800"/>
              </w:tabs>
              <w:jc w:val="center"/>
              <w:rPr>
                <w:rFonts w:asciiTheme="minorHAnsi" w:hAnsiTheme="minorHAnsi" w:cstheme="minorHAnsi"/>
                <w:sz w:val="22"/>
                <w:szCs w:val="22"/>
              </w:rPr>
            </w:pPr>
            <w:r w:rsidRPr="00AB3002">
              <w:rPr>
                <w:rFonts w:asciiTheme="minorHAnsi" w:hAnsiTheme="minorHAnsi" w:cstheme="minorHAnsi"/>
                <w:sz w:val="22"/>
                <w:szCs w:val="22"/>
              </w:rPr>
              <w:t>Business Administration</w:t>
            </w:r>
          </w:p>
        </w:tc>
        <w:tc>
          <w:tcPr>
            <w:tcW w:w="2847" w:type="dxa"/>
            <w:tcBorders>
              <w:top w:val="single" w:sz="5" w:space="0" w:color="000000"/>
              <w:left w:val="single" w:sz="5" w:space="0" w:color="000000"/>
              <w:bottom w:val="single" w:sz="5" w:space="0" w:color="000000"/>
              <w:right w:val="single" w:sz="5" w:space="0" w:color="000000"/>
            </w:tcBorders>
            <w:shd w:val="clear" w:color="auto" w:fill="auto"/>
          </w:tcPr>
          <w:p w14:paraId="5E9B030F" w14:textId="3A62B564" w:rsidR="00930250" w:rsidRPr="00AB3002" w:rsidRDefault="00930250" w:rsidP="005821F1">
            <w:pPr>
              <w:pStyle w:val="NoSpacing"/>
              <w:tabs>
                <w:tab w:val="right" w:pos="10800"/>
              </w:tabs>
              <w:jc w:val="center"/>
              <w:rPr>
                <w:rFonts w:asciiTheme="minorHAnsi" w:hAnsiTheme="minorHAnsi" w:cstheme="minorHAnsi"/>
                <w:sz w:val="22"/>
                <w:szCs w:val="22"/>
              </w:rPr>
            </w:pPr>
            <w:r w:rsidRPr="00AB3002">
              <w:rPr>
                <w:rFonts w:asciiTheme="minorHAnsi" w:hAnsiTheme="minorHAnsi" w:cstheme="minorHAnsi"/>
                <w:sz w:val="22"/>
                <w:szCs w:val="22"/>
              </w:rPr>
              <w:t>University of Maryland Global Campus</w:t>
            </w:r>
          </w:p>
          <w:p w14:paraId="066BECF9" w14:textId="622D9F4F" w:rsidR="00930250" w:rsidRPr="00AB3002" w:rsidRDefault="00930250" w:rsidP="00AB3002">
            <w:pPr>
              <w:jc w:val="center"/>
              <w:rPr>
                <w:rFonts w:asciiTheme="minorHAnsi" w:hAnsiTheme="minorHAnsi" w:cstheme="minorHAnsi"/>
                <w:sz w:val="22"/>
                <w:szCs w:val="22"/>
              </w:rPr>
            </w:pPr>
          </w:p>
        </w:tc>
        <w:tc>
          <w:tcPr>
            <w:tcW w:w="1542" w:type="dxa"/>
            <w:tcBorders>
              <w:top w:val="single" w:sz="5" w:space="0" w:color="000000"/>
              <w:left w:val="single" w:sz="5" w:space="0" w:color="000000"/>
              <w:bottom w:val="single" w:sz="5" w:space="0" w:color="000000"/>
              <w:right w:val="single" w:sz="5" w:space="0" w:color="000000"/>
            </w:tcBorders>
            <w:shd w:val="clear" w:color="auto" w:fill="auto"/>
          </w:tcPr>
          <w:p w14:paraId="756ECC71" w14:textId="30BD5A0E" w:rsidR="001C5E67" w:rsidRPr="00AB3002" w:rsidRDefault="00930250" w:rsidP="00AB3002">
            <w:pPr>
              <w:pStyle w:val="NoSpacing"/>
              <w:jc w:val="center"/>
              <w:rPr>
                <w:rFonts w:asciiTheme="minorHAnsi" w:hAnsiTheme="minorHAnsi" w:cstheme="minorHAnsi"/>
                <w:sz w:val="22"/>
                <w:szCs w:val="22"/>
              </w:rPr>
            </w:pPr>
            <w:r w:rsidRPr="00AB3002">
              <w:rPr>
                <w:rFonts w:asciiTheme="minorHAnsi" w:hAnsiTheme="minorHAnsi" w:cstheme="minorHAnsi"/>
                <w:sz w:val="22"/>
                <w:szCs w:val="22"/>
              </w:rPr>
              <w:t>MD</w:t>
            </w:r>
          </w:p>
        </w:tc>
        <w:tc>
          <w:tcPr>
            <w:tcW w:w="1575" w:type="dxa"/>
            <w:tcBorders>
              <w:top w:val="single" w:sz="5" w:space="0" w:color="000000"/>
              <w:left w:val="single" w:sz="5" w:space="0" w:color="000000"/>
              <w:bottom w:val="single" w:sz="5" w:space="0" w:color="000000"/>
              <w:right w:val="single" w:sz="5" w:space="0" w:color="000000"/>
            </w:tcBorders>
            <w:shd w:val="clear" w:color="auto" w:fill="auto"/>
          </w:tcPr>
          <w:p w14:paraId="36A60FE6" w14:textId="61C05A53" w:rsidR="001C5E67" w:rsidRPr="00AB3002" w:rsidRDefault="00CF73A8" w:rsidP="00AB3002">
            <w:pPr>
              <w:pStyle w:val="NoSpacing"/>
              <w:jc w:val="center"/>
              <w:rPr>
                <w:rFonts w:asciiTheme="minorHAnsi" w:eastAsia="Arial" w:hAnsiTheme="minorHAnsi" w:cstheme="minorHAnsi"/>
                <w:sz w:val="22"/>
                <w:szCs w:val="22"/>
              </w:rPr>
            </w:pPr>
            <w:r w:rsidRPr="00AB3002">
              <w:rPr>
                <w:rFonts w:asciiTheme="minorHAnsi" w:eastAsia="Arial" w:hAnsiTheme="minorHAnsi" w:cstheme="minorHAnsi"/>
                <w:sz w:val="22"/>
                <w:szCs w:val="22"/>
              </w:rPr>
              <w:t>Yes</w:t>
            </w:r>
          </w:p>
        </w:tc>
        <w:tc>
          <w:tcPr>
            <w:tcW w:w="1275" w:type="dxa"/>
            <w:tcBorders>
              <w:top w:val="single" w:sz="5" w:space="0" w:color="000000"/>
              <w:left w:val="single" w:sz="5" w:space="0" w:color="000000"/>
              <w:bottom w:val="single" w:sz="5" w:space="0" w:color="000000"/>
              <w:right w:val="single" w:sz="5" w:space="0" w:color="000000"/>
            </w:tcBorders>
            <w:shd w:val="clear" w:color="auto" w:fill="auto"/>
          </w:tcPr>
          <w:p w14:paraId="1BBCC658" w14:textId="300592BC" w:rsidR="001C5E67" w:rsidRPr="00AB3002" w:rsidRDefault="00CF73A8" w:rsidP="00AB3002">
            <w:pPr>
              <w:pStyle w:val="NoSpacing"/>
              <w:jc w:val="center"/>
              <w:rPr>
                <w:rFonts w:asciiTheme="minorHAnsi" w:hAnsiTheme="minorHAnsi" w:cstheme="minorHAnsi"/>
                <w:sz w:val="22"/>
                <w:szCs w:val="22"/>
              </w:rPr>
            </w:pPr>
            <w:r w:rsidRPr="00AB3002">
              <w:rPr>
                <w:rFonts w:asciiTheme="minorHAnsi" w:hAnsiTheme="minorHAnsi" w:cstheme="minorHAnsi"/>
                <w:sz w:val="22"/>
                <w:szCs w:val="22"/>
              </w:rPr>
              <w:t>2009</w:t>
            </w:r>
          </w:p>
        </w:tc>
      </w:tr>
    </w:tbl>
    <w:p w14:paraId="38300314" w14:textId="77777777" w:rsidR="00F87AE8" w:rsidRPr="00AB3002" w:rsidRDefault="00F87AE8" w:rsidP="00AB3002">
      <w:pPr>
        <w:spacing w:before="23"/>
        <w:jc w:val="both"/>
        <w:rPr>
          <w:b/>
          <w:color w:val="1F487C"/>
          <w:sz w:val="14"/>
          <w:szCs w:val="14"/>
        </w:rPr>
      </w:pPr>
    </w:p>
    <w:p w14:paraId="47EC7D5B" w14:textId="56CF60CC" w:rsidR="00F87AE8" w:rsidRPr="00F87AE8" w:rsidRDefault="00EE3CFA" w:rsidP="00F87AE8">
      <w:pPr>
        <w:spacing w:before="23"/>
        <w:jc w:val="both"/>
        <w:rPr>
          <w:sz w:val="28"/>
          <w:szCs w:val="28"/>
        </w:rPr>
      </w:pPr>
      <w:r>
        <w:rPr>
          <w:b/>
          <w:color w:val="1F487C"/>
          <w:sz w:val="28"/>
          <w:szCs w:val="28"/>
        </w:rPr>
        <w:t>Certif</w:t>
      </w:r>
      <w:r>
        <w:rPr>
          <w:b/>
          <w:color w:val="1F487C"/>
          <w:spacing w:val="1"/>
          <w:sz w:val="28"/>
          <w:szCs w:val="28"/>
        </w:rPr>
        <w:t>i</w:t>
      </w:r>
      <w:r>
        <w:rPr>
          <w:b/>
          <w:color w:val="1F487C"/>
          <w:sz w:val="28"/>
          <w:szCs w:val="28"/>
        </w:rPr>
        <w:t>cations:</w:t>
      </w:r>
    </w:p>
    <w:tbl>
      <w:tblPr>
        <w:tblW w:w="10980" w:type="dxa"/>
        <w:tblInd w:w="-6" w:type="dxa"/>
        <w:tblLayout w:type="fixed"/>
        <w:tblCellMar>
          <w:left w:w="0" w:type="dxa"/>
          <w:right w:w="0" w:type="dxa"/>
        </w:tblCellMar>
        <w:tblLook w:val="01E0" w:firstRow="1" w:lastRow="1" w:firstColumn="1" w:lastColumn="1" w:noHBand="0" w:noVBand="0"/>
      </w:tblPr>
      <w:tblGrid>
        <w:gridCol w:w="3580"/>
        <w:gridCol w:w="2180"/>
        <w:gridCol w:w="1800"/>
        <w:gridCol w:w="1620"/>
        <w:gridCol w:w="1800"/>
      </w:tblGrid>
      <w:tr w:rsidR="00C82465" w14:paraId="6E53EDC9" w14:textId="77777777" w:rsidTr="00F87AE8">
        <w:trPr>
          <w:trHeight w:hRule="exact" w:val="690"/>
        </w:trPr>
        <w:tc>
          <w:tcPr>
            <w:tcW w:w="3580" w:type="dxa"/>
            <w:tcBorders>
              <w:top w:val="single" w:sz="5" w:space="0" w:color="000000"/>
              <w:left w:val="single" w:sz="5" w:space="0" w:color="000000"/>
              <w:bottom w:val="single" w:sz="5" w:space="0" w:color="000000"/>
              <w:right w:val="single" w:sz="5" w:space="0" w:color="000000"/>
            </w:tcBorders>
            <w:shd w:val="clear" w:color="auto" w:fill="D9D9D9"/>
          </w:tcPr>
          <w:p w14:paraId="667C1C4A" w14:textId="77777777" w:rsidR="00C82465" w:rsidRDefault="00C82465" w:rsidP="0018442E">
            <w:pPr>
              <w:spacing w:before="3" w:line="220" w:lineRule="exact"/>
              <w:jc w:val="both"/>
              <w:rPr>
                <w:sz w:val="22"/>
                <w:szCs w:val="22"/>
              </w:rPr>
            </w:pPr>
          </w:p>
          <w:p w14:paraId="4256323A" w14:textId="77777777" w:rsidR="00C82465" w:rsidRDefault="00EE3CFA" w:rsidP="0018442E">
            <w:pPr>
              <w:ind w:left="1122"/>
              <w:jc w:val="both"/>
              <w:rPr>
                <w:rFonts w:ascii="Arial" w:eastAsia="Arial" w:hAnsi="Arial" w:cs="Arial"/>
              </w:rPr>
            </w:pPr>
            <w:r>
              <w:rPr>
                <w:rFonts w:ascii="Arial" w:eastAsia="Arial" w:hAnsi="Arial" w:cs="Arial"/>
                <w:b/>
              </w:rPr>
              <w:t>Ce</w:t>
            </w:r>
            <w:r>
              <w:rPr>
                <w:rFonts w:ascii="Arial" w:eastAsia="Arial" w:hAnsi="Arial" w:cs="Arial"/>
                <w:b/>
                <w:spacing w:val="-1"/>
              </w:rPr>
              <w:t>r</w:t>
            </w:r>
            <w:r>
              <w:rPr>
                <w:rFonts w:ascii="Arial" w:eastAsia="Arial" w:hAnsi="Arial" w:cs="Arial"/>
                <w:b/>
              </w:rPr>
              <w:t>tific</w:t>
            </w:r>
            <w:r>
              <w:rPr>
                <w:rFonts w:ascii="Arial" w:eastAsia="Arial" w:hAnsi="Arial" w:cs="Arial"/>
                <w:b/>
                <w:spacing w:val="-1"/>
              </w:rPr>
              <w:t>a</w:t>
            </w:r>
            <w:r>
              <w:rPr>
                <w:rFonts w:ascii="Arial" w:eastAsia="Arial" w:hAnsi="Arial" w:cs="Arial"/>
                <w:b/>
              </w:rPr>
              <w:t>tion</w:t>
            </w:r>
          </w:p>
        </w:tc>
        <w:tc>
          <w:tcPr>
            <w:tcW w:w="2180" w:type="dxa"/>
            <w:tcBorders>
              <w:top w:val="single" w:sz="5" w:space="0" w:color="000000"/>
              <w:left w:val="single" w:sz="5" w:space="0" w:color="000000"/>
              <w:bottom w:val="single" w:sz="5" w:space="0" w:color="000000"/>
              <w:right w:val="single" w:sz="5" w:space="0" w:color="000000"/>
            </w:tcBorders>
            <w:shd w:val="clear" w:color="auto" w:fill="D9D9D9"/>
          </w:tcPr>
          <w:p w14:paraId="7FD1B1C2" w14:textId="77777777" w:rsidR="00C82465" w:rsidRDefault="00C82465" w:rsidP="0018442E">
            <w:pPr>
              <w:spacing w:before="3" w:line="220" w:lineRule="exact"/>
              <w:jc w:val="both"/>
              <w:rPr>
                <w:sz w:val="22"/>
                <w:szCs w:val="22"/>
              </w:rPr>
            </w:pPr>
          </w:p>
          <w:p w14:paraId="2A9D65C0" w14:textId="77777777" w:rsidR="00C82465" w:rsidRDefault="00EE3CFA" w:rsidP="0018442E">
            <w:pPr>
              <w:ind w:left="737"/>
              <w:jc w:val="both"/>
              <w:rPr>
                <w:rFonts w:ascii="Arial" w:eastAsia="Arial" w:hAnsi="Arial" w:cs="Arial"/>
              </w:rPr>
            </w:pPr>
            <w:r>
              <w:rPr>
                <w:rFonts w:ascii="Arial" w:eastAsia="Arial" w:hAnsi="Arial" w:cs="Arial"/>
                <w:b/>
              </w:rPr>
              <w:t xml:space="preserve">Issued </w:t>
            </w:r>
            <w:r>
              <w:rPr>
                <w:rFonts w:ascii="Arial" w:eastAsia="Arial" w:hAnsi="Arial" w:cs="Arial"/>
                <w:b/>
                <w:spacing w:val="1"/>
              </w:rPr>
              <w:t>By</w:t>
            </w:r>
          </w:p>
        </w:tc>
        <w:tc>
          <w:tcPr>
            <w:tcW w:w="1800" w:type="dxa"/>
            <w:tcBorders>
              <w:top w:val="single" w:sz="5" w:space="0" w:color="000000"/>
              <w:left w:val="single" w:sz="5" w:space="0" w:color="000000"/>
              <w:bottom w:val="single" w:sz="5" w:space="0" w:color="000000"/>
              <w:right w:val="single" w:sz="5" w:space="0" w:color="000000"/>
            </w:tcBorders>
            <w:shd w:val="clear" w:color="auto" w:fill="D9D9D9"/>
          </w:tcPr>
          <w:p w14:paraId="73553D68" w14:textId="77777777" w:rsidR="00C82465" w:rsidRDefault="00C82465" w:rsidP="0018442E">
            <w:pPr>
              <w:spacing w:before="9" w:line="100" w:lineRule="exact"/>
              <w:jc w:val="both"/>
              <w:rPr>
                <w:sz w:val="10"/>
                <w:szCs w:val="10"/>
              </w:rPr>
            </w:pPr>
          </w:p>
          <w:p w14:paraId="2821A3A3" w14:textId="77777777" w:rsidR="00C82465" w:rsidRDefault="00EE3CFA" w:rsidP="0018442E">
            <w:pPr>
              <w:ind w:left="198" w:right="198"/>
              <w:jc w:val="both"/>
              <w:rPr>
                <w:rFonts w:ascii="Arial" w:eastAsia="Arial" w:hAnsi="Arial" w:cs="Arial"/>
              </w:rPr>
            </w:pPr>
            <w:r>
              <w:rPr>
                <w:rFonts w:ascii="Arial" w:eastAsia="Arial" w:hAnsi="Arial" w:cs="Arial"/>
                <w:b/>
              </w:rPr>
              <w:t>Da</w:t>
            </w:r>
            <w:r>
              <w:rPr>
                <w:rFonts w:ascii="Arial" w:eastAsia="Arial" w:hAnsi="Arial" w:cs="Arial"/>
                <w:b/>
                <w:spacing w:val="-1"/>
              </w:rPr>
              <w:t>t</w:t>
            </w:r>
            <w:r>
              <w:rPr>
                <w:rFonts w:ascii="Arial" w:eastAsia="Arial" w:hAnsi="Arial" w:cs="Arial"/>
                <w:b/>
              </w:rPr>
              <w:t>e O</w:t>
            </w:r>
            <w:r>
              <w:rPr>
                <w:rFonts w:ascii="Arial" w:eastAsia="Arial" w:hAnsi="Arial" w:cs="Arial"/>
                <w:b/>
                <w:spacing w:val="-1"/>
              </w:rPr>
              <w:t>b</w:t>
            </w:r>
            <w:r>
              <w:rPr>
                <w:rFonts w:ascii="Arial" w:eastAsia="Arial" w:hAnsi="Arial" w:cs="Arial"/>
                <w:b/>
              </w:rPr>
              <w:t>tai</w:t>
            </w:r>
            <w:r>
              <w:rPr>
                <w:rFonts w:ascii="Arial" w:eastAsia="Arial" w:hAnsi="Arial" w:cs="Arial"/>
                <w:b/>
                <w:spacing w:val="-2"/>
              </w:rPr>
              <w:t>n</w:t>
            </w:r>
            <w:r>
              <w:rPr>
                <w:rFonts w:ascii="Arial" w:eastAsia="Arial" w:hAnsi="Arial" w:cs="Arial"/>
                <w:b/>
              </w:rPr>
              <w:t>ed</w:t>
            </w:r>
          </w:p>
          <w:p w14:paraId="2D8F6A93" w14:textId="77777777" w:rsidR="00C82465" w:rsidRDefault="00EE3CFA" w:rsidP="0018442E">
            <w:pPr>
              <w:spacing w:line="220" w:lineRule="exact"/>
              <w:ind w:left="484" w:right="482"/>
              <w:jc w:val="both"/>
              <w:rPr>
                <w:rFonts w:ascii="Arial" w:eastAsia="Arial" w:hAnsi="Arial" w:cs="Arial"/>
              </w:rPr>
            </w:pPr>
            <w:r>
              <w:rPr>
                <w:rFonts w:ascii="Arial" w:eastAsia="Arial" w:hAnsi="Arial" w:cs="Arial"/>
              </w:rPr>
              <w:t>(MM/</w:t>
            </w:r>
            <w:r>
              <w:rPr>
                <w:rFonts w:ascii="Arial" w:eastAsia="Arial" w:hAnsi="Arial" w:cs="Arial"/>
                <w:spacing w:val="-1"/>
              </w:rPr>
              <w:t>Y</w:t>
            </w:r>
            <w:r>
              <w:rPr>
                <w:rFonts w:ascii="Arial" w:eastAsia="Arial" w:hAnsi="Arial" w:cs="Arial"/>
              </w:rPr>
              <w:t>Y)</w:t>
            </w:r>
          </w:p>
        </w:tc>
        <w:tc>
          <w:tcPr>
            <w:tcW w:w="1620" w:type="dxa"/>
            <w:tcBorders>
              <w:top w:val="single" w:sz="5" w:space="0" w:color="000000"/>
              <w:left w:val="single" w:sz="5" w:space="0" w:color="000000"/>
              <w:bottom w:val="single" w:sz="5" w:space="0" w:color="000000"/>
              <w:right w:val="single" w:sz="5" w:space="0" w:color="000000"/>
            </w:tcBorders>
            <w:shd w:val="clear" w:color="auto" w:fill="D9D9D9"/>
          </w:tcPr>
          <w:p w14:paraId="71F85261" w14:textId="77777777" w:rsidR="00C82465" w:rsidRDefault="00EE3CFA" w:rsidP="0018442E">
            <w:pPr>
              <w:spacing w:line="220" w:lineRule="exact"/>
              <w:ind w:left="198" w:right="198"/>
              <w:jc w:val="both"/>
              <w:rPr>
                <w:rFonts w:ascii="Arial" w:eastAsia="Arial" w:hAnsi="Arial" w:cs="Arial"/>
              </w:rPr>
            </w:pPr>
            <w:r>
              <w:rPr>
                <w:rFonts w:ascii="Arial" w:eastAsia="Arial" w:hAnsi="Arial" w:cs="Arial"/>
                <w:b/>
              </w:rPr>
              <w:t>Ce</w:t>
            </w:r>
            <w:r>
              <w:rPr>
                <w:rFonts w:ascii="Arial" w:eastAsia="Arial" w:hAnsi="Arial" w:cs="Arial"/>
                <w:b/>
                <w:spacing w:val="-1"/>
              </w:rPr>
              <w:t>r</w:t>
            </w:r>
            <w:r>
              <w:rPr>
                <w:rFonts w:ascii="Arial" w:eastAsia="Arial" w:hAnsi="Arial" w:cs="Arial"/>
                <w:b/>
              </w:rPr>
              <w:t>tific</w:t>
            </w:r>
            <w:r>
              <w:rPr>
                <w:rFonts w:ascii="Arial" w:eastAsia="Arial" w:hAnsi="Arial" w:cs="Arial"/>
                <w:b/>
                <w:spacing w:val="-1"/>
              </w:rPr>
              <w:t>a</w:t>
            </w:r>
            <w:r>
              <w:rPr>
                <w:rFonts w:ascii="Arial" w:eastAsia="Arial" w:hAnsi="Arial" w:cs="Arial"/>
                <w:b/>
              </w:rPr>
              <w:t>tion</w:t>
            </w:r>
          </w:p>
          <w:p w14:paraId="5E7D504B" w14:textId="77777777" w:rsidR="00C82465" w:rsidRDefault="00EE3CFA" w:rsidP="0018442E">
            <w:pPr>
              <w:spacing w:line="220" w:lineRule="exact"/>
              <w:ind w:left="403" w:right="403"/>
              <w:jc w:val="both"/>
              <w:rPr>
                <w:rFonts w:ascii="Arial" w:eastAsia="Arial" w:hAnsi="Arial" w:cs="Arial"/>
              </w:rPr>
            </w:pPr>
            <w:r>
              <w:rPr>
                <w:rFonts w:ascii="Arial" w:eastAsia="Arial" w:hAnsi="Arial" w:cs="Arial"/>
                <w:b/>
              </w:rPr>
              <w:t>Number</w:t>
            </w:r>
          </w:p>
          <w:p w14:paraId="087E2D3C" w14:textId="77777777" w:rsidR="00C82465" w:rsidRDefault="00EE3CFA" w:rsidP="0018442E">
            <w:pPr>
              <w:spacing w:line="220" w:lineRule="exact"/>
              <w:ind w:left="170" w:right="170"/>
              <w:jc w:val="both"/>
              <w:rPr>
                <w:rFonts w:ascii="Arial" w:eastAsia="Arial" w:hAnsi="Arial" w:cs="Arial"/>
              </w:rPr>
            </w:pPr>
            <w:r>
              <w:rPr>
                <w:rFonts w:ascii="Arial" w:eastAsia="Arial" w:hAnsi="Arial" w:cs="Arial"/>
                <w:position w:val="-1"/>
              </w:rPr>
              <w:t>(If</w:t>
            </w:r>
            <w:r>
              <w:rPr>
                <w:rFonts w:ascii="Arial" w:eastAsia="Arial" w:hAnsi="Arial" w:cs="Arial"/>
                <w:spacing w:val="-1"/>
                <w:position w:val="-1"/>
              </w:rPr>
              <w:t xml:space="preserve"> </w:t>
            </w:r>
            <w:r>
              <w:rPr>
                <w:rFonts w:ascii="Arial" w:eastAsia="Arial" w:hAnsi="Arial" w:cs="Arial"/>
                <w:position w:val="-1"/>
              </w:rPr>
              <w:t>Applicab</w:t>
            </w:r>
            <w:r>
              <w:rPr>
                <w:rFonts w:ascii="Arial" w:eastAsia="Arial" w:hAnsi="Arial" w:cs="Arial"/>
                <w:spacing w:val="-1"/>
                <w:position w:val="-1"/>
              </w:rPr>
              <w:t>l</w:t>
            </w:r>
            <w:r>
              <w:rPr>
                <w:rFonts w:ascii="Arial" w:eastAsia="Arial" w:hAnsi="Arial" w:cs="Arial"/>
                <w:position w:val="-1"/>
              </w:rPr>
              <w:t>e)</w:t>
            </w:r>
          </w:p>
        </w:tc>
        <w:tc>
          <w:tcPr>
            <w:tcW w:w="1800" w:type="dxa"/>
            <w:tcBorders>
              <w:top w:val="single" w:sz="5" w:space="0" w:color="000000"/>
              <w:left w:val="single" w:sz="5" w:space="0" w:color="000000"/>
              <w:bottom w:val="single" w:sz="5" w:space="0" w:color="000000"/>
              <w:right w:val="single" w:sz="5" w:space="0" w:color="000000"/>
            </w:tcBorders>
            <w:shd w:val="clear" w:color="auto" w:fill="D9D9D9"/>
          </w:tcPr>
          <w:p w14:paraId="6B99FE0F" w14:textId="77777777" w:rsidR="00C82465" w:rsidRDefault="00EE3CFA" w:rsidP="0018442E">
            <w:pPr>
              <w:spacing w:line="220" w:lineRule="exact"/>
              <w:ind w:left="205" w:right="205"/>
              <w:jc w:val="both"/>
              <w:rPr>
                <w:rFonts w:ascii="Arial" w:eastAsia="Arial" w:hAnsi="Arial" w:cs="Arial"/>
              </w:rPr>
            </w:pPr>
            <w:r>
              <w:rPr>
                <w:rFonts w:ascii="Arial" w:eastAsia="Arial" w:hAnsi="Arial" w:cs="Arial"/>
                <w:b/>
              </w:rPr>
              <w:t>Exp</w:t>
            </w:r>
            <w:r>
              <w:rPr>
                <w:rFonts w:ascii="Arial" w:eastAsia="Arial" w:hAnsi="Arial" w:cs="Arial"/>
                <w:b/>
                <w:spacing w:val="-1"/>
              </w:rPr>
              <w:t>i</w:t>
            </w:r>
            <w:r>
              <w:rPr>
                <w:rFonts w:ascii="Arial" w:eastAsia="Arial" w:hAnsi="Arial" w:cs="Arial"/>
                <w:b/>
              </w:rPr>
              <w:t>ration</w:t>
            </w:r>
          </w:p>
          <w:p w14:paraId="0DB4662F" w14:textId="77777777" w:rsidR="00C82465" w:rsidRDefault="00EE3CFA" w:rsidP="0018442E">
            <w:pPr>
              <w:spacing w:line="220" w:lineRule="exact"/>
              <w:ind w:left="479" w:right="477"/>
              <w:jc w:val="both"/>
              <w:rPr>
                <w:rFonts w:ascii="Arial" w:eastAsia="Arial" w:hAnsi="Arial" w:cs="Arial"/>
              </w:rPr>
            </w:pPr>
            <w:r>
              <w:rPr>
                <w:rFonts w:ascii="Arial" w:eastAsia="Arial" w:hAnsi="Arial" w:cs="Arial"/>
                <w:b/>
              </w:rPr>
              <w:t>Da</w:t>
            </w:r>
            <w:r>
              <w:rPr>
                <w:rFonts w:ascii="Arial" w:eastAsia="Arial" w:hAnsi="Arial" w:cs="Arial"/>
                <w:b/>
                <w:spacing w:val="-1"/>
              </w:rPr>
              <w:t>t</w:t>
            </w:r>
            <w:r>
              <w:rPr>
                <w:rFonts w:ascii="Arial" w:eastAsia="Arial" w:hAnsi="Arial" w:cs="Arial"/>
                <w:b/>
              </w:rPr>
              <w:t>e</w:t>
            </w:r>
          </w:p>
          <w:p w14:paraId="5CC0DFBB" w14:textId="77777777" w:rsidR="00C82465" w:rsidRDefault="00EE3CFA" w:rsidP="0018442E">
            <w:pPr>
              <w:spacing w:line="220" w:lineRule="exact"/>
              <w:ind w:left="84" w:right="83"/>
              <w:jc w:val="both"/>
              <w:rPr>
                <w:rFonts w:ascii="Arial" w:eastAsia="Arial" w:hAnsi="Arial" w:cs="Arial"/>
              </w:rPr>
            </w:pPr>
            <w:r>
              <w:rPr>
                <w:rFonts w:ascii="Arial" w:eastAsia="Arial" w:hAnsi="Arial" w:cs="Arial"/>
                <w:position w:val="-1"/>
              </w:rPr>
              <w:t>(If</w:t>
            </w:r>
            <w:r>
              <w:rPr>
                <w:rFonts w:ascii="Arial" w:eastAsia="Arial" w:hAnsi="Arial" w:cs="Arial"/>
                <w:spacing w:val="-1"/>
                <w:position w:val="-1"/>
              </w:rPr>
              <w:t xml:space="preserve"> </w:t>
            </w:r>
            <w:r>
              <w:rPr>
                <w:rFonts w:ascii="Arial" w:eastAsia="Arial" w:hAnsi="Arial" w:cs="Arial"/>
                <w:position w:val="-1"/>
              </w:rPr>
              <w:t>Applicab</w:t>
            </w:r>
            <w:r>
              <w:rPr>
                <w:rFonts w:ascii="Arial" w:eastAsia="Arial" w:hAnsi="Arial" w:cs="Arial"/>
                <w:spacing w:val="-1"/>
                <w:position w:val="-1"/>
              </w:rPr>
              <w:t>l</w:t>
            </w:r>
            <w:r>
              <w:rPr>
                <w:rFonts w:ascii="Arial" w:eastAsia="Arial" w:hAnsi="Arial" w:cs="Arial"/>
                <w:position w:val="-1"/>
              </w:rPr>
              <w:t>e)</w:t>
            </w:r>
          </w:p>
        </w:tc>
      </w:tr>
      <w:tr w:rsidR="00B15A79" w14:paraId="3555BEC8" w14:textId="77777777" w:rsidTr="00F87AE8">
        <w:trPr>
          <w:trHeight w:hRule="exact" w:val="597"/>
        </w:trPr>
        <w:tc>
          <w:tcPr>
            <w:tcW w:w="3580" w:type="dxa"/>
            <w:tcBorders>
              <w:top w:val="single" w:sz="5" w:space="0" w:color="000000"/>
              <w:left w:val="single" w:sz="5" w:space="0" w:color="000000"/>
              <w:bottom w:val="single" w:sz="5" w:space="0" w:color="000000"/>
              <w:right w:val="single" w:sz="5" w:space="0" w:color="000000"/>
            </w:tcBorders>
          </w:tcPr>
          <w:p w14:paraId="24D62498" w14:textId="7C911B8D" w:rsidR="00B15A79" w:rsidRPr="00F87AE8" w:rsidRDefault="00F87AE8" w:rsidP="00F87AE8">
            <w:pPr>
              <w:spacing w:before="2"/>
              <w:ind w:left="204" w:right="206" w:firstLine="1"/>
              <w:jc w:val="center"/>
              <w:rPr>
                <w:rFonts w:asciiTheme="minorHAnsi" w:eastAsia="Arial" w:hAnsiTheme="minorHAnsi" w:cstheme="minorHAnsi"/>
                <w:sz w:val="22"/>
                <w:szCs w:val="22"/>
              </w:rPr>
            </w:pPr>
            <w:r w:rsidRPr="00F87AE8">
              <w:rPr>
                <w:rFonts w:asciiTheme="minorHAnsi" w:eastAsia="Arial" w:hAnsiTheme="minorHAnsi" w:cstheme="minorHAnsi"/>
                <w:sz w:val="22"/>
                <w:szCs w:val="22"/>
              </w:rPr>
              <w:t>PMP(PMI)</w:t>
            </w:r>
          </w:p>
        </w:tc>
        <w:tc>
          <w:tcPr>
            <w:tcW w:w="2180" w:type="dxa"/>
            <w:tcBorders>
              <w:top w:val="single" w:sz="5" w:space="0" w:color="000000"/>
              <w:left w:val="single" w:sz="5" w:space="0" w:color="000000"/>
              <w:bottom w:val="single" w:sz="5" w:space="0" w:color="000000"/>
              <w:right w:val="single" w:sz="5" w:space="0" w:color="000000"/>
            </w:tcBorders>
          </w:tcPr>
          <w:p w14:paraId="7B70317A" w14:textId="5F076D38" w:rsidR="00B15A79" w:rsidRPr="00F87AE8" w:rsidRDefault="00F87AE8" w:rsidP="000E7B11">
            <w:pPr>
              <w:ind w:left="615"/>
              <w:jc w:val="center"/>
              <w:rPr>
                <w:rFonts w:asciiTheme="minorHAnsi" w:eastAsia="Arial" w:hAnsiTheme="minorHAnsi" w:cstheme="minorHAnsi"/>
                <w:sz w:val="22"/>
                <w:szCs w:val="22"/>
              </w:rPr>
            </w:pPr>
            <w:r w:rsidRPr="00F87AE8">
              <w:rPr>
                <w:rFonts w:asciiTheme="minorHAnsi" w:eastAsia="Arial" w:hAnsiTheme="minorHAnsi" w:cstheme="minorHAnsi"/>
                <w:sz w:val="22"/>
                <w:szCs w:val="22"/>
              </w:rPr>
              <w:t>PMI</w:t>
            </w:r>
          </w:p>
        </w:tc>
        <w:tc>
          <w:tcPr>
            <w:tcW w:w="1800" w:type="dxa"/>
            <w:tcBorders>
              <w:top w:val="single" w:sz="5" w:space="0" w:color="000000"/>
              <w:left w:val="single" w:sz="5" w:space="0" w:color="000000"/>
              <w:bottom w:val="single" w:sz="5" w:space="0" w:color="000000"/>
              <w:right w:val="single" w:sz="5" w:space="0" w:color="000000"/>
            </w:tcBorders>
          </w:tcPr>
          <w:p w14:paraId="45392FFE" w14:textId="276BDA86" w:rsidR="00B15A79" w:rsidRPr="00F87AE8" w:rsidRDefault="000E7B11" w:rsidP="00F87AE8">
            <w:pPr>
              <w:ind w:left="106"/>
              <w:jc w:val="center"/>
              <w:rPr>
                <w:rFonts w:asciiTheme="minorHAnsi" w:eastAsia="Arial" w:hAnsiTheme="minorHAnsi" w:cstheme="minorHAnsi"/>
                <w:sz w:val="22"/>
                <w:szCs w:val="22"/>
              </w:rPr>
            </w:pPr>
            <w:r>
              <w:rPr>
                <w:rFonts w:asciiTheme="minorHAnsi" w:eastAsia="Arial" w:hAnsiTheme="minorHAnsi" w:cstheme="minorHAnsi"/>
                <w:sz w:val="22"/>
                <w:szCs w:val="22"/>
              </w:rPr>
              <w:t>2011</w:t>
            </w:r>
          </w:p>
        </w:tc>
        <w:tc>
          <w:tcPr>
            <w:tcW w:w="1620" w:type="dxa"/>
            <w:tcBorders>
              <w:top w:val="single" w:sz="5" w:space="0" w:color="000000"/>
              <w:left w:val="single" w:sz="5" w:space="0" w:color="000000"/>
              <w:bottom w:val="single" w:sz="5" w:space="0" w:color="000000"/>
              <w:right w:val="single" w:sz="5" w:space="0" w:color="000000"/>
            </w:tcBorders>
          </w:tcPr>
          <w:p w14:paraId="2D9A5692" w14:textId="52263AF3" w:rsidR="00F87AE8" w:rsidRPr="00F87AE8" w:rsidRDefault="00F87AE8" w:rsidP="00F87AE8">
            <w:pPr>
              <w:jc w:val="center"/>
              <w:rPr>
                <w:rFonts w:asciiTheme="minorHAnsi" w:eastAsia="Arial" w:hAnsiTheme="minorHAnsi" w:cstheme="minorHAnsi"/>
                <w:sz w:val="22"/>
                <w:szCs w:val="22"/>
              </w:rPr>
            </w:pPr>
            <w:r w:rsidRPr="00F87AE8">
              <w:rPr>
                <w:rFonts w:asciiTheme="minorHAnsi" w:eastAsia="Arial" w:hAnsiTheme="minorHAnsi" w:cstheme="minorHAnsi"/>
                <w:sz w:val="22"/>
                <w:szCs w:val="22"/>
              </w:rPr>
              <w:t>2140666</w:t>
            </w:r>
          </w:p>
        </w:tc>
        <w:tc>
          <w:tcPr>
            <w:tcW w:w="1800" w:type="dxa"/>
            <w:tcBorders>
              <w:top w:val="single" w:sz="5" w:space="0" w:color="000000"/>
              <w:left w:val="single" w:sz="5" w:space="0" w:color="000000"/>
              <w:bottom w:val="single" w:sz="5" w:space="0" w:color="000000"/>
              <w:right w:val="single" w:sz="5" w:space="0" w:color="000000"/>
            </w:tcBorders>
          </w:tcPr>
          <w:p w14:paraId="06D1AFE6" w14:textId="6FAAFBF3" w:rsidR="00B15A79" w:rsidRPr="00F87AE8" w:rsidRDefault="00B15A79" w:rsidP="00F87AE8">
            <w:pPr>
              <w:ind w:left="519" w:right="519"/>
              <w:jc w:val="center"/>
              <w:rPr>
                <w:rFonts w:asciiTheme="minorHAnsi" w:eastAsia="Arial" w:hAnsiTheme="minorHAnsi" w:cstheme="minorHAnsi"/>
                <w:sz w:val="22"/>
                <w:szCs w:val="22"/>
              </w:rPr>
            </w:pPr>
          </w:p>
        </w:tc>
      </w:tr>
      <w:tr w:rsidR="00B15A79" w14:paraId="6BCC12BD" w14:textId="77777777" w:rsidTr="00F87AE8">
        <w:trPr>
          <w:trHeight w:hRule="exact" w:val="489"/>
        </w:trPr>
        <w:tc>
          <w:tcPr>
            <w:tcW w:w="3580" w:type="dxa"/>
            <w:tcBorders>
              <w:top w:val="single" w:sz="5" w:space="0" w:color="000000"/>
              <w:left w:val="single" w:sz="5" w:space="0" w:color="000000"/>
              <w:bottom w:val="single" w:sz="5" w:space="0" w:color="000000"/>
              <w:right w:val="single" w:sz="5" w:space="0" w:color="000000"/>
            </w:tcBorders>
          </w:tcPr>
          <w:p w14:paraId="422ACC10" w14:textId="5126C9BF" w:rsidR="00B15A79" w:rsidRPr="00F87AE8" w:rsidRDefault="00F87AE8" w:rsidP="00F87AE8">
            <w:pPr>
              <w:ind w:left="476" w:right="477"/>
              <w:jc w:val="center"/>
              <w:rPr>
                <w:rFonts w:asciiTheme="minorHAnsi" w:eastAsia="Arial" w:hAnsiTheme="minorHAnsi" w:cstheme="minorHAnsi"/>
                <w:sz w:val="22"/>
                <w:szCs w:val="22"/>
              </w:rPr>
            </w:pPr>
            <w:r w:rsidRPr="00F87AE8">
              <w:rPr>
                <w:rFonts w:asciiTheme="minorHAnsi" w:eastAsia="Arial" w:hAnsiTheme="minorHAnsi" w:cstheme="minorHAnsi"/>
                <w:sz w:val="22"/>
                <w:szCs w:val="22"/>
              </w:rPr>
              <w:t>CSM</w:t>
            </w:r>
          </w:p>
        </w:tc>
        <w:tc>
          <w:tcPr>
            <w:tcW w:w="2180" w:type="dxa"/>
            <w:tcBorders>
              <w:top w:val="single" w:sz="5" w:space="0" w:color="000000"/>
              <w:left w:val="single" w:sz="5" w:space="0" w:color="000000"/>
              <w:bottom w:val="single" w:sz="5" w:space="0" w:color="000000"/>
              <w:right w:val="single" w:sz="5" w:space="0" w:color="000000"/>
            </w:tcBorders>
          </w:tcPr>
          <w:p w14:paraId="721214EB" w14:textId="24FA032E" w:rsidR="00B15A79" w:rsidRPr="00F87AE8" w:rsidRDefault="00F87AE8" w:rsidP="000E7B11">
            <w:pPr>
              <w:pStyle w:val="NoSpacing"/>
              <w:jc w:val="center"/>
              <w:rPr>
                <w:rFonts w:asciiTheme="minorHAnsi" w:eastAsia="Arial" w:hAnsiTheme="minorHAnsi" w:cstheme="minorHAnsi"/>
                <w:sz w:val="22"/>
                <w:szCs w:val="22"/>
              </w:rPr>
            </w:pPr>
            <w:r w:rsidRPr="00F87AE8">
              <w:rPr>
                <w:rFonts w:asciiTheme="minorHAnsi" w:eastAsia="Arial" w:hAnsiTheme="minorHAnsi" w:cstheme="minorHAnsi"/>
                <w:sz w:val="22"/>
                <w:szCs w:val="22"/>
              </w:rPr>
              <w:t xml:space="preserve">Scrum </w:t>
            </w:r>
            <w:r w:rsidRPr="000E7B11">
              <w:rPr>
                <w:rFonts w:asciiTheme="minorHAnsi" w:eastAsia="Arial" w:hAnsiTheme="minorHAnsi" w:cstheme="minorHAnsi"/>
                <w:sz w:val="22"/>
                <w:szCs w:val="22"/>
              </w:rPr>
              <w:t>Alliance</w:t>
            </w:r>
          </w:p>
        </w:tc>
        <w:tc>
          <w:tcPr>
            <w:tcW w:w="1800" w:type="dxa"/>
            <w:tcBorders>
              <w:top w:val="single" w:sz="5" w:space="0" w:color="000000"/>
              <w:left w:val="single" w:sz="5" w:space="0" w:color="000000"/>
              <w:bottom w:val="single" w:sz="5" w:space="0" w:color="000000"/>
              <w:right w:val="single" w:sz="5" w:space="0" w:color="000000"/>
            </w:tcBorders>
          </w:tcPr>
          <w:p w14:paraId="74937884" w14:textId="7251BDB7" w:rsidR="00B15A79" w:rsidRPr="00F87AE8" w:rsidRDefault="00B15A79" w:rsidP="00F87AE8">
            <w:pPr>
              <w:ind w:left="551"/>
              <w:jc w:val="center"/>
              <w:rPr>
                <w:rFonts w:asciiTheme="minorHAnsi" w:eastAsia="Arial" w:hAnsiTheme="minorHAnsi" w:cstheme="minorHAnsi"/>
                <w:sz w:val="22"/>
                <w:szCs w:val="22"/>
              </w:rPr>
            </w:pPr>
          </w:p>
        </w:tc>
        <w:tc>
          <w:tcPr>
            <w:tcW w:w="1620" w:type="dxa"/>
            <w:tcBorders>
              <w:top w:val="single" w:sz="5" w:space="0" w:color="000000"/>
              <w:left w:val="single" w:sz="5" w:space="0" w:color="000000"/>
              <w:bottom w:val="single" w:sz="5" w:space="0" w:color="000000"/>
              <w:right w:val="single" w:sz="5" w:space="0" w:color="000000"/>
            </w:tcBorders>
          </w:tcPr>
          <w:p w14:paraId="3F49BB87" w14:textId="7DBA9EC9" w:rsidR="00B15A79" w:rsidRPr="00F87AE8" w:rsidRDefault="00B15A79" w:rsidP="00F87AE8">
            <w:pPr>
              <w:pStyle w:val="NoSpacing"/>
              <w:jc w:val="center"/>
              <w:rPr>
                <w:rFonts w:asciiTheme="minorHAnsi" w:eastAsia="Arial" w:hAnsiTheme="minorHAnsi" w:cstheme="minorHAnsi"/>
                <w:sz w:val="22"/>
                <w:szCs w:val="22"/>
              </w:rPr>
            </w:pPr>
          </w:p>
        </w:tc>
        <w:tc>
          <w:tcPr>
            <w:tcW w:w="1800" w:type="dxa"/>
            <w:tcBorders>
              <w:top w:val="single" w:sz="5" w:space="0" w:color="000000"/>
              <w:left w:val="single" w:sz="5" w:space="0" w:color="000000"/>
              <w:bottom w:val="single" w:sz="5" w:space="0" w:color="000000"/>
              <w:right w:val="single" w:sz="5" w:space="0" w:color="000000"/>
            </w:tcBorders>
          </w:tcPr>
          <w:p w14:paraId="03F86875" w14:textId="0F48AE41" w:rsidR="00B15A79" w:rsidRPr="00F87AE8" w:rsidRDefault="00B15A79" w:rsidP="00F87AE8">
            <w:pPr>
              <w:ind w:left="519" w:right="519"/>
              <w:jc w:val="center"/>
              <w:rPr>
                <w:rFonts w:asciiTheme="minorHAnsi" w:eastAsia="Arial" w:hAnsiTheme="minorHAnsi" w:cstheme="minorHAnsi"/>
                <w:sz w:val="22"/>
                <w:szCs w:val="22"/>
              </w:rPr>
            </w:pPr>
          </w:p>
        </w:tc>
      </w:tr>
      <w:tr w:rsidR="00F87AE8" w14:paraId="7378E3DE" w14:textId="77777777" w:rsidTr="00F87AE8">
        <w:trPr>
          <w:trHeight w:hRule="exact" w:val="489"/>
        </w:trPr>
        <w:tc>
          <w:tcPr>
            <w:tcW w:w="3580" w:type="dxa"/>
            <w:tcBorders>
              <w:top w:val="single" w:sz="5" w:space="0" w:color="000000"/>
              <w:left w:val="single" w:sz="5" w:space="0" w:color="000000"/>
              <w:bottom w:val="single" w:sz="5" w:space="0" w:color="000000"/>
              <w:right w:val="single" w:sz="5" w:space="0" w:color="000000"/>
            </w:tcBorders>
          </w:tcPr>
          <w:p w14:paraId="55AFB480" w14:textId="3B6E9AB1" w:rsidR="00F87AE8" w:rsidRPr="00F87AE8" w:rsidRDefault="00F87AE8" w:rsidP="00F87AE8">
            <w:pPr>
              <w:tabs>
                <w:tab w:val="left" w:pos="1260"/>
              </w:tabs>
              <w:ind w:left="476" w:right="477"/>
              <w:rPr>
                <w:rFonts w:asciiTheme="minorHAnsi" w:eastAsia="Arial" w:hAnsiTheme="minorHAnsi" w:cstheme="minorHAnsi"/>
                <w:sz w:val="22"/>
                <w:szCs w:val="22"/>
              </w:rPr>
            </w:pPr>
            <w:r>
              <w:rPr>
                <w:rFonts w:asciiTheme="minorHAnsi" w:eastAsia="Arial" w:hAnsiTheme="minorHAnsi" w:cstheme="minorHAnsi"/>
                <w:sz w:val="22"/>
                <w:szCs w:val="22"/>
              </w:rPr>
              <w:tab/>
            </w:r>
            <w:r w:rsidRPr="00F87AE8">
              <w:rPr>
                <w:rFonts w:asciiTheme="minorHAnsi" w:eastAsia="Arial" w:hAnsiTheme="minorHAnsi" w:cstheme="minorHAnsi"/>
                <w:sz w:val="22"/>
                <w:szCs w:val="22"/>
              </w:rPr>
              <w:t>ITIL v3 Foundation</w:t>
            </w:r>
          </w:p>
        </w:tc>
        <w:tc>
          <w:tcPr>
            <w:tcW w:w="2180" w:type="dxa"/>
            <w:tcBorders>
              <w:top w:val="single" w:sz="5" w:space="0" w:color="000000"/>
              <w:left w:val="single" w:sz="5" w:space="0" w:color="000000"/>
              <w:bottom w:val="single" w:sz="5" w:space="0" w:color="000000"/>
              <w:right w:val="single" w:sz="5" w:space="0" w:color="000000"/>
            </w:tcBorders>
          </w:tcPr>
          <w:p w14:paraId="50AC788D" w14:textId="1E1044BB" w:rsidR="00F87AE8" w:rsidRPr="00F87AE8" w:rsidRDefault="00AB3002" w:rsidP="00AB3002">
            <w:pPr>
              <w:pStyle w:val="NoSpacing"/>
              <w:jc w:val="center"/>
              <w:rPr>
                <w:rFonts w:asciiTheme="minorHAnsi" w:eastAsia="Arial" w:hAnsiTheme="minorHAnsi" w:cstheme="minorHAnsi"/>
                <w:sz w:val="22"/>
                <w:szCs w:val="22"/>
              </w:rPr>
            </w:pPr>
            <w:r w:rsidRPr="00AB3002">
              <w:rPr>
                <w:rFonts w:asciiTheme="minorHAnsi" w:eastAsia="Arial" w:hAnsiTheme="minorHAnsi" w:cstheme="minorHAnsi"/>
                <w:sz w:val="22"/>
                <w:szCs w:val="22"/>
              </w:rPr>
              <w:t>Axelos</w:t>
            </w:r>
          </w:p>
        </w:tc>
        <w:tc>
          <w:tcPr>
            <w:tcW w:w="1800" w:type="dxa"/>
            <w:tcBorders>
              <w:top w:val="single" w:sz="5" w:space="0" w:color="000000"/>
              <w:left w:val="single" w:sz="5" w:space="0" w:color="000000"/>
              <w:bottom w:val="single" w:sz="5" w:space="0" w:color="000000"/>
              <w:right w:val="single" w:sz="5" w:space="0" w:color="000000"/>
            </w:tcBorders>
          </w:tcPr>
          <w:p w14:paraId="0399A234" w14:textId="77777777" w:rsidR="00F87AE8" w:rsidRPr="00F87AE8" w:rsidRDefault="00F87AE8" w:rsidP="00F87AE8">
            <w:pPr>
              <w:ind w:left="551"/>
              <w:jc w:val="center"/>
              <w:rPr>
                <w:rFonts w:asciiTheme="minorHAnsi" w:eastAsia="Arial" w:hAnsiTheme="minorHAnsi" w:cstheme="minorHAnsi"/>
                <w:sz w:val="22"/>
                <w:szCs w:val="22"/>
              </w:rPr>
            </w:pPr>
          </w:p>
        </w:tc>
        <w:tc>
          <w:tcPr>
            <w:tcW w:w="1620" w:type="dxa"/>
            <w:tcBorders>
              <w:top w:val="single" w:sz="5" w:space="0" w:color="000000"/>
              <w:left w:val="single" w:sz="5" w:space="0" w:color="000000"/>
              <w:bottom w:val="single" w:sz="5" w:space="0" w:color="000000"/>
              <w:right w:val="single" w:sz="5" w:space="0" w:color="000000"/>
            </w:tcBorders>
          </w:tcPr>
          <w:p w14:paraId="37F0445D" w14:textId="77777777" w:rsidR="00F87AE8" w:rsidRPr="00F87AE8" w:rsidRDefault="00F87AE8" w:rsidP="00F87AE8">
            <w:pPr>
              <w:pStyle w:val="NoSpacing"/>
              <w:jc w:val="center"/>
              <w:rPr>
                <w:rFonts w:asciiTheme="minorHAnsi" w:eastAsia="Arial" w:hAnsiTheme="minorHAnsi" w:cstheme="minorHAnsi"/>
                <w:sz w:val="22"/>
                <w:szCs w:val="22"/>
              </w:rPr>
            </w:pPr>
          </w:p>
        </w:tc>
        <w:tc>
          <w:tcPr>
            <w:tcW w:w="1800" w:type="dxa"/>
            <w:tcBorders>
              <w:top w:val="single" w:sz="5" w:space="0" w:color="000000"/>
              <w:left w:val="single" w:sz="5" w:space="0" w:color="000000"/>
              <w:bottom w:val="single" w:sz="5" w:space="0" w:color="000000"/>
              <w:right w:val="single" w:sz="5" w:space="0" w:color="000000"/>
            </w:tcBorders>
          </w:tcPr>
          <w:p w14:paraId="177B625A" w14:textId="77777777" w:rsidR="00F87AE8" w:rsidRPr="00F87AE8" w:rsidRDefault="00F87AE8" w:rsidP="00F87AE8">
            <w:pPr>
              <w:ind w:left="519" w:right="519"/>
              <w:jc w:val="center"/>
              <w:rPr>
                <w:rFonts w:asciiTheme="minorHAnsi" w:eastAsia="Arial" w:hAnsiTheme="minorHAnsi" w:cstheme="minorHAnsi"/>
                <w:sz w:val="22"/>
                <w:szCs w:val="22"/>
              </w:rPr>
            </w:pPr>
          </w:p>
        </w:tc>
      </w:tr>
    </w:tbl>
    <w:p w14:paraId="2BC61BE6" w14:textId="77777777" w:rsidR="000E7B11" w:rsidRDefault="000E7B11" w:rsidP="00F87AE8">
      <w:pPr>
        <w:spacing w:before="23"/>
        <w:jc w:val="both"/>
        <w:rPr>
          <w:b/>
          <w:color w:val="1F487C"/>
          <w:sz w:val="28"/>
          <w:szCs w:val="28"/>
        </w:rPr>
      </w:pPr>
    </w:p>
    <w:p w14:paraId="57AD13E1" w14:textId="1B266A3B" w:rsidR="00884B1B" w:rsidRPr="00F87AE8" w:rsidRDefault="00EE3CFA" w:rsidP="00F87AE8">
      <w:pPr>
        <w:spacing w:before="23"/>
        <w:jc w:val="both"/>
        <w:rPr>
          <w:sz w:val="28"/>
          <w:szCs w:val="28"/>
        </w:rPr>
      </w:pPr>
      <w:r>
        <w:rPr>
          <w:b/>
          <w:color w:val="1F487C"/>
          <w:sz w:val="28"/>
          <w:szCs w:val="28"/>
        </w:rPr>
        <w:t>Emplo</w:t>
      </w:r>
      <w:r>
        <w:rPr>
          <w:b/>
          <w:color w:val="1F487C"/>
          <w:spacing w:val="1"/>
          <w:sz w:val="28"/>
          <w:szCs w:val="28"/>
        </w:rPr>
        <w:t>y</w:t>
      </w:r>
      <w:r>
        <w:rPr>
          <w:b/>
          <w:color w:val="1F487C"/>
          <w:sz w:val="28"/>
          <w:szCs w:val="28"/>
        </w:rPr>
        <w:t>ment</w:t>
      </w:r>
      <w:r>
        <w:rPr>
          <w:b/>
          <w:color w:val="1F487C"/>
          <w:spacing w:val="-15"/>
          <w:sz w:val="28"/>
          <w:szCs w:val="28"/>
        </w:rPr>
        <w:t xml:space="preserve"> </w:t>
      </w:r>
      <w:r>
        <w:rPr>
          <w:b/>
          <w:color w:val="1F487C"/>
          <w:sz w:val="28"/>
          <w:szCs w:val="28"/>
        </w:rPr>
        <w:t>His</w:t>
      </w:r>
      <w:r>
        <w:rPr>
          <w:b/>
          <w:color w:val="1F487C"/>
          <w:spacing w:val="1"/>
          <w:sz w:val="28"/>
          <w:szCs w:val="28"/>
        </w:rPr>
        <w:t>t</w:t>
      </w:r>
      <w:r>
        <w:rPr>
          <w:b/>
          <w:color w:val="1F487C"/>
          <w:sz w:val="28"/>
          <w:szCs w:val="28"/>
        </w:rPr>
        <w:t>or</w:t>
      </w:r>
      <w:r>
        <w:rPr>
          <w:b/>
          <w:color w:val="1F487C"/>
          <w:spacing w:val="2"/>
          <w:sz w:val="28"/>
          <w:szCs w:val="28"/>
        </w:rPr>
        <w:t>y</w:t>
      </w:r>
      <w:r>
        <w:rPr>
          <w:b/>
          <w:color w:val="1F487C"/>
          <w:sz w:val="28"/>
          <w:szCs w:val="28"/>
        </w:rPr>
        <w:t>:</w:t>
      </w:r>
    </w:p>
    <w:p w14:paraId="3F820F5A" w14:textId="77777777" w:rsidR="00240439" w:rsidRPr="007B3C99" w:rsidRDefault="00240439" w:rsidP="00240439">
      <w:pPr>
        <w:pStyle w:val="NoSpacing"/>
        <w:tabs>
          <w:tab w:val="right" w:pos="10800"/>
        </w:tabs>
        <w:jc w:val="both"/>
        <w:rPr>
          <w:rFonts w:ascii="Calibri" w:hAnsi="Calibri" w:cs="Calibri"/>
          <w:b/>
          <w:bCs/>
          <w:sz w:val="28"/>
          <w:szCs w:val="28"/>
        </w:rPr>
      </w:pPr>
      <w:r w:rsidRPr="007B3C99">
        <w:rPr>
          <w:rFonts w:ascii="Calibri" w:hAnsi="Calibri" w:cs="Calibri"/>
          <w:b/>
          <w:bCs/>
          <w:sz w:val="28"/>
          <w:szCs w:val="28"/>
        </w:rPr>
        <w:t>Summary:</w:t>
      </w:r>
    </w:p>
    <w:p w14:paraId="7B93C8A2" w14:textId="0248FC64" w:rsidR="00240439" w:rsidRPr="007B3C99" w:rsidRDefault="00240439" w:rsidP="00AB3002">
      <w:pPr>
        <w:pStyle w:val="NoSpacing"/>
        <w:numPr>
          <w:ilvl w:val="0"/>
          <w:numId w:val="6"/>
        </w:numPr>
        <w:jc w:val="both"/>
        <w:rPr>
          <w:rFonts w:ascii="Calibri" w:hAnsi="Calibri" w:cs="Calibri"/>
          <w:sz w:val="22"/>
        </w:rPr>
      </w:pPr>
      <w:r w:rsidRPr="007B3C99">
        <w:rPr>
          <w:rFonts w:ascii="Calibri" w:hAnsi="Calibri" w:cs="Calibri"/>
          <w:sz w:val="22"/>
        </w:rPr>
        <w:t>Experienced and disciplined Military Veteran with over 20 years of professional expertise in clinical management,</w:t>
      </w:r>
    </w:p>
    <w:p w14:paraId="6F84DFFE" w14:textId="45073489" w:rsidR="00240439" w:rsidRPr="007B3C99" w:rsidRDefault="00240439" w:rsidP="00AB3002">
      <w:pPr>
        <w:pStyle w:val="NoSpacing"/>
        <w:numPr>
          <w:ilvl w:val="0"/>
          <w:numId w:val="6"/>
        </w:numPr>
        <w:jc w:val="both"/>
        <w:rPr>
          <w:rFonts w:ascii="Calibri" w:hAnsi="Calibri" w:cs="Calibri"/>
          <w:sz w:val="22"/>
        </w:rPr>
      </w:pPr>
      <w:r w:rsidRPr="007B3C99">
        <w:rPr>
          <w:rFonts w:ascii="Calibri" w:hAnsi="Calibri" w:cs="Calibri"/>
          <w:sz w:val="22"/>
        </w:rPr>
        <w:t>Health-IT, tech. implementation oversight, and Executive consulting. Proven track record of performing as Associate Director, Program Manager. Recognized for thought leadership, team grooming, and change management leadership.</w:t>
      </w:r>
    </w:p>
    <w:p w14:paraId="5791F7E7" w14:textId="59954484" w:rsidR="00240439" w:rsidRPr="007B3C99" w:rsidRDefault="00240439" w:rsidP="00AB3002">
      <w:pPr>
        <w:pStyle w:val="NoSpacing"/>
        <w:numPr>
          <w:ilvl w:val="0"/>
          <w:numId w:val="6"/>
        </w:numPr>
        <w:jc w:val="both"/>
        <w:rPr>
          <w:rFonts w:ascii="Calibri" w:hAnsi="Calibri" w:cs="Calibri"/>
          <w:sz w:val="22"/>
        </w:rPr>
      </w:pPr>
      <w:r w:rsidRPr="007B3C99">
        <w:rPr>
          <w:rFonts w:ascii="Calibri" w:hAnsi="Calibri" w:cs="Calibri"/>
          <w:sz w:val="22"/>
        </w:rPr>
        <w:t>Possesses in-depth hands-on experience in producing presentations for Contract Award Kick-offs; Technical Solutioning, Capabilities Statement drafting, Level of Effort (LOE) estimation</w:t>
      </w:r>
      <w:r w:rsidR="00592CFC">
        <w:rPr>
          <w:rFonts w:ascii="Calibri" w:hAnsi="Calibri" w:cs="Calibri"/>
          <w:sz w:val="22"/>
        </w:rPr>
        <w:t>,</w:t>
      </w:r>
      <w:r w:rsidRPr="007B3C99">
        <w:rPr>
          <w:rFonts w:ascii="Calibri" w:hAnsi="Calibri" w:cs="Calibri"/>
          <w:sz w:val="22"/>
        </w:rPr>
        <w:t xml:space="preserve"> and Project Costing. Apt at managing contracts from inception to close-out. Comfortable writing Request for Proposals (RFP) and Request for Information (RFI) proposals for Federal, State, and Non-Profit efforts. Proficient in executive oversight of technical efforts:</w:t>
      </w:r>
    </w:p>
    <w:p w14:paraId="0FE303C5" w14:textId="46FA4369" w:rsidR="000E7B11" w:rsidRDefault="00240439" w:rsidP="00AB3002">
      <w:pPr>
        <w:pStyle w:val="NoSpacing"/>
        <w:numPr>
          <w:ilvl w:val="0"/>
          <w:numId w:val="6"/>
        </w:numPr>
        <w:jc w:val="both"/>
        <w:rPr>
          <w:rFonts w:ascii="Calibri" w:hAnsi="Calibri" w:cs="Calibri"/>
          <w:sz w:val="22"/>
        </w:rPr>
      </w:pPr>
      <w:r w:rsidRPr="007B3C99">
        <w:rPr>
          <w:rFonts w:ascii="Calibri" w:hAnsi="Calibri" w:cs="Calibri"/>
          <w:sz w:val="22"/>
        </w:rPr>
        <w:t xml:space="preserve">AWS/Virtualization, Linux/Windows Operating Systems, Risk Management, Geographical Information System (GIS) &amp; Python, Business Analysis, Data Analysis, and Cybersecurity. Armed with applied knowledge of NIST/ISO standards, CMMI, Lean </w:t>
      </w:r>
      <w:r w:rsidR="00592CFC">
        <w:rPr>
          <w:rFonts w:ascii="Calibri" w:hAnsi="Calibri" w:cs="Calibri"/>
          <w:sz w:val="22"/>
        </w:rPr>
        <w:t>Six Sigma</w:t>
      </w:r>
      <w:r w:rsidRPr="007B3C99">
        <w:rPr>
          <w:rFonts w:ascii="Calibri" w:hAnsi="Calibri" w:cs="Calibri"/>
          <w:sz w:val="22"/>
        </w:rPr>
        <w:t xml:space="preserve">, </w:t>
      </w:r>
      <w:r w:rsidR="00592CFC">
        <w:rPr>
          <w:rFonts w:ascii="Calibri" w:hAnsi="Calibri" w:cs="Calibri"/>
          <w:sz w:val="22"/>
        </w:rPr>
        <w:t xml:space="preserve">and </w:t>
      </w:r>
      <w:r w:rsidRPr="007B3C99">
        <w:rPr>
          <w:rFonts w:ascii="Calibri" w:hAnsi="Calibri" w:cs="Calibri"/>
          <w:sz w:val="22"/>
        </w:rPr>
        <w:t xml:space="preserve">Process Optimization. Committed to contributing tangible value to your organization. </w:t>
      </w:r>
    </w:p>
    <w:p w14:paraId="5C62641C" w14:textId="77777777" w:rsidR="000E7B11" w:rsidRDefault="000E7B11" w:rsidP="000E7B11">
      <w:pPr>
        <w:pStyle w:val="NoSpacing"/>
        <w:tabs>
          <w:tab w:val="right" w:pos="10800"/>
        </w:tabs>
        <w:jc w:val="both"/>
        <w:rPr>
          <w:rFonts w:ascii="Calibri" w:hAnsi="Calibri" w:cs="Calibri"/>
          <w:b/>
          <w:bCs/>
          <w:sz w:val="28"/>
          <w:szCs w:val="28"/>
        </w:rPr>
      </w:pPr>
    </w:p>
    <w:p w14:paraId="15E030A9" w14:textId="4085AB7D" w:rsidR="00240439" w:rsidRPr="000E7B11" w:rsidRDefault="00240439" w:rsidP="000E7B11">
      <w:pPr>
        <w:pStyle w:val="NoSpacing"/>
        <w:tabs>
          <w:tab w:val="right" w:pos="10800"/>
        </w:tabs>
        <w:jc w:val="both"/>
        <w:rPr>
          <w:rFonts w:ascii="Calibri" w:hAnsi="Calibri" w:cs="Calibri"/>
          <w:b/>
          <w:bCs/>
          <w:sz w:val="28"/>
          <w:szCs w:val="28"/>
        </w:rPr>
      </w:pPr>
      <w:r w:rsidRPr="000E7B11">
        <w:rPr>
          <w:rFonts w:ascii="Calibri" w:hAnsi="Calibri" w:cs="Calibri"/>
          <w:b/>
          <w:bCs/>
          <w:sz w:val="28"/>
          <w:szCs w:val="28"/>
        </w:rPr>
        <w:t>Skills</w:t>
      </w:r>
      <w:r w:rsidR="000E7B11">
        <w:rPr>
          <w:rFonts w:ascii="Calibri" w:hAnsi="Calibri" w:cs="Calibri"/>
          <w:b/>
          <w:bCs/>
          <w:sz w:val="28"/>
          <w:szCs w:val="28"/>
        </w:rPr>
        <w:t>:</w:t>
      </w:r>
    </w:p>
    <w:p w14:paraId="54B791C5" w14:textId="77777777" w:rsidR="00240439" w:rsidRDefault="00240439" w:rsidP="00AB3002">
      <w:pPr>
        <w:pStyle w:val="NoSpacing"/>
        <w:numPr>
          <w:ilvl w:val="0"/>
          <w:numId w:val="7"/>
        </w:numPr>
        <w:jc w:val="both"/>
        <w:rPr>
          <w:rFonts w:ascii="Calibri" w:hAnsi="Calibri" w:cs="Calibri"/>
        </w:rPr>
      </w:pPr>
      <w:r w:rsidRPr="007B3C99">
        <w:rPr>
          <w:rFonts w:ascii="Calibri" w:hAnsi="Calibri" w:cs="Calibri"/>
          <w:sz w:val="22"/>
        </w:rPr>
        <w:t xml:space="preserve">Process Improvement (Green Belt, Lean Six-Sigma) </w:t>
      </w:r>
    </w:p>
    <w:p w14:paraId="21600C42" w14:textId="77777777" w:rsidR="00240439" w:rsidRPr="007B3C99" w:rsidRDefault="00240439" w:rsidP="00AB3002">
      <w:pPr>
        <w:pStyle w:val="NoSpacing"/>
        <w:numPr>
          <w:ilvl w:val="0"/>
          <w:numId w:val="7"/>
        </w:numPr>
        <w:jc w:val="both"/>
        <w:rPr>
          <w:rFonts w:ascii="Calibri" w:hAnsi="Calibri" w:cs="Calibri"/>
          <w:sz w:val="22"/>
        </w:rPr>
      </w:pPr>
      <w:r w:rsidRPr="007B3C99">
        <w:rPr>
          <w:rFonts w:ascii="Calibri" w:hAnsi="Calibri" w:cs="Calibri"/>
          <w:sz w:val="22"/>
        </w:rPr>
        <w:t xml:space="preserve">Certified in Risk Reporting Management </w:t>
      </w:r>
    </w:p>
    <w:p w14:paraId="7CC303B5" w14:textId="77777777" w:rsidR="00240439" w:rsidRDefault="00240439" w:rsidP="00AB3002">
      <w:pPr>
        <w:pStyle w:val="NoSpacing"/>
        <w:numPr>
          <w:ilvl w:val="0"/>
          <w:numId w:val="7"/>
        </w:numPr>
        <w:jc w:val="both"/>
        <w:rPr>
          <w:rFonts w:ascii="Calibri" w:hAnsi="Calibri" w:cs="Calibri"/>
        </w:rPr>
      </w:pPr>
      <w:r w:rsidRPr="007B3C99">
        <w:rPr>
          <w:rFonts w:ascii="Calibri" w:hAnsi="Calibri" w:cs="Calibri"/>
          <w:sz w:val="22"/>
        </w:rPr>
        <w:t xml:space="preserve">Team Leadership &amp; Management </w:t>
      </w:r>
    </w:p>
    <w:p w14:paraId="60723EBF" w14:textId="77777777" w:rsidR="00240439" w:rsidRPr="007B3C99" w:rsidRDefault="00240439" w:rsidP="00AB3002">
      <w:pPr>
        <w:pStyle w:val="NoSpacing"/>
        <w:numPr>
          <w:ilvl w:val="0"/>
          <w:numId w:val="7"/>
        </w:numPr>
        <w:jc w:val="both"/>
        <w:rPr>
          <w:rFonts w:ascii="Calibri" w:hAnsi="Calibri" w:cs="Calibri"/>
          <w:sz w:val="22"/>
        </w:rPr>
      </w:pPr>
      <w:r w:rsidRPr="007B3C99">
        <w:rPr>
          <w:rFonts w:ascii="Calibri" w:hAnsi="Calibri" w:cs="Calibri"/>
          <w:sz w:val="22"/>
        </w:rPr>
        <w:t xml:space="preserve">Technical Process Enhancement </w:t>
      </w:r>
    </w:p>
    <w:p w14:paraId="19DE194E" w14:textId="77777777" w:rsidR="00240439" w:rsidRDefault="00240439" w:rsidP="00AB3002">
      <w:pPr>
        <w:pStyle w:val="NoSpacing"/>
        <w:numPr>
          <w:ilvl w:val="0"/>
          <w:numId w:val="7"/>
        </w:numPr>
        <w:jc w:val="both"/>
        <w:rPr>
          <w:rFonts w:ascii="Calibri" w:hAnsi="Calibri" w:cs="Calibri"/>
        </w:rPr>
      </w:pPr>
      <w:r w:rsidRPr="007B3C99">
        <w:rPr>
          <w:rFonts w:ascii="Calibri" w:hAnsi="Calibri" w:cs="Calibri"/>
          <w:sz w:val="22"/>
        </w:rPr>
        <w:t xml:space="preserve">Subcontractor &amp; Vendor Management </w:t>
      </w:r>
    </w:p>
    <w:p w14:paraId="787D78BC" w14:textId="77777777" w:rsidR="00240439" w:rsidRPr="007B3C99" w:rsidRDefault="00240439" w:rsidP="00AB3002">
      <w:pPr>
        <w:pStyle w:val="NoSpacing"/>
        <w:numPr>
          <w:ilvl w:val="0"/>
          <w:numId w:val="7"/>
        </w:numPr>
        <w:jc w:val="both"/>
        <w:rPr>
          <w:rFonts w:ascii="Calibri" w:hAnsi="Calibri" w:cs="Calibri"/>
          <w:sz w:val="22"/>
        </w:rPr>
      </w:pPr>
      <w:r w:rsidRPr="007B3C99">
        <w:rPr>
          <w:rFonts w:ascii="Calibri" w:hAnsi="Calibri" w:cs="Calibri"/>
          <w:sz w:val="22"/>
        </w:rPr>
        <w:t xml:space="preserve">Recruitment and Development of Junior Staff </w:t>
      </w:r>
    </w:p>
    <w:p w14:paraId="008DB55E" w14:textId="77777777" w:rsidR="00240439" w:rsidRDefault="00240439" w:rsidP="00AB3002">
      <w:pPr>
        <w:pStyle w:val="NoSpacing"/>
        <w:numPr>
          <w:ilvl w:val="0"/>
          <w:numId w:val="7"/>
        </w:numPr>
        <w:jc w:val="both"/>
        <w:rPr>
          <w:rFonts w:ascii="Calibri" w:hAnsi="Calibri" w:cs="Calibri"/>
        </w:rPr>
      </w:pPr>
      <w:r w:rsidRPr="007B3C99">
        <w:rPr>
          <w:rFonts w:ascii="Calibri" w:hAnsi="Calibri" w:cs="Calibri"/>
          <w:sz w:val="22"/>
        </w:rPr>
        <w:t xml:space="preserve">Client Relationship &amp; Engagement Management </w:t>
      </w:r>
    </w:p>
    <w:p w14:paraId="57738E5F" w14:textId="77777777" w:rsidR="00240439" w:rsidRPr="007B3C99" w:rsidRDefault="00240439" w:rsidP="00AB3002">
      <w:pPr>
        <w:pStyle w:val="NoSpacing"/>
        <w:numPr>
          <w:ilvl w:val="0"/>
          <w:numId w:val="7"/>
        </w:numPr>
        <w:jc w:val="both"/>
        <w:rPr>
          <w:rFonts w:ascii="Calibri" w:hAnsi="Calibri" w:cs="Calibri"/>
          <w:sz w:val="22"/>
        </w:rPr>
      </w:pPr>
      <w:r w:rsidRPr="007B3C99">
        <w:rPr>
          <w:rFonts w:ascii="Calibri" w:hAnsi="Calibri" w:cs="Calibri"/>
          <w:sz w:val="22"/>
        </w:rPr>
        <w:t xml:space="preserve">Cost-Based Project Estimation </w:t>
      </w:r>
    </w:p>
    <w:p w14:paraId="0729A756" w14:textId="77777777" w:rsidR="00240439" w:rsidRDefault="00240439" w:rsidP="00240439">
      <w:pPr>
        <w:pStyle w:val="NoSpacing"/>
        <w:jc w:val="both"/>
        <w:rPr>
          <w:rFonts w:ascii="Calibri" w:hAnsi="Calibri" w:cs="Calibri"/>
        </w:rPr>
      </w:pPr>
    </w:p>
    <w:p w14:paraId="2C4FB46F" w14:textId="77777777" w:rsidR="00CF44C6" w:rsidRDefault="00CF44C6" w:rsidP="000E7B11">
      <w:pPr>
        <w:pStyle w:val="NoSpacing"/>
        <w:tabs>
          <w:tab w:val="right" w:pos="10800"/>
        </w:tabs>
        <w:rPr>
          <w:rFonts w:ascii="Calibri" w:hAnsi="Calibri" w:cs="Calibri"/>
          <w:b/>
          <w:bCs/>
          <w:sz w:val="28"/>
          <w:szCs w:val="28"/>
        </w:rPr>
      </w:pPr>
    </w:p>
    <w:p w14:paraId="421FAEA6" w14:textId="77777777" w:rsidR="00CF44C6" w:rsidRDefault="00CF44C6" w:rsidP="000E7B11">
      <w:pPr>
        <w:pStyle w:val="NoSpacing"/>
        <w:tabs>
          <w:tab w:val="right" w:pos="10800"/>
        </w:tabs>
        <w:rPr>
          <w:rFonts w:ascii="Calibri" w:hAnsi="Calibri" w:cs="Calibri"/>
          <w:b/>
          <w:bCs/>
          <w:sz w:val="28"/>
          <w:szCs w:val="28"/>
        </w:rPr>
      </w:pPr>
    </w:p>
    <w:p w14:paraId="300680A5" w14:textId="77777777" w:rsidR="00CF44C6" w:rsidRDefault="00CF44C6" w:rsidP="000E7B11">
      <w:pPr>
        <w:pStyle w:val="NoSpacing"/>
        <w:tabs>
          <w:tab w:val="right" w:pos="10800"/>
        </w:tabs>
        <w:rPr>
          <w:rFonts w:ascii="Calibri" w:hAnsi="Calibri" w:cs="Calibri"/>
          <w:b/>
          <w:bCs/>
          <w:sz w:val="28"/>
          <w:szCs w:val="28"/>
        </w:rPr>
      </w:pPr>
    </w:p>
    <w:p w14:paraId="748F228E" w14:textId="547BE4D4" w:rsidR="000E7B11" w:rsidRPr="000E7B11" w:rsidRDefault="000E7B11" w:rsidP="000E7B11">
      <w:pPr>
        <w:pStyle w:val="NoSpacing"/>
        <w:tabs>
          <w:tab w:val="right" w:pos="10800"/>
        </w:tabs>
        <w:rPr>
          <w:rFonts w:ascii="Calibri" w:hAnsi="Calibri" w:cs="Calibri"/>
          <w:b/>
          <w:bCs/>
          <w:sz w:val="28"/>
          <w:szCs w:val="28"/>
        </w:rPr>
      </w:pPr>
      <w:r w:rsidRPr="000E7B11">
        <w:rPr>
          <w:rFonts w:ascii="Calibri" w:hAnsi="Calibri" w:cs="Calibri"/>
          <w:b/>
          <w:bCs/>
          <w:sz w:val="28"/>
          <w:szCs w:val="28"/>
        </w:rPr>
        <w:lastRenderedPageBreak/>
        <w:t>Professional Experience:</w:t>
      </w:r>
    </w:p>
    <w:p w14:paraId="4D3378E7" w14:textId="42755B8B" w:rsidR="00CF44C6" w:rsidRPr="00CF44C6" w:rsidRDefault="0074631C" w:rsidP="00240439">
      <w:pPr>
        <w:pStyle w:val="NoSpacing"/>
        <w:tabs>
          <w:tab w:val="right" w:pos="10800"/>
        </w:tabs>
        <w:jc w:val="both"/>
        <w:rPr>
          <w:rFonts w:ascii="Calibri" w:hAnsi="Calibri" w:cs="Calibri"/>
          <w:b/>
          <w:bCs/>
          <w:sz w:val="28"/>
          <w:szCs w:val="28"/>
        </w:rPr>
      </w:pPr>
      <w:r w:rsidRPr="007B3C99">
        <w:rPr>
          <w:rFonts w:ascii="Calibri" w:hAnsi="Calibri" w:cs="Calibri"/>
          <w:b/>
          <w:bCs/>
          <w:sz w:val="28"/>
          <w:szCs w:val="28"/>
        </w:rPr>
        <w:t xml:space="preserve">Oracle </w:t>
      </w:r>
      <w:r w:rsidR="00592CFC">
        <w:rPr>
          <w:rFonts w:ascii="Calibri" w:hAnsi="Calibri" w:cs="Calibri"/>
          <w:b/>
          <w:bCs/>
          <w:sz w:val="28"/>
          <w:szCs w:val="28"/>
        </w:rPr>
        <w:t>Health</w:t>
      </w:r>
      <w:r w:rsidRPr="007B3C99">
        <w:rPr>
          <w:rFonts w:ascii="Calibri" w:hAnsi="Calibri" w:cs="Calibri"/>
          <w:b/>
          <w:bCs/>
          <w:sz w:val="28"/>
          <w:szCs w:val="28"/>
        </w:rPr>
        <w:t xml:space="preserve">, </w:t>
      </w:r>
      <w:r w:rsidR="00756A44" w:rsidRPr="007B3C99">
        <w:rPr>
          <w:rFonts w:ascii="Calibri" w:hAnsi="Calibri" w:cs="Calibri"/>
          <w:b/>
          <w:bCs/>
          <w:sz w:val="28"/>
          <w:szCs w:val="28"/>
        </w:rPr>
        <w:t>US</w:t>
      </w:r>
      <w:r w:rsidR="00756A44">
        <w:rPr>
          <w:rFonts w:ascii="Calibri" w:hAnsi="Calibri" w:cs="Calibri"/>
          <w:b/>
          <w:bCs/>
          <w:sz w:val="28"/>
          <w:szCs w:val="28"/>
        </w:rPr>
        <w:t xml:space="preserve"> Dept</w:t>
      </w:r>
      <w:r w:rsidR="00756A44" w:rsidRPr="007B3C99">
        <w:rPr>
          <w:rFonts w:ascii="Calibri" w:hAnsi="Calibri" w:cs="Calibri"/>
          <w:b/>
          <w:bCs/>
          <w:sz w:val="28"/>
          <w:szCs w:val="28"/>
        </w:rPr>
        <w:t xml:space="preserve"> </w:t>
      </w:r>
      <w:r w:rsidRPr="007B3C99">
        <w:rPr>
          <w:rFonts w:ascii="Calibri" w:hAnsi="Calibri" w:cs="Calibri"/>
          <w:b/>
          <w:bCs/>
          <w:sz w:val="28"/>
          <w:szCs w:val="28"/>
        </w:rPr>
        <w:t xml:space="preserve">Veterans </w:t>
      </w:r>
      <w:r w:rsidR="00592CFC">
        <w:rPr>
          <w:rFonts w:ascii="Calibri" w:hAnsi="Calibri" w:cs="Calibri"/>
          <w:b/>
          <w:bCs/>
          <w:sz w:val="28"/>
          <w:szCs w:val="28"/>
        </w:rPr>
        <w:t>Affairs</w:t>
      </w:r>
      <w:r w:rsidR="00756A44">
        <w:rPr>
          <w:rFonts w:ascii="Calibri" w:hAnsi="Calibri" w:cs="Calibri"/>
          <w:b/>
          <w:bCs/>
          <w:sz w:val="28"/>
          <w:szCs w:val="28"/>
        </w:rPr>
        <w:t>,</w:t>
      </w:r>
      <w:r w:rsidRPr="007B3C99">
        <w:rPr>
          <w:rFonts w:ascii="Calibri" w:hAnsi="Calibri" w:cs="Calibri"/>
          <w:b/>
          <w:bCs/>
          <w:sz w:val="28"/>
          <w:szCs w:val="28"/>
        </w:rPr>
        <w:t xml:space="preserve"> </w:t>
      </w:r>
      <w:r w:rsidR="00240439" w:rsidRPr="007B3C99">
        <w:rPr>
          <w:rFonts w:ascii="Calibri" w:hAnsi="Calibri" w:cs="Calibri"/>
          <w:b/>
          <w:bCs/>
          <w:sz w:val="28"/>
          <w:szCs w:val="28"/>
        </w:rPr>
        <w:t>Arlington</w:t>
      </w:r>
      <w:r w:rsidR="00756A44">
        <w:rPr>
          <w:rFonts w:ascii="Calibri" w:hAnsi="Calibri" w:cs="Calibri"/>
          <w:b/>
          <w:bCs/>
          <w:sz w:val="28"/>
          <w:szCs w:val="28"/>
        </w:rPr>
        <w:t>,</w:t>
      </w:r>
      <w:r w:rsidR="00240439" w:rsidRPr="007B3C99">
        <w:rPr>
          <w:rFonts w:ascii="Calibri" w:hAnsi="Calibri" w:cs="Calibri"/>
          <w:b/>
          <w:bCs/>
          <w:sz w:val="28"/>
          <w:szCs w:val="28"/>
        </w:rPr>
        <w:t xml:space="preserve"> VA</w:t>
      </w:r>
      <w:r w:rsidR="00240439" w:rsidRPr="007B3C99">
        <w:rPr>
          <w:rFonts w:ascii="Calibri" w:hAnsi="Calibri" w:cs="Calibri"/>
          <w:b/>
          <w:bCs/>
          <w:sz w:val="28"/>
          <w:szCs w:val="28"/>
        </w:rPr>
        <w:tab/>
        <w:t xml:space="preserve">Mar 2019 </w:t>
      </w:r>
      <w:r w:rsidR="00756A44">
        <w:rPr>
          <w:rFonts w:ascii="Calibri" w:hAnsi="Calibri" w:cs="Calibri"/>
          <w:b/>
          <w:bCs/>
          <w:sz w:val="28"/>
          <w:szCs w:val="28"/>
        </w:rPr>
        <w:t>–</w:t>
      </w:r>
      <w:r w:rsidR="00240439" w:rsidRPr="007B3C99">
        <w:rPr>
          <w:rFonts w:ascii="Calibri" w:hAnsi="Calibri" w:cs="Calibri"/>
          <w:b/>
          <w:bCs/>
          <w:sz w:val="28"/>
          <w:szCs w:val="28"/>
        </w:rPr>
        <w:t xml:space="preserve"> Present</w:t>
      </w:r>
    </w:p>
    <w:p w14:paraId="59EE350B" w14:textId="1D633730" w:rsidR="00240439" w:rsidRPr="007B3C99" w:rsidRDefault="00240439" w:rsidP="00240439">
      <w:pPr>
        <w:pStyle w:val="NoSpacing"/>
        <w:tabs>
          <w:tab w:val="right" w:pos="10800"/>
        </w:tabs>
        <w:jc w:val="both"/>
        <w:rPr>
          <w:rFonts w:ascii="Calibri" w:hAnsi="Calibri" w:cs="Calibri"/>
          <w:b/>
          <w:bCs/>
          <w:i/>
          <w:iCs/>
          <w:sz w:val="28"/>
          <w:szCs w:val="28"/>
        </w:rPr>
      </w:pPr>
      <w:r w:rsidRPr="007B3C99">
        <w:rPr>
          <w:rFonts w:ascii="Calibri" w:hAnsi="Calibri" w:cs="Calibri"/>
          <w:b/>
          <w:bCs/>
          <w:i/>
          <w:iCs/>
          <w:sz w:val="28"/>
          <w:szCs w:val="28"/>
        </w:rPr>
        <w:t>Deputy Program Manager</w:t>
      </w:r>
    </w:p>
    <w:p w14:paraId="2275CB7A" w14:textId="2AB75DDC" w:rsidR="00240439" w:rsidRPr="007B3C99" w:rsidRDefault="00240439" w:rsidP="00AB3002">
      <w:pPr>
        <w:pStyle w:val="NoSpacing"/>
        <w:numPr>
          <w:ilvl w:val="0"/>
          <w:numId w:val="8"/>
        </w:numPr>
        <w:jc w:val="both"/>
        <w:rPr>
          <w:rFonts w:ascii="Calibri" w:hAnsi="Calibri" w:cs="Calibri"/>
          <w:sz w:val="22"/>
        </w:rPr>
      </w:pPr>
      <w:r w:rsidRPr="007B3C99">
        <w:rPr>
          <w:rFonts w:ascii="Calibri" w:hAnsi="Calibri" w:cs="Calibri"/>
          <w:sz w:val="22"/>
        </w:rPr>
        <w:t xml:space="preserve">Strategic Leadership: Spearheaded cross-functional teams, aligning project objectives with organizational goals to optimize program performance and deliverables. Facilitated Electronic Health Records Modernization (EHRM) at VA Medical Centers (VAMC), overseeing </w:t>
      </w:r>
      <w:r w:rsidR="00592CFC">
        <w:rPr>
          <w:rFonts w:ascii="Calibri" w:hAnsi="Calibri" w:cs="Calibri"/>
          <w:sz w:val="22"/>
        </w:rPr>
        <w:t>contracts</w:t>
      </w:r>
      <w:r w:rsidRPr="007B3C99">
        <w:rPr>
          <w:rFonts w:ascii="Calibri" w:hAnsi="Calibri" w:cs="Calibri"/>
          <w:sz w:val="22"/>
        </w:rPr>
        <w:t xml:space="preserve"> valued at $100M/yr.</w:t>
      </w:r>
    </w:p>
    <w:p w14:paraId="1C0BD10D" w14:textId="70F66774" w:rsidR="00240439" w:rsidRPr="007B3C99" w:rsidRDefault="00592CFC" w:rsidP="00AB3002">
      <w:pPr>
        <w:pStyle w:val="NoSpacing"/>
        <w:numPr>
          <w:ilvl w:val="0"/>
          <w:numId w:val="8"/>
        </w:numPr>
        <w:jc w:val="both"/>
        <w:rPr>
          <w:rFonts w:ascii="Calibri" w:hAnsi="Calibri" w:cs="Calibri"/>
          <w:sz w:val="22"/>
        </w:rPr>
      </w:pPr>
      <w:r>
        <w:rPr>
          <w:rFonts w:ascii="Calibri" w:hAnsi="Calibri" w:cs="Calibri"/>
          <w:sz w:val="22"/>
        </w:rPr>
        <w:t>Led</w:t>
      </w:r>
      <w:r w:rsidR="00240439" w:rsidRPr="007B3C99">
        <w:rPr>
          <w:rFonts w:ascii="Calibri" w:hAnsi="Calibri" w:cs="Calibri"/>
          <w:sz w:val="22"/>
        </w:rPr>
        <w:t xml:space="preserve"> the implementations of Commercial </w:t>
      </w:r>
      <w:r>
        <w:rPr>
          <w:rFonts w:ascii="Calibri" w:hAnsi="Calibri" w:cs="Calibri"/>
          <w:sz w:val="22"/>
        </w:rPr>
        <w:t>off-the-shelf</w:t>
      </w:r>
      <w:r w:rsidR="00240439" w:rsidRPr="007B3C99">
        <w:rPr>
          <w:rFonts w:ascii="Calibri" w:hAnsi="Calibri" w:cs="Calibri"/>
          <w:sz w:val="22"/>
        </w:rPr>
        <w:t xml:space="preserve"> (COTS) IT infrastructure automation solutions, ensuring alignment with project requirements and delivering tangible business value and </w:t>
      </w:r>
      <w:r>
        <w:rPr>
          <w:rFonts w:ascii="Calibri" w:hAnsi="Calibri" w:cs="Calibri"/>
          <w:sz w:val="22"/>
        </w:rPr>
        <w:t>coordinating</w:t>
      </w:r>
      <w:r w:rsidR="00240439" w:rsidRPr="007B3C99">
        <w:rPr>
          <w:rFonts w:ascii="Calibri" w:hAnsi="Calibri" w:cs="Calibri"/>
          <w:sz w:val="22"/>
        </w:rPr>
        <w:t xml:space="preserve"> with vendors to ensure seamless integration and alignment with project objectives, managing vendor relationships to achieve project success.</w:t>
      </w:r>
    </w:p>
    <w:p w14:paraId="0C5FAF60" w14:textId="77777777" w:rsidR="00240439" w:rsidRPr="007B3C99" w:rsidRDefault="00240439" w:rsidP="00AB3002">
      <w:pPr>
        <w:pStyle w:val="NoSpacing"/>
        <w:numPr>
          <w:ilvl w:val="0"/>
          <w:numId w:val="8"/>
        </w:numPr>
        <w:jc w:val="both"/>
        <w:rPr>
          <w:rFonts w:ascii="Calibri" w:hAnsi="Calibri" w:cs="Calibri"/>
          <w:sz w:val="22"/>
        </w:rPr>
      </w:pPr>
      <w:r w:rsidRPr="007B3C99">
        <w:rPr>
          <w:rFonts w:ascii="Calibri" w:hAnsi="Calibri" w:cs="Calibri"/>
          <w:sz w:val="22"/>
        </w:rPr>
        <w:t>Contract Oversight and Compliance: Successfully managed contracts in the program, with a focus on EHRM Product Adoption and Clinical Functional Enablement. Directed response drafting for C-P.A.R.S./Q.A.S.P. back to Federal Contracting Officers (CORs), ensuring strict adherence to compliance standards.</w:t>
      </w:r>
    </w:p>
    <w:p w14:paraId="4DD7AC92" w14:textId="77777777" w:rsidR="00240439" w:rsidRPr="007B3C99" w:rsidRDefault="00240439" w:rsidP="00AB3002">
      <w:pPr>
        <w:pStyle w:val="NoSpacing"/>
        <w:numPr>
          <w:ilvl w:val="0"/>
          <w:numId w:val="8"/>
        </w:numPr>
        <w:jc w:val="both"/>
        <w:rPr>
          <w:rFonts w:ascii="Calibri" w:hAnsi="Calibri" w:cs="Calibri"/>
          <w:sz w:val="22"/>
        </w:rPr>
      </w:pPr>
      <w:r w:rsidRPr="007B3C99">
        <w:rPr>
          <w:rFonts w:ascii="Calibri" w:hAnsi="Calibri" w:cs="Calibri"/>
          <w:sz w:val="22"/>
        </w:rPr>
        <w:t>Resource Management: Develop and maintain comprehensive project plans, including resource allocations and timelines, ensuring projects adhere to best practices and the Agile framework.</w:t>
      </w:r>
    </w:p>
    <w:p w14:paraId="66044DCE" w14:textId="37EBAF73" w:rsidR="00240439" w:rsidRPr="007B3C99" w:rsidRDefault="00240439" w:rsidP="00AB3002">
      <w:pPr>
        <w:pStyle w:val="NoSpacing"/>
        <w:numPr>
          <w:ilvl w:val="0"/>
          <w:numId w:val="8"/>
        </w:numPr>
        <w:jc w:val="both"/>
        <w:rPr>
          <w:rFonts w:ascii="Calibri" w:hAnsi="Calibri" w:cs="Calibri"/>
          <w:sz w:val="22"/>
        </w:rPr>
      </w:pPr>
      <w:r w:rsidRPr="007B3C99">
        <w:rPr>
          <w:rFonts w:ascii="Calibri" w:hAnsi="Calibri" w:cs="Calibri"/>
          <w:sz w:val="22"/>
        </w:rPr>
        <w:t xml:space="preserve">Organizational Process Optimization: Led key areas of process optimization, identifying and addressing project needs such as resources, </w:t>
      </w:r>
      <w:r w:rsidR="00592CFC">
        <w:rPr>
          <w:rFonts w:ascii="Calibri" w:hAnsi="Calibri" w:cs="Calibri"/>
          <w:sz w:val="22"/>
        </w:rPr>
        <w:t xml:space="preserve">and </w:t>
      </w:r>
      <w:r w:rsidRPr="007B3C99">
        <w:rPr>
          <w:rFonts w:ascii="Calibri" w:hAnsi="Calibri" w:cs="Calibri"/>
          <w:sz w:val="22"/>
        </w:rPr>
        <w:t>finances, and reviewing project objectives and schedules. Implemented strategic improvements resulting in a 20% increase in overall project efficiency.</w:t>
      </w:r>
    </w:p>
    <w:p w14:paraId="4E29BFD6" w14:textId="77777777" w:rsidR="00240439" w:rsidRPr="007B3C99" w:rsidRDefault="00240439" w:rsidP="00AB3002">
      <w:pPr>
        <w:pStyle w:val="NoSpacing"/>
        <w:numPr>
          <w:ilvl w:val="0"/>
          <w:numId w:val="8"/>
        </w:numPr>
        <w:jc w:val="both"/>
        <w:rPr>
          <w:rFonts w:ascii="Calibri" w:hAnsi="Calibri" w:cs="Calibri"/>
          <w:sz w:val="22"/>
        </w:rPr>
      </w:pPr>
      <w:r w:rsidRPr="007B3C99">
        <w:rPr>
          <w:rFonts w:ascii="Calibri" w:hAnsi="Calibri" w:cs="Calibri"/>
          <w:sz w:val="22"/>
        </w:rPr>
        <w:t xml:space="preserve">Lead and mentor a team of engineers, quality assurance professionals, and infrastructure specialists, providing clear guidance and support to ensure successful project delivery. </w:t>
      </w:r>
    </w:p>
    <w:p w14:paraId="32B15314" w14:textId="617BB497" w:rsidR="00240439" w:rsidRPr="007B3C99" w:rsidRDefault="00240439" w:rsidP="00AB3002">
      <w:pPr>
        <w:pStyle w:val="NoSpacing"/>
        <w:numPr>
          <w:ilvl w:val="0"/>
          <w:numId w:val="8"/>
        </w:numPr>
        <w:jc w:val="both"/>
        <w:rPr>
          <w:rFonts w:ascii="Calibri" w:hAnsi="Calibri" w:cs="Calibri"/>
          <w:sz w:val="22"/>
        </w:rPr>
      </w:pPr>
      <w:r w:rsidRPr="007B3C99">
        <w:rPr>
          <w:rFonts w:ascii="Calibri" w:hAnsi="Calibri" w:cs="Calibri"/>
          <w:sz w:val="22"/>
        </w:rPr>
        <w:t xml:space="preserve">Stakeholder Engagement and Reporting: Cultivated and maintained robust relationships with key stakeholders, providing high-visibility reporting to CORs, Program Leadership for both VA and Oracle Health, Financial Directors, and </w:t>
      </w:r>
      <w:r w:rsidR="00592CFC">
        <w:rPr>
          <w:rFonts w:ascii="Calibri" w:hAnsi="Calibri" w:cs="Calibri"/>
          <w:sz w:val="22"/>
        </w:rPr>
        <w:t>C-suite executives</w:t>
      </w:r>
      <w:r w:rsidRPr="007B3C99">
        <w:rPr>
          <w:rFonts w:ascii="Calibri" w:hAnsi="Calibri" w:cs="Calibri"/>
          <w:sz w:val="22"/>
        </w:rPr>
        <w:t xml:space="preserve">. This led to a 25% improvement in stakeholder satisfaction scores. </w:t>
      </w:r>
    </w:p>
    <w:p w14:paraId="57CCF40A" w14:textId="77777777" w:rsidR="00240439" w:rsidRDefault="00240439" w:rsidP="00240439">
      <w:pPr>
        <w:pStyle w:val="NoSpacing"/>
        <w:jc w:val="both"/>
        <w:rPr>
          <w:rFonts w:ascii="Calibri" w:hAnsi="Calibri" w:cs="Calibri"/>
        </w:rPr>
      </w:pPr>
    </w:p>
    <w:p w14:paraId="5FB9F8AD" w14:textId="0A805609" w:rsidR="00240439" w:rsidRPr="007B3C99" w:rsidRDefault="0074631C" w:rsidP="00240439">
      <w:pPr>
        <w:pStyle w:val="NoSpacing"/>
        <w:tabs>
          <w:tab w:val="right" w:pos="10800"/>
        </w:tabs>
        <w:jc w:val="both"/>
        <w:rPr>
          <w:rFonts w:ascii="Calibri" w:hAnsi="Calibri" w:cs="Calibri"/>
          <w:b/>
          <w:bCs/>
          <w:sz w:val="28"/>
          <w:szCs w:val="28"/>
        </w:rPr>
      </w:pPr>
      <w:r w:rsidRPr="007B3C99">
        <w:rPr>
          <w:rFonts w:ascii="Calibri" w:hAnsi="Calibri" w:cs="Calibri"/>
          <w:b/>
          <w:bCs/>
          <w:sz w:val="28"/>
          <w:szCs w:val="28"/>
        </w:rPr>
        <w:t>Washington Metro Area Transit Authority (</w:t>
      </w:r>
      <w:proofErr w:type="spellStart"/>
      <w:r w:rsidRPr="007B3C99">
        <w:rPr>
          <w:rFonts w:ascii="Calibri" w:hAnsi="Calibri" w:cs="Calibri"/>
          <w:b/>
          <w:bCs/>
          <w:sz w:val="28"/>
          <w:szCs w:val="28"/>
        </w:rPr>
        <w:t>Wmata</w:t>
      </w:r>
      <w:proofErr w:type="spellEnd"/>
      <w:r w:rsidRPr="007B3C99">
        <w:rPr>
          <w:rFonts w:ascii="Calibri" w:hAnsi="Calibri" w:cs="Calibri"/>
          <w:b/>
          <w:bCs/>
          <w:sz w:val="28"/>
          <w:szCs w:val="28"/>
        </w:rPr>
        <w:t>)</w:t>
      </w:r>
      <w:r w:rsidR="00CF44C6">
        <w:rPr>
          <w:rFonts w:ascii="Calibri" w:hAnsi="Calibri" w:cs="Calibri"/>
          <w:b/>
          <w:bCs/>
          <w:sz w:val="28"/>
          <w:szCs w:val="28"/>
        </w:rPr>
        <w:t>,</w:t>
      </w:r>
      <w:r w:rsidRPr="007B3C99">
        <w:rPr>
          <w:rFonts w:ascii="Calibri" w:hAnsi="Calibri" w:cs="Calibri"/>
          <w:b/>
          <w:bCs/>
          <w:sz w:val="28"/>
          <w:szCs w:val="28"/>
        </w:rPr>
        <w:t xml:space="preserve"> </w:t>
      </w:r>
      <w:r w:rsidR="00240439" w:rsidRPr="007B3C99">
        <w:rPr>
          <w:rFonts w:ascii="Calibri" w:hAnsi="Calibri" w:cs="Calibri"/>
          <w:b/>
          <w:bCs/>
          <w:sz w:val="28"/>
          <w:szCs w:val="28"/>
        </w:rPr>
        <w:t>Washington</w:t>
      </w:r>
      <w:r w:rsidR="00756A44">
        <w:rPr>
          <w:rFonts w:ascii="Calibri" w:hAnsi="Calibri" w:cs="Calibri"/>
          <w:b/>
          <w:bCs/>
          <w:sz w:val="28"/>
          <w:szCs w:val="28"/>
        </w:rPr>
        <w:t>,</w:t>
      </w:r>
      <w:r w:rsidR="00240439" w:rsidRPr="007B3C99">
        <w:rPr>
          <w:rFonts w:ascii="Calibri" w:hAnsi="Calibri" w:cs="Calibri"/>
          <w:b/>
          <w:bCs/>
          <w:sz w:val="28"/>
          <w:szCs w:val="28"/>
        </w:rPr>
        <w:t xml:space="preserve"> DC </w:t>
      </w:r>
      <w:r w:rsidR="00240439" w:rsidRPr="007B3C99">
        <w:rPr>
          <w:rFonts w:ascii="Calibri" w:hAnsi="Calibri" w:cs="Calibri"/>
          <w:b/>
          <w:bCs/>
          <w:sz w:val="28"/>
          <w:szCs w:val="28"/>
        </w:rPr>
        <w:tab/>
        <w:t>Aug 2018 – Feb 2019</w:t>
      </w:r>
    </w:p>
    <w:p w14:paraId="7C85E37B" w14:textId="787153A9" w:rsidR="00240439" w:rsidRPr="007B3C99" w:rsidRDefault="00240439" w:rsidP="00240439">
      <w:pPr>
        <w:pStyle w:val="NoSpacing"/>
        <w:tabs>
          <w:tab w:val="right" w:pos="10800"/>
        </w:tabs>
        <w:jc w:val="both"/>
        <w:rPr>
          <w:rFonts w:ascii="Calibri" w:hAnsi="Calibri" w:cs="Calibri"/>
          <w:b/>
          <w:bCs/>
          <w:i/>
          <w:iCs/>
          <w:sz w:val="28"/>
          <w:szCs w:val="28"/>
        </w:rPr>
      </w:pPr>
      <w:r w:rsidRPr="007B3C99">
        <w:rPr>
          <w:rFonts w:ascii="Calibri" w:hAnsi="Calibri" w:cs="Calibri"/>
          <w:b/>
          <w:bCs/>
          <w:i/>
          <w:iCs/>
          <w:sz w:val="28"/>
          <w:szCs w:val="28"/>
        </w:rPr>
        <w:t>Senior Project Manager</w:t>
      </w:r>
    </w:p>
    <w:p w14:paraId="3C85D082" w14:textId="02479FBE" w:rsidR="000E7B11" w:rsidRDefault="00240439" w:rsidP="00AB3002">
      <w:pPr>
        <w:pStyle w:val="NoSpacing"/>
        <w:numPr>
          <w:ilvl w:val="0"/>
          <w:numId w:val="9"/>
        </w:numPr>
        <w:jc w:val="both"/>
        <w:rPr>
          <w:rFonts w:ascii="Calibri" w:hAnsi="Calibri" w:cs="Calibri"/>
          <w:sz w:val="22"/>
        </w:rPr>
      </w:pPr>
      <w:r w:rsidRPr="007B3C99">
        <w:rPr>
          <w:rFonts w:ascii="Calibri" w:hAnsi="Calibri" w:cs="Calibri"/>
          <w:sz w:val="22"/>
        </w:rPr>
        <w:t>Strategic Planning and Revenue Generation: Spearheaded the successful execution of WMATA's Smart-Benefits Self-Service enhancements, resulting in a substantial annual revenue increase of $600M.</w:t>
      </w:r>
    </w:p>
    <w:p w14:paraId="3774CF55" w14:textId="6A240102" w:rsidR="00240439" w:rsidRPr="007B3C99" w:rsidRDefault="00240439" w:rsidP="00AB3002">
      <w:pPr>
        <w:pStyle w:val="NoSpacing"/>
        <w:numPr>
          <w:ilvl w:val="0"/>
          <w:numId w:val="9"/>
        </w:numPr>
        <w:jc w:val="both"/>
        <w:rPr>
          <w:rFonts w:ascii="Calibri" w:hAnsi="Calibri" w:cs="Calibri"/>
          <w:sz w:val="22"/>
        </w:rPr>
      </w:pPr>
      <w:r w:rsidRPr="007B3C99">
        <w:rPr>
          <w:rFonts w:ascii="Calibri" w:hAnsi="Calibri" w:cs="Calibri"/>
          <w:sz w:val="22"/>
        </w:rPr>
        <w:t>Led cross-functional teams to align project objectives with organizational goals, consistently exceeding revenue targets by 20%.</w:t>
      </w:r>
    </w:p>
    <w:p w14:paraId="407D00D3" w14:textId="69C5AF4F" w:rsidR="000E7B11" w:rsidRDefault="00592CFC" w:rsidP="00AB3002">
      <w:pPr>
        <w:pStyle w:val="NoSpacing"/>
        <w:numPr>
          <w:ilvl w:val="0"/>
          <w:numId w:val="10"/>
        </w:numPr>
        <w:jc w:val="both"/>
        <w:rPr>
          <w:rFonts w:ascii="Calibri" w:hAnsi="Calibri" w:cs="Calibri"/>
          <w:sz w:val="22"/>
        </w:rPr>
      </w:pPr>
      <w:r>
        <w:rPr>
          <w:rFonts w:ascii="Calibri" w:hAnsi="Calibri" w:cs="Calibri"/>
          <w:sz w:val="22"/>
        </w:rPr>
        <w:t>Cross-functional leadership</w:t>
      </w:r>
      <w:r w:rsidR="00240439" w:rsidRPr="007B3C99">
        <w:rPr>
          <w:rFonts w:ascii="Calibri" w:hAnsi="Calibri" w:cs="Calibri"/>
          <w:sz w:val="22"/>
        </w:rPr>
        <w:t>: Led and motivated diverse, cross-functional teams of up to 30 members, fostering a culture of collaboration and accountability.</w:t>
      </w:r>
    </w:p>
    <w:p w14:paraId="1742CE37" w14:textId="61B76D9D" w:rsidR="00240439" w:rsidRPr="007B3C99" w:rsidRDefault="00240439" w:rsidP="00AB3002">
      <w:pPr>
        <w:pStyle w:val="NoSpacing"/>
        <w:numPr>
          <w:ilvl w:val="0"/>
          <w:numId w:val="10"/>
        </w:numPr>
        <w:jc w:val="both"/>
        <w:rPr>
          <w:rFonts w:ascii="Calibri" w:hAnsi="Calibri" w:cs="Calibri"/>
          <w:sz w:val="22"/>
        </w:rPr>
      </w:pPr>
      <w:r w:rsidRPr="007B3C99">
        <w:rPr>
          <w:rFonts w:ascii="Calibri" w:hAnsi="Calibri" w:cs="Calibri"/>
          <w:sz w:val="22"/>
        </w:rPr>
        <w:t>Achieved a 15% improvement in team productivity and a 25% reduction in project resource allocation inefficiencies.</w:t>
      </w:r>
    </w:p>
    <w:p w14:paraId="78EDE1C1" w14:textId="77777777" w:rsidR="00240439" w:rsidRDefault="00240439" w:rsidP="00240439">
      <w:pPr>
        <w:pStyle w:val="NoSpacing"/>
        <w:jc w:val="both"/>
        <w:rPr>
          <w:rFonts w:ascii="Calibri" w:hAnsi="Calibri" w:cs="Calibri"/>
        </w:rPr>
      </w:pPr>
    </w:p>
    <w:p w14:paraId="58FA97C8" w14:textId="6908549E" w:rsidR="00240439" w:rsidRPr="007B3C99" w:rsidRDefault="00240439" w:rsidP="00240439">
      <w:pPr>
        <w:pStyle w:val="NoSpacing"/>
        <w:tabs>
          <w:tab w:val="right" w:pos="10800"/>
        </w:tabs>
        <w:jc w:val="both"/>
        <w:rPr>
          <w:rFonts w:ascii="Calibri" w:hAnsi="Calibri" w:cs="Calibri"/>
          <w:b/>
          <w:bCs/>
          <w:sz w:val="28"/>
          <w:szCs w:val="28"/>
        </w:rPr>
      </w:pPr>
      <w:r w:rsidRPr="007B3C99">
        <w:rPr>
          <w:rFonts w:ascii="Calibri" w:hAnsi="Calibri" w:cs="Calibri"/>
          <w:b/>
          <w:bCs/>
          <w:sz w:val="28"/>
          <w:szCs w:val="28"/>
        </w:rPr>
        <w:t xml:space="preserve">Department </w:t>
      </w:r>
      <w:r w:rsidR="00756A44" w:rsidRPr="007B3C99">
        <w:rPr>
          <w:rFonts w:ascii="Calibri" w:hAnsi="Calibri" w:cs="Calibri"/>
          <w:b/>
          <w:bCs/>
          <w:sz w:val="28"/>
          <w:szCs w:val="28"/>
        </w:rPr>
        <w:t xml:space="preserve">of </w:t>
      </w:r>
      <w:r w:rsidRPr="007B3C99">
        <w:rPr>
          <w:rFonts w:ascii="Calibri" w:hAnsi="Calibri" w:cs="Calibri"/>
          <w:b/>
          <w:bCs/>
          <w:sz w:val="28"/>
          <w:szCs w:val="28"/>
        </w:rPr>
        <w:t>Education</w:t>
      </w:r>
      <w:r w:rsidR="00CF44C6">
        <w:rPr>
          <w:rFonts w:ascii="Calibri" w:hAnsi="Calibri" w:cs="Calibri"/>
          <w:b/>
          <w:bCs/>
          <w:sz w:val="28"/>
          <w:szCs w:val="28"/>
        </w:rPr>
        <w:t>,</w:t>
      </w:r>
      <w:r w:rsidRPr="007B3C99">
        <w:rPr>
          <w:rFonts w:ascii="Calibri" w:hAnsi="Calibri" w:cs="Calibri"/>
          <w:b/>
          <w:bCs/>
          <w:sz w:val="28"/>
          <w:szCs w:val="28"/>
        </w:rPr>
        <w:t xml:space="preserve"> Washington</w:t>
      </w:r>
      <w:r w:rsidR="00756A44">
        <w:rPr>
          <w:rFonts w:ascii="Calibri" w:hAnsi="Calibri" w:cs="Calibri"/>
          <w:b/>
          <w:bCs/>
          <w:sz w:val="28"/>
          <w:szCs w:val="28"/>
        </w:rPr>
        <w:t>,</w:t>
      </w:r>
      <w:r w:rsidRPr="007B3C99">
        <w:rPr>
          <w:rFonts w:ascii="Calibri" w:hAnsi="Calibri" w:cs="Calibri"/>
          <w:b/>
          <w:bCs/>
          <w:sz w:val="28"/>
          <w:szCs w:val="28"/>
        </w:rPr>
        <w:t xml:space="preserve"> DC</w:t>
      </w:r>
      <w:r w:rsidRPr="007B3C99">
        <w:rPr>
          <w:rFonts w:ascii="Calibri" w:hAnsi="Calibri" w:cs="Calibri"/>
          <w:b/>
          <w:bCs/>
          <w:sz w:val="28"/>
          <w:szCs w:val="28"/>
        </w:rPr>
        <w:tab/>
        <w:t xml:space="preserve"> Jun 2016 – May 2018</w:t>
      </w:r>
    </w:p>
    <w:p w14:paraId="209DB870" w14:textId="2A390FE8" w:rsidR="00240439" w:rsidRPr="007B3C99" w:rsidRDefault="00240439" w:rsidP="00240439">
      <w:pPr>
        <w:pStyle w:val="NoSpacing"/>
        <w:tabs>
          <w:tab w:val="right" w:pos="10800"/>
        </w:tabs>
        <w:jc w:val="both"/>
        <w:rPr>
          <w:rFonts w:ascii="Calibri" w:hAnsi="Calibri" w:cs="Calibri"/>
          <w:b/>
          <w:bCs/>
          <w:i/>
          <w:iCs/>
          <w:sz w:val="28"/>
          <w:szCs w:val="28"/>
        </w:rPr>
      </w:pPr>
      <w:r w:rsidRPr="007B3C99">
        <w:rPr>
          <w:rFonts w:ascii="Calibri" w:hAnsi="Calibri" w:cs="Calibri"/>
          <w:b/>
          <w:bCs/>
          <w:i/>
          <w:iCs/>
          <w:sz w:val="28"/>
          <w:szCs w:val="28"/>
        </w:rPr>
        <w:t>Senior Project Manager Team Lead</w:t>
      </w:r>
    </w:p>
    <w:p w14:paraId="5F6636A8" w14:textId="77777777" w:rsidR="000E7B11" w:rsidRDefault="00240439" w:rsidP="00AB3002">
      <w:pPr>
        <w:pStyle w:val="NoSpacing"/>
        <w:numPr>
          <w:ilvl w:val="0"/>
          <w:numId w:val="11"/>
        </w:numPr>
        <w:jc w:val="both"/>
        <w:rPr>
          <w:rFonts w:ascii="Calibri" w:hAnsi="Calibri" w:cs="Calibri"/>
          <w:sz w:val="22"/>
        </w:rPr>
      </w:pPr>
      <w:r w:rsidRPr="007B3C99">
        <w:rPr>
          <w:rFonts w:ascii="Calibri" w:hAnsi="Calibri" w:cs="Calibri"/>
          <w:sz w:val="22"/>
        </w:rPr>
        <w:t xml:space="preserve">Directed and motivated a team of 10+ project managers, fostering a culture of collaboration and accountability. </w:t>
      </w:r>
    </w:p>
    <w:p w14:paraId="5DB95FED" w14:textId="0D8FC431" w:rsidR="00240439" w:rsidRPr="007B3C99" w:rsidRDefault="00240439" w:rsidP="00AB3002">
      <w:pPr>
        <w:pStyle w:val="NoSpacing"/>
        <w:numPr>
          <w:ilvl w:val="0"/>
          <w:numId w:val="11"/>
        </w:numPr>
        <w:jc w:val="both"/>
        <w:rPr>
          <w:rFonts w:ascii="Calibri" w:hAnsi="Calibri" w:cs="Calibri"/>
          <w:sz w:val="22"/>
        </w:rPr>
      </w:pPr>
      <w:r w:rsidRPr="007B3C99">
        <w:rPr>
          <w:rFonts w:ascii="Calibri" w:hAnsi="Calibri" w:cs="Calibri"/>
          <w:sz w:val="22"/>
        </w:rPr>
        <w:t>Implemented mentorship programs, resulting in a 25% increase in team productivity and a 20% improvement in employee retention.</w:t>
      </w:r>
    </w:p>
    <w:p w14:paraId="2BA1ECA1" w14:textId="6F4BC756" w:rsidR="00240439" w:rsidRPr="007B3C99" w:rsidRDefault="00240439" w:rsidP="00AB3002">
      <w:pPr>
        <w:pStyle w:val="NoSpacing"/>
        <w:numPr>
          <w:ilvl w:val="0"/>
          <w:numId w:val="12"/>
        </w:numPr>
        <w:jc w:val="both"/>
        <w:rPr>
          <w:rFonts w:ascii="Calibri" w:hAnsi="Calibri" w:cs="Calibri"/>
          <w:sz w:val="22"/>
        </w:rPr>
      </w:pPr>
      <w:r w:rsidRPr="007B3C99">
        <w:rPr>
          <w:rFonts w:ascii="Calibri" w:hAnsi="Calibri" w:cs="Calibri"/>
          <w:sz w:val="22"/>
        </w:rPr>
        <w:t>Ensure all projects comply with established governance frameworks, including Capability Maturity Model (CMM) Level 3 standards, and adhere to industry best practices.</w:t>
      </w:r>
    </w:p>
    <w:p w14:paraId="7DFF94AE" w14:textId="77777777" w:rsidR="00240439" w:rsidRPr="007B3C99" w:rsidRDefault="00240439" w:rsidP="00AB3002">
      <w:pPr>
        <w:pStyle w:val="NoSpacing"/>
        <w:numPr>
          <w:ilvl w:val="0"/>
          <w:numId w:val="12"/>
        </w:numPr>
        <w:jc w:val="both"/>
        <w:rPr>
          <w:rFonts w:ascii="Calibri" w:hAnsi="Calibri" w:cs="Calibri"/>
          <w:sz w:val="22"/>
        </w:rPr>
      </w:pPr>
      <w:r w:rsidRPr="007B3C99">
        <w:rPr>
          <w:rFonts w:ascii="Calibri" w:hAnsi="Calibri" w:cs="Calibri"/>
          <w:sz w:val="22"/>
        </w:rPr>
        <w:t>Oversee all phases of the System Development Life Cycle (SDLC), from planning and design to development, testing, deployment, and maintenance, with a focus on automation and process optimization.</w:t>
      </w:r>
    </w:p>
    <w:p w14:paraId="50F7E041" w14:textId="406234D3" w:rsidR="00240439" w:rsidRPr="007B3C99" w:rsidRDefault="00240439" w:rsidP="00AB3002">
      <w:pPr>
        <w:pStyle w:val="NoSpacing"/>
        <w:numPr>
          <w:ilvl w:val="0"/>
          <w:numId w:val="12"/>
        </w:numPr>
        <w:jc w:val="both"/>
        <w:rPr>
          <w:rFonts w:ascii="Calibri" w:hAnsi="Calibri" w:cs="Calibri"/>
          <w:sz w:val="22"/>
        </w:rPr>
      </w:pPr>
      <w:r w:rsidRPr="007B3C99">
        <w:rPr>
          <w:rFonts w:ascii="Calibri" w:hAnsi="Calibri" w:cs="Calibri"/>
          <w:sz w:val="22"/>
        </w:rPr>
        <w:t>Develop one-click,</w:t>
      </w:r>
      <w:r w:rsidR="000E7B11">
        <w:rPr>
          <w:rFonts w:ascii="Calibri" w:hAnsi="Calibri" w:cs="Calibri"/>
          <w:sz w:val="22"/>
        </w:rPr>
        <w:t xml:space="preserve"> </w:t>
      </w:r>
      <w:r w:rsidRPr="007B3C99">
        <w:rPr>
          <w:rFonts w:ascii="Calibri" w:hAnsi="Calibri" w:cs="Calibri"/>
          <w:sz w:val="22"/>
        </w:rPr>
        <w:t xml:space="preserve">self-service infrastructure and data resource provisioning and decommissioning solutions, enhancing operational efficiency and user autonomy. </w:t>
      </w:r>
    </w:p>
    <w:p w14:paraId="5062FFFE" w14:textId="606888F8" w:rsidR="00240439" w:rsidRPr="007B3C99" w:rsidRDefault="00240439" w:rsidP="00AB3002">
      <w:pPr>
        <w:pStyle w:val="NoSpacing"/>
        <w:numPr>
          <w:ilvl w:val="0"/>
          <w:numId w:val="12"/>
        </w:numPr>
        <w:jc w:val="both"/>
        <w:rPr>
          <w:rFonts w:ascii="Calibri" w:hAnsi="Calibri" w:cs="Calibri"/>
          <w:sz w:val="22"/>
        </w:rPr>
      </w:pPr>
      <w:r w:rsidRPr="007B3C99">
        <w:rPr>
          <w:rFonts w:ascii="Calibri" w:hAnsi="Calibri" w:cs="Calibri"/>
          <w:sz w:val="22"/>
        </w:rPr>
        <w:t xml:space="preserve">Managed project budgets ranging from $5M to $50M, overseeing procurement, cost controls, and resource allocation. Consistently delivered projects under budget, resulting in an average cost savings of 12%. </w:t>
      </w:r>
    </w:p>
    <w:p w14:paraId="0103A013" w14:textId="77777777" w:rsidR="00240439" w:rsidRPr="007B3C99" w:rsidRDefault="00240439" w:rsidP="00240439">
      <w:pPr>
        <w:pStyle w:val="NoSpacing"/>
        <w:jc w:val="both"/>
        <w:rPr>
          <w:rFonts w:ascii="Calibri" w:hAnsi="Calibri" w:cs="Calibri"/>
          <w:sz w:val="22"/>
        </w:rPr>
      </w:pPr>
      <w:r w:rsidRPr="007B3C99">
        <w:rPr>
          <w:rFonts w:ascii="Calibri" w:hAnsi="Calibri" w:cs="Calibri"/>
          <w:sz w:val="22"/>
        </w:rPr>
        <w:t xml:space="preserve"> </w:t>
      </w:r>
      <w:r w:rsidRPr="007B3C99">
        <w:rPr>
          <w:rFonts w:ascii="Calibri" w:hAnsi="Calibri" w:cs="Calibri"/>
          <w:sz w:val="22"/>
        </w:rPr>
        <w:tab/>
        <w:t xml:space="preserve"> </w:t>
      </w:r>
    </w:p>
    <w:p w14:paraId="0320A27E" w14:textId="32121836" w:rsidR="00240439" w:rsidRPr="007B3C99" w:rsidRDefault="00240439" w:rsidP="00240439">
      <w:pPr>
        <w:pStyle w:val="NoSpacing"/>
        <w:tabs>
          <w:tab w:val="right" w:pos="10800"/>
        </w:tabs>
        <w:jc w:val="both"/>
        <w:rPr>
          <w:rFonts w:ascii="Calibri" w:hAnsi="Calibri" w:cs="Calibri"/>
          <w:b/>
          <w:bCs/>
          <w:sz w:val="28"/>
          <w:szCs w:val="28"/>
        </w:rPr>
      </w:pPr>
      <w:r w:rsidRPr="007B3C99">
        <w:rPr>
          <w:rFonts w:ascii="Calibri" w:hAnsi="Calibri" w:cs="Calibri"/>
          <w:b/>
          <w:bCs/>
          <w:sz w:val="28"/>
          <w:szCs w:val="28"/>
        </w:rPr>
        <w:t xml:space="preserve">US-Dept. </w:t>
      </w:r>
      <w:r w:rsidR="00756A44" w:rsidRPr="007B3C99">
        <w:rPr>
          <w:rFonts w:ascii="Calibri" w:hAnsi="Calibri" w:cs="Calibri"/>
          <w:b/>
          <w:bCs/>
          <w:sz w:val="28"/>
          <w:szCs w:val="28"/>
        </w:rPr>
        <w:t xml:space="preserve">of </w:t>
      </w:r>
      <w:r w:rsidRPr="007B3C99">
        <w:rPr>
          <w:rFonts w:ascii="Calibri" w:hAnsi="Calibri" w:cs="Calibri"/>
          <w:b/>
          <w:bCs/>
          <w:sz w:val="28"/>
          <w:szCs w:val="28"/>
        </w:rPr>
        <w:t>Commerce</w:t>
      </w:r>
      <w:r w:rsidR="000E7B11">
        <w:rPr>
          <w:rFonts w:ascii="Calibri" w:hAnsi="Calibri" w:cs="Calibri"/>
          <w:b/>
          <w:bCs/>
          <w:sz w:val="28"/>
          <w:szCs w:val="28"/>
        </w:rPr>
        <w:t>,</w:t>
      </w:r>
      <w:r w:rsidRPr="007B3C99">
        <w:rPr>
          <w:rFonts w:ascii="Calibri" w:hAnsi="Calibri" w:cs="Calibri"/>
          <w:b/>
          <w:bCs/>
          <w:sz w:val="28"/>
          <w:szCs w:val="28"/>
        </w:rPr>
        <w:t xml:space="preserve"> </w:t>
      </w:r>
      <w:r w:rsidR="00592CFC">
        <w:rPr>
          <w:rFonts w:ascii="Calibri" w:hAnsi="Calibri" w:cs="Calibri"/>
          <w:b/>
          <w:bCs/>
          <w:sz w:val="28"/>
          <w:szCs w:val="28"/>
        </w:rPr>
        <w:t>Silver</w:t>
      </w:r>
      <w:r w:rsidR="000E7B11">
        <w:rPr>
          <w:rFonts w:ascii="Calibri" w:hAnsi="Calibri" w:cs="Calibri"/>
          <w:b/>
          <w:bCs/>
          <w:sz w:val="28"/>
          <w:szCs w:val="28"/>
        </w:rPr>
        <w:t xml:space="preserve"> Spring, </w:t>
      </w:r>
      <w:r w:rsidRPr="007B3C99">
        <w:rPr>
          <w:rFonts w:ascii="Calibri" w:hAnsi="Calibri" w:cs="Calibri"/>
          <w:b/>
          <w:bCs/>
          <w:sz w:val="28"/>
          <w:szCs w:val="28"/>
        </w:rPr>
        <w:t>MD</w:t>
      </w:r>
      <w:r w:rsidRPr="007B3C99">
        <w:rPr>
          <w:rFonts w:ascii="Calibri" w:hAnsi="Calibri" w:cs="Calibri"/>
          <w:b/>
          <w:bCs/>
          <w:sz w:val="28"/>
          <w:szCs w:val="28"/>
        </w:rPr>
        <w:tab/>
        <w:t>Dec 2015 – Mar 2016</w:t>
      </w:r>
    </w:p>
    <w:p w14:paraId="160667FC" w14:textId="5BC82711" w:rsidR="00240439" w:rsidRPr="00756A44" w:rsidRDefault="00240439" w:rsidP="00240439">
      <w:pPr>
        <w:pStyle w:val="NoSpacing"/>
        <w:tabs>
          <w:tab w:val="right" w:pos="10800"/>
        </w:tabs>
        <w:jc w:val="both"/>
        <w:rPr>
          <w:rFonts w:ascii="Calibri" w:hAnsi="Calibri" w:cs="Calibri"/>
          <w:b/>
          <w:bCs/>
          <w:i/>
          <w:iCs/>
          <w:sz w:val="28"/>
          <w:szCs w:val="28"/>
        </w:rPr>
      </w:pPr>
      <w:r w:rsidRPr="00756A44">
        <w:rPr>
          <w:rFonts w:ascii="Calibri" w:hAnsi="Calibri" w:cs="Calibri"/>
          <w:b/>
          <w:bCs/>
          <w:i/>
          <w:iCs/>
          <w:sz w:val="28"/>
          <w:szCs w:val="28"/>
        </w:rPr>
        <w:t>Project Manager</w:t>
      </w:r>
    </w:p>
    <w:p w14:paraId="0ECFF3F8" w14:textId="288FA852" w:rsidR="00240439" w:rsidRPr="007B3C99" w:rsidRDefault="00240439" w:rsidP="00AB3002">
      <w:pPr>
        <w:pStyle w:val="NoSpacing"/>
        <w:numPr>
          <w:ilvl w:val="0"/>
          <w:numId w:val="13"/>
        </w:numPr>
        <w:jc w:val="both"/>
        <w:rPr>
          <w:rFonts w:ascii="Calibri" w:hAnsi="Calibri" w:cs="Calibri"/>
          <w:sz w:val="22"/>
        </w:rPr>
      </w:pPr>
      <w:r w:rsidRPr="007B3C99">
        <w:rPr>
          <w:rFonts w:ascii="Calibri" w:hAnsi="Calibri" w:cs="Calibri"/>
          <w:sz w:val="22"/>
        </w:rPr>
        <w:lastRenderedPageBreak/>
        <w:t>Led the Information Technology Project Management efforts for the NWS Enterprise GIS software, focused on enhancing operational efficiencies in weather data collection for public web viewing. Specifically, the initiative aimed to optimize Virtualized Application Services within the NWS' Integrated Dissemination Program (IDP) IT Infrastructure.</w:t>
      </w:r>
    </w:p>
    <w:p w14:paraId="1A4BD40B" w14:textId="77777777" w:rsidR="00756A44" w:rsidRDefault="00756A44" w:rsidP="00756A44">
      <w:pPr>
        <w:pStyle w:val="NoSpacing"/>
        <w:ind w:left="360"/>
        <w:jc w:val="both"/>
        <w:rPr>
          <w:rFonts w:ascii="Calibri" w:hAnsi="Calibri" w:cs="Calibri"/>
          <w:sz w:val="22"/>
        </w:rPr>
      </w:pPr>
    </w:p>
    <w:p w14:paraId="5ACF2BE0" w14:textId="21A6E27F" w:rsidR="00240439" w:rsidRPr="007B3C99" w:rsidRDefault="00240439" w:rsidP="00AB3002">
      <w:pPr>
        <w:pStyle w:val="NoSpacing"/>
        <w:numPr>
          <w:ilvl w:val="0"/>
          <w:numId w:val="14"/>
        </w:numPr>
        <w:jc w:val="both"/>
        <w:rPr>
          <w:rFonts w:ascii="Calibri" w:hAnsi="Calibri" w:cs="Calibri"/>
          <w:sz w:val="22"/>
        </w:rPr>
      </w:pPr>
      <w:r w:rsidRPr="007B3C99">
        <w:rPr>
          <w:rFonts w:ascii="Calibri" w:hAnsi="Calibri" w:cs="Calibri"/>
          <w:sz w:val="22"/>
        </w:rPr>
        <w:t xml:space="preserve">Managed a task order budget of $1.3M, overseeing the precise drafting and review of monthly invoices. </w:t>
      </w:r>
    </w:p>
    <w:p w14:paraId="58D30A1A" w14:textId="77777777" w:rsidR="00240439" w:rsidRDefault="00240439" w:rsidP="00240439">
      <w:pPr>
        <w:pStyle w:val="NoSpacing"/>
        <w:jc w:val="both"/>
        <w:rPr>
          <w:rFonts w:ascii="Calibri" w:hAnsi="Calibri" w:cs="Calibri"/>
        </w:rPr>
      </w:pPr>
    </w:p>
    <w:p w14:paraId="333761CF" w14:textId="3727BCBC" w:rsidR="00240439" w:rsidRPr="007B3C99" w:rsidRDefault="00240439" w:rsidP="00240439">
      <w:pPr>
        <w:pStyle w:val="NoSpacing"/>
        <w:tabs>
          <w:tab w:val="right" w:pos="10800"/>
        </w:tabs>
        <w:jc w:val="both"/>
        <w:rPr>
          <w:rFonts w:ascii="Calibri" w:hAnsi="Calibri" w:cs="Calibri"/>
          <w:b/>
          <w:bCs/>
          <w:sz w:val="28"/>
          <w:szCs w:val="28"/>
        </w:rPr>
      </w:pPr>
      <w:r w:rsidRPr="007B3C99">
        <w:rPr>
          <w:rFonts w:ascii="Calibri" w:hAnsi="Calibri" w:cs="Calibri"/>
          <w:b/>
          <w:bCs/>
          <w:sz w:val="28"/>
          <w:szCs w:val="28"/>
        </w:rPr>
        <w:t xml:space="preserve">OCIO, US-Dept. </w:t>
      </w:r>
      <w:r w:rsidR="00CF44C6" w:rsidRPr="007B3C99">
        <w:rPr>
          <w:rFonts w:ascii="Calibri" w:hAnsi="Calibri" w:cs="Calibri"/>
          <w:b/>
          <w:bCs/>
          <w:sz w:val="28"/>
          <w:szCs w:val="28"/>
        </w:rPr>
        <w:t xml:space="preserve">of </w:t>
      </w:r>
      <w:r w:rsidRPr="007B3C99">
        <w:rPr>
          <w:rFonts w:ascii="Calibri" w:hAnsi="Calibri" w:cs="Calibri"/>
          <w:b/>
          <w:bCs/>
          <w:sz w:val="28"/>
          <w:szCs w:val="28"/>
        </w:rPr>
        <w:t>Energy</w:t>
      </w:r>
      <w:r w:rsidR="00CF44C6">
        <w:rPr>
          <w:rFonts w:ascii="Calibri" w:hAnsi="Calibri" w:cs="Calibri"/>
          <w:b/>
          <w:bCs/>
          <w:sz w:val="28"/>
          <w:szCs w:val="28"/>
        </w:rPr>
        <w:t>,</w:t>
      </w:r>
      <w:r w:rsidRPr="007B3C99">
        <w:rPr>
          <w:rFonts w:ascii="Calibri" w:hAnsi="Calibri" w:cs="Calibri"/>
          <w:b/>
          <w:bCs/>
          <w:sz w:val="28"/>
          <w:szCs w:val="28"/>
        </w:rPr>
        <w:t xml:space="preserve"> Washington</w:t>
      </w:r>
      <w:r w:rsidR="00756A44">
        <w:rPr>
          <w:rFonts w:ascii="Calibri" w:hAnsi="Calibri" w:cs="Calibri"/>
          <w:b/>
          <w:bCs/>
          <w:sz w:val="28"/>
          <w:szCs w:val="28"/>
        </w:rPr>
        <w:t xml:space="preserve">, </w:t>
      </w:r>
      <w:r w:rsidRPr="007B3C99">
        <w:rPr>
          <w:rFonts w:ascii="Calibri" w:hAnsi="Calibri" w:cs="Calibri"/>
          <w:b/>
          <w:bCs/>
          <w:sz w:val="28"/>
          <w:szCs w:val="28"/>
        </w:rPr>
        <w:t>DC</w:t>
      </w:r>
      <w:r w:rsidRPr="007B3C99">
        <w:rPr>
          <w:rFonts w:ascii="Calibri" w:hAnsi="Calibri" w:cs="Calibri"/>
          <w:b/>
          <w:bCs/>
          <w:sz w:val="28"/>
          <w:szCs w:val="28"/>
        </w:rPr>
        <w:tab/>
        <w:t>Feb 2015 – Sep 2015</w:t>
      </w:r>
    </w:p>
    <w:p w14:paraId="6EB01E49" w14:textId="605024EC" w:rsidR="00240439" w:rsidRPr="007B3C99" w:rsidRDefault="00240439" w:rsidP="00240439">
      <w:pPr>
        <w:pStyle w:val="NoSpacing"/>
        <w:tabs>
          <w:tab w:val="right" w:pos="10800"/>
        </w:tabs>
        <w:jc w:val="both"/>
        <w:rPr>
          <w:rFonts w:ascii="Calibri" w:hAnsi="Calibri" w:cs="Calibri"/>
          <w:b/>
          <w:bCs/>
          <w:i/>
          <w:iCs/>
          <w:sz w:val="28"/>
          <w:szCs w:val="28"/>
        </w:rPr>
      </w:pPr>
      <w:r w:rsidRPr="007B3C99">
        <w:rPr>
          <w:rFonts w:ascii="Calibri" w:hAnsi="Calibri" w:cs="Calibri"/>
          <w:b/>
          <w:bCs/>
          <w:i/>
          <w:iCs/>
          <w:sz w:val="28"/>
          <w:szCs w:val="28"/>
        </w:rPr>
        <w:t xml:space="preserve">Senior It Policy Advisor, </w:t>
      </w:r>
      <w:proofErr w:type="spellStart"/>
      <w:r w:rsidRPr="007B3C99">
        <w:rPr>
          <w:rFonts w:ascii="Calibri" w:hAnsi="Calibri" w:cs="Calibri"/>
          <w:b/>
          <w:bCs/>
          <w:i/>
          <w:iCs/>
          <w:sz w:val="28"/>
          <w:szCs w:val="28"/>
        </w:rPr>
        <w:t>Fitara</w:t>
      </w:r>
      <w:proofErr w:type="spellEnd"/>
      <w:r w:rsidRPr="007B3C99">
        <w:rPr>
          <w:rFonts w:ascii="Calibri" w:hAnsi="Calibri" w:cs="Calibri"/>
          <w:b/>
          <w:bCs/>
          <w:i/>
          <w:iCs/>
          <w:sz w:val="28"/>
          <w:szCs w:val="28"/>
        </w:rPr>
        <w:t xml:space="preserve"> Implementation</w:t>
      </w:r>
    </w:p>
    <w:p w14:paraId="01223837" w14:textId="7B37A94E" w:rsidR="000E7B11" w:rsidRDefault="00240439" w:rsidP="00AB3002">
      <w:pPr>
        <w:pStyle w:val="NoSpacing"/>
        <w:numPr>
          <w:ilvl w:val="0"/>
          <w:numId w:val="15"/>
        </w:numPr>
        <w:jc w:val="both"/>
        <w:rPr>
          <w:rFonts w:ascii="Calibri" w:hAnsi="Calibri" w:cs="Calibri"/>
          <w:sz w:val="22"/>
        </w:rPr>
      </w:pPr>
      <w:r w:rsidRPr="007B3C99">
        <w:rPr>
          <w:rFonts w:ascii="Calibri" w:hAnsi="Calibri" w:cs="Calibri"/>
          <w:sz w:val="22"/>
        </w:rPr>
        <w:t xml:space="preserve">Facilitated committees' activities in support of DOE's implementation of </w:t>
      </w:r>
      <w:r w:rsidR="00592CFC">
        <w:rPr>
          <w:rFonts w:ascii="Calibri" w:hAnsi="Calibri" w:cs="Calibri"/>
          <w:sz w:val="22"/>
        </w:rPr>
        <w:t xml:space="preserve">the </w:t>
      </w:r>
      <w:r w:rsidRPr="007B3C99">
        <w:rPr>
          <w:rFonts w:ascii="Calibri" w:hAnsi="Calibri" w:cs="Calibri"/>
          <w:sz w:val="22"/>
        </w:rPr>
        <w:t>Federal IT Acquisition Reform Act (FITARA – HR 1232).</w:t>
      </w:r>
    </w:p>
    <w:p w14:paraId="7586B96C" w14:textId="4C2E8506" w:rsidR="00240439" w:rsidRPr="007B3C99" w:rsidRDefault="00240439" w:rsidP="00AB3002">
      <w:pPr>
        <w:pStyle w:val="NoSpacing"/>
        <w:numPr>
          <w:ilvl w:val="0"/>
          <w:numId w:val="15"/>
        </w:numPr>
        <w:jc w:val="both"/>
        <w:rPr>
          <w:rFonts w:ascii="Calibri" w:hAnsi="Calibri" w:cs="Calibri"/>
          <w:sz w:val="22"/>
        </w:rPr>
      </w:pPr>
      <w:r w:rsidRPr="007B3C99">
        <w:rPr>
          <w:rFonts w:ascii="Calibri" w:hAnsi="Calibri" w:cs="Calibri"/>
          <w:sz w:val="22"/>
        </w:rPr>
        <w:t>Maintained direct daily communication with clients and was regularly called upon to communicate and interact with stakeholders at varying levels (from GS to SES) in/outside the CIO Shop.</w:t>
      </w:r>
    </w:p>
    <w:p w14:paraId="4C845B72" w14:textId="2FB21524" w:rsidR="00240439" w:rsidRPr="007B3C99" w:rsidRDefault="00240439" w:rsidP="00AB3002">
      <w:pPr>
        <w:pStyle w:val="NoSpacing"/>
        <w:numPr>
          <w:ilvl w:val="0"/>
          <w:numId w:val="15"/>
        </w:numPr>
        <w:jc w:val="both"/>
        <w:rPr>
          <w:rFonts w:ascii="Calibri" w:hAnsi="Calibri" w:cs="Calibri"/>
          <w:sz w:val="22"/>
        </w:rPr>
      </w:pPr>
      <w:r w:rsidRPr="007B3C99">
        <w:rPr>
          <w:rFonts w:ascii="Calibri" w:hAnsi="Calibri" w:cs="Calibri"/>
          <w:sz w:val="22"/>
        </w:rPr>
        <w:t>Focused on deciphering criteria for agency-wide adoption of FITARA, specifically as it pertains to performance reviews of CIOs and IT Executives.</w:t>
      </w:r>
    </w:p>
    <w:p w14:paraId="0CB4FDF5" w14:textId="5DE1D760" w:rsidR="00240439" w:rsidRPr="007B3C99" w:rsidRDefault="00240439" w:rsidP="00AB3002">
      <w:pPr>
        <w:pStyle w:val="NoSpacing"/>
        <w:numPr>
          <w:ilvl w:val="0"/>
          <w:numId w:val="15"/>
        </w:numPr>
        <w:jc w:val="both"/>
        <w:rPr>
          <w:rFonts w:ascii="Calibri" w:hAnsi="Calibri" w:cs="Calibri"/>
          <w:sz w:val="22"/>
        </w:rPr>
      </w:pPr>
      <w:r w:rsidRPr="007B3C99">
        <w:rPr>
          <w:rFonts w:ascii="Calibri" w:hAnsi="Calibri" w:cs="Calibri"/>
          <w:sz w:val="22"/>
        </w:rPr>
        <w:t>Provided DOE clients with multi-faceted IT Governance solutions that added tangible value to DOE.</w:t>
      </w:r>
    </w:p>
    <w:p w14:paraId="7266FCCE" w14:textId="5A77B3D9" w:rsidR="000E7B11" w:rsidRDefault="00240439" w:rsidP="00AB3002">
      <w:pPr>
        <w:pStyle w:val="NoSpacing"/>
        <w:numPr>
          <w:ilvl w:val="0"/>
          <w:numId w:val="15"/>
        </w:numPr>
        <w:jc w:val="both"/>
        <w:rPr>
          <w:rFonts w:ascii="Calibri" w:hAnsi="Calibri" w:cs="Calibri"/>
          <w:sz w:val="22"/>
        </w:rPr>
      </w:pPr>
      <w:r w:rsidRPr="007B3C99">
        <w:rPr>
          <w:rFonts w:ascii="Calibri" w:hAnsi="Calibri" w:cs="Calibri"/>
          <w:sz w:val="22"/>
        </w:rPr>
        <w:t>Developed initial framework for implementing IT Execs' performance review per FITARA guidelines</w:t>
      </w:r>
      <w:r w:rsidR="00756A44">
        <w:rPr>
          <w:rFonts w:ascii="Calibri" w:hAnsi="Calibri" w:cs="Calibri"/>
          <w:sz w:val="22"/>
        </w:rPr>
        <w:t>.</w:t>
      </w:r>
    </w:p>
    <w:p w14:paraId="167F55CE" w14:textId="042CD529" w:rsidR="00240439" w:rsidRPr="007B3C99" w:rsidRDefault="00240439" w:rsidP="00AB3002">
      <w:pPr>
        <w:pStyle w:val="NoSpacing"/>
        <w:numPr>
          <w:ilvl w:val="0"/>
          <w:numId w:val="15"/>
        </w:numPr>
        <w:jc w:val="both"/>
        <w:rPr>
          <w:rFonts w:ascii="Calibri" w:hAnsi="Calibri" w:cs="Calibri"/>
          <w:sz w:val="22"/>
        </w:rPr>
      </w:pPr>
      <w:r w:rsidRPr="007B3C99">
        <w:rPr>
          <w:rFonts w:ascii="Calibri" w:hAnsi="Calibri" w:cs="Calibri"/>
          <w:sz w:val="22"/>
        </w:rPr>
        <w:t xml:space="preserve">Researched and delivered write-ups on policy analysis, </w:t>
      </w:r>
      <w:r w:rsidR="00592CFC">
        <w:rPr>
          <w:rFonts w:ascii="Calibri" w:hAnsi="Calibri" w:cs="Calibri"/>
          <w:sz w:val="22"/>
        </w:rPr>
        <w:t>stovepipe</w:t>
      </w:r>
      <w:r w:rsidRPr="007B3C99">
        <w:rPr>
          <w:rFonts w:ascii="Calibri" w:hAnsi="Calibri" w:cs="Calibri"/>
          <w:sz w:val="22"/>
        </w:rPr>
        <w:t xml:space="preserve"> elimination</w:t>
      </w:r>
      <w:r w:rsidR="00592CFC">
        <w:rPr>
          <w:rFonts w:ascii="Calibri" w:hAnsi="Calibri" w:cs="Calibri"/>
          <w:sz w:val="22"/>
        </w:rPr>
        <w:t>,</w:t>
      </w:r>
      <w:r w:rsidRPr="007B3C99">
        <w:rPr>
          <w:rFonts w:ascii="Calibri" w:hAnsi="Calibri" w:cs="Calibri"/>
          <w:sz w:val="22"/>
        </w:rPr>
        <w:t xml:space="preserve"> and process optimization.</w:t>
      </w:r>
    </w:p>
    <w:p w14:paraId="2E0B8359" w14:textId="77777777" w:rsidR="00240439" w:rsidRDefault="00240439" w:rsidP="00240439">
      <w:pPr>
        <w:pStyle w:val="NoSpacing"/>
        <w:jc w:val="both"/>
        <w:rPr>
          <w:rFonts w:ascii="Calibri" w:hAnsi="Calibri" w:cs="Calibri"/>
        </w:rPr>
      </w:pPr>
    </w:p>
    <w:p w14:paraId="0ABABA10" w14:textId="2C57584C" w:rsidR="00240439" w:rsidRPr="007B3C99" w:rsidRDefault="00756A44" w:rsidP="00240439">
      <w:pPr>
        <w:pStyle w:val="NoSpacing"/>
        <w:tabs>
          <w:tab w:val="right" w:pos="10800"/>
        </w:tabs>
        <w:jc w:val="both"/>
        <w:rPr>
          <w:rFonts w:ascii="Calibri" w:hAnsi="Calibri" w:cs="Calibri"/>
          <w:b/>
          <w:bCs/>
          <w:sz w:val="28"/>
          <w:szCs w:val="28"/>
        </w:rPr>
      </w:pPr>
      <w:r w:rsidRPr="007B3C99">
        <w:rPr>
          <w:rFonts w:ascii="Calibri" w:hAnsi="Calibri" w:cs="Calibri"/>
          <w:b/>
          <w:bCs/>
          <w:sz w:val="28"/>
          <w:szCs w:val="28"/>
        </w:rPr>
        <w:t>US</w:t>
      </w:r>
      <w:r w:rsidR="0074631C" w:rsidRPr="007B3C99">
        <w:rPr>
          <w:rFonts w:ascii="Calibri" w:hAnsi="Calibri" w:cs="Calibri"/>
          <w:b/>
          <w:bCs/>
          <w:sz w:val="28"/>
          <w:szCs w:val="28"/>
        </w:rPr>
        <w:t>-Dept</w:t>
      </w:r>
      <w:r w:rsidR="00240439" w:rsidRPr="007B3C99">
        <w:rPr>
          <w:rFonts w:ascii="Calibri" w:hAnsi="Calibri" w:cs="Calibri"/>
          <w:b/>
          <w:bCs/>
          <w:sz w:val="28"/>
          <w:szCs w:val="28"/>
        </w:rPr>
        <w:t>. Veterans Affairs</w:t>
      </w:r>
      <w:r>
        <w:rPr>
          <w:rFonts w:ascii="Calibri" w:hAnsi="Calibri" w:cs="Calibri"/>
          <w:b/>
          <w:bCs/>
          <w:sz w:val="28"/>
          <w:szCs w:val="28"/>
        </w:rPr>
        <w:t xml:space="preserve">, </w:t>
      </w:r>
      <w:r w:rsidR="00240439" w:rsidRPr="007B3C99">
        <w:rPr>
          <w:rFonts w:ascii="Calibri" w:hAnsi="Calibri" w:cs="Calibri"/>
          <w:b/>
          <w:bCs/>
          <w:sz w:val="28"/>
          <w:szCs w:val="28"/>
        </w:rPr>
        <w:t>Washington</w:t>
      </w:r>
      <w:r>
        <w:rPr>
          <w:rFonts w:ascii="Calibri" w:hAnsi="Calibri" w:cs="Calibri"/>
          <w:b/>
          <w:bCs/>
          <w:sz w:val="28"/>
          <w:szCs w:val="28"/>
        </w:rPr>
        <w:t>,</w:t>
      </w:r>
      <w:r w:rsidR="00240439" w:rsidRPr="007B3C99">
        <w:rPr>
          <w:rFonts w:ascii="Calibri" w:hAnsi="Calibri" w:cs="Calibri"/>
          <w:b/>
          <w:bCs/>
          <w:sz w:val="28"/>
          <w:szCs w:val="28"/>
        </w:rPr>
        <w:t xml:space="preserve"> DC</w:t>
      </w:r>
      <w:r w:rsidR="00240439" w:rsidRPr="007B3C99">
        <w:rPr>
          <w:rFonts w:ascii="Calibri" w:hAnsi="Calibri" w:cs="Calibri"/>
          <w:b/>
          <w:bCs/>
          <w:sz w:val="28"/>
          <w:szCs w:val="28"/>
        </w:rPr>
        <w:tab/>
        <w:t>Dec 2010 – Sep 2014</w:t>
      </w:r>
    </w:p>
    <w:p w14:paraId="3880AB4A" w14:textId="2DE329D6" w:rsidR="00240439" w:rsidRPr="007B3C99" w:rsidRDefault="00240439" w:rsidP="00240439">
      <w:pPr>
        <w:pStyle w:val="NoSpacing"/>
        <w:tabs>
          <w:tab w:val="right" w:pos="10800"/>
        </w:tabs>
        <w:jc w:val="both"/>
        <w:rPr>
          <w:rFonts w:ascii="Calibri" w:hAnsi="Calibri" w:cs="Calibri"/>
          <w:b/>
          <w:bCs/>
          <w:i/>
          <w:iCs/>
          <w:sz w:val="28"/>
          <w:szCs w:val="28"/>
        </w:rPr>
      </w:pPr>
      <w:r w:rsidRPr="007B3C99">
        <w:rPr>
          <w:rFonts w:ascii="Calibri" w:hAnsi="Calibri" w:cs="Calibri"/>
          <w:b/>
          <w:bCs/>
          <w:i/>
          <w:iCs/>
          <w:sz w:val="28"/>
          <w:szCs w:val="28"/>
        </w:rPr>
        <w:t>Project Manager Team Lead</w:t>
      </w:r>
    </w:p>
    <w:p w14:paraId="7D392B91" w14:textId="77777777" w:rsidR="00756A44" w:rsidRDefault="00240439" w:rsidP="00AB3002">
      <w:pPr>
        <w:pStyle w:val="NoSpacing"/>
        <w:numPr>
          <w:ilvl w:val="0"/>
          <w:numId w:val="16"/>
        </w:numPr>
        <w:jc w:val="both"/>
        <w:rPr>
          <w:rFonts w:ascii="Calibri" w:hAnsi="Calibri" w:cs="Calibri"/>
          <w:sz w:val="22"/>
        </w:rPr>
      </w:pPr>
      <w:r w:rsidRPr="007B3C99">
        <w:rPr>
          <w:rFonts w:ascii="Calibri" w:hAnsi="Calibri" w:cs="Calibri"/>
          <w:sz w:val="22"/>
        </w:rPr>
        <w:t xml:space="preserve">Introduced a cutting-edge framework for capturing capability requirements, which was subsequently integrated into forthcoming project bids. </w:t>
      </w:r>
    </w:p>
    <w:p w14:paraId="3B38078E" w14:textId="63EC59AD" w:rsidR="00240439" w:rsidRPr="007B3C99" w:rsidRDefault="00240439" w:rsidP="00AB3002">
      <w:pPr>
        <w:pStyle w:val="NoSpacing"/>
        <w:numPr>
          <w:ilvl w:val="0"/>
          <w:numId w:val="16"/>
        </w:numPr>
        <w:jc w:val="both"/>
        <w:rPr>
          <w:rFonts w:ascii="Calibri" w:hAnsi="Calibri" w:cs="Calibri"/>
          <w:sz w:val="22"/>
        </w:rPr>
      </w:pPr>
      <w:r w:rsidRPr="007B3C99">
        <w:rPr>
          <w:rFonts w:ascii="Calibri" w:hAnsi="Calibri" w:cs="Calibri"/>
          <w:sz w:val="22"/>
        </w:rPr>
        <w:t>Established and led multiple Integrated Project Teams (IPTs) and formulated two distinct change management processes.</w:t>
      </w:r>
    </w:p>
    <w:p w14:paraId="6F86ABF9" w14:textId="77777777" w:rsidR="00240439" w:rsidRPr="007B3C99" w:rsidRDefault="00240439" w:rsidP="00AB3002">
      <w:pPr>
        <w:pStyle w:val="NoSpacing"/>
        <w:numPr>
          <w:ilvl w:val="0"/>
          <w:numId w:val="16"/>
        </w:numPr>
        <w:jc w:val="both"/>
        <w:rPr>
          <w:rFonts w:ascii="Calibri" w:hAnsi="Calibri" w:cs="Calibri"/>
          <w:sz w:val="22"/>
        </w:rPr>
      </w:pPr>
      <w:r w:rsidRPr="007B3C99">
        <w:rPr>
          <w:rFonts w:ascii="Calibri" w:hAnsi="Calibri" w:cs="Calibri"/>
          <w:sz w:val="22"/>
        </w:rPr>
        <w:t>Monitor and track project progress against defined success criteria, ensuring timely delivery and high-quality outcomes that meet or exceed stakeholder expectations</w:t>
      </w:r>
    </w:p>
    <w:p w14:paraId="1C80640C" w14:textId="77777777" w:rsidR="00240439" w:rsidRPr="007B3C99" w:rsidRDefault="00240439" w:rsidP="00AB3002">
      <w:pPr>
        <w:pStyle w:val="NoSpacing"/>
        <w:numPr>
          <w:ilvl w:val="0"/>
          <w:numId w:val="16"/>
        </w:numPr>
        <w:jc w:val="both"/>
        <w:rPr>
          <w:rFonts w:ascii="Calibri" w:hAnsi="Calibri" w:cs="Calibri"/>
          <w:sz w:val="22"/>
        </w:rPr>
      </w:pPr>
      <w:r w:rsidRPr="007B3C99">
        <w:rPr>
          <w:rFonts w:ascii="Calibri" w:hAnsi="Calibri" w:cs="Calibri"/>
          <w:sz w:val="22"/>
        </w:rPr>
        <w:t>Resolve technical challenges by leveraging automation tools such as Microsoft Power Automate, reducing manual effort, and enhancing operational efficiency.</w:t>
      </w:r>
    </w:p>
    <w:p w14:paraId="048AEC1E" w14:textId="77777777" w:rsidR="00240439" w:rsidRPr="007B3C99" w:rsidRDefault="00240439" w:rsidP="00AB3002">
      <w:pPr>
        <w:pStyle w:val="NoSpacing"/>
        <w:numPr>
          <w:ilvl w:val="0"/>
          <w:numId w:val="16"/>
        </w:numPr>
        <w:jc w:val="both"/>
        <w:rPr>
          <w:rFonts w:ascii="Calibri" w:hAnsi="Calibri" w:cs="Calibri"/>
          <w:sz w:val="22"/>
        </w:rPr>
      </w:pPr>
      <w:r w:rsidRPr="007B3C99">
        <w:rPr>
          <w:rFonts w:ascii="Calibri" w:hAnsi="Calibri" w:cs="Calibri"/>
          <w:sz w:val="22"/>
        </w:rPr>
        <w:t>Lead hybrid cloud projects from planning to execution, ensuring alignment with strategic objectives and delivering projects on time and within scope.</w:t>
      </w:r>
    </w:p>
    <w:p w14:paraId="6090E083" w14:textId="77777777" w:rsidR="00240439" w:rsidRPr="007B3C99" w:rsidRDefault="00240439" w:rsidP="00AB3002">
      <w:pPr>
        <w:pStyle w:val="NoSpacing"/>
        <w:numPr>
          <w:ilvl w:val="0"/>
          <w:numId w:val="16"/>
        </w:numPr>
        <w:jc w:val="both"/>
        <w:rPr>
          <w:rFonts w:ascii="Calibri" w:hAnsi="Calibri" w:cs="Calibri"/>
          <w:sz w:val="22"/>
        </w:rPr>
      </w:pPr>
      <w:r w:rsidRPr="007B3C99">
        <w:rPr>
          <w:rFonts w:ascii="Calibri" w:hAnsi="Calibri" w:cs="Calibri"/>
          <w:sz w:val="22"/>
        </w:rPr>
        <w:t>Utilize Agile methodologies to manage project scope, objectives, and deliverables, coordinating cross-functional teams to ensure successful project outcomes.</w:t>
      </w:r>
    </w:p>
    <w:p w14:paraId="3101E279" w14:textId="46C01186" w:rsidR="00240439" w:rsidRPr="007B3C99" w:rsidRDefault="00240439" w:rsidP="00AB3002">
      <w:pPr>
        <w:pStyle w:val="NoSpacing"/>
        <w:numPr>
          <w:ilvl w:val="0"/>
          <w:numId w:val="16"/>
        </w:numPr>
        <w:jc w:val="both"/>
        <w:rPr>
          <w:rFonts w:ascii="Calibri" w:hAnsi="Calibri" w:cs="Calibri"/>
          <w:sz w:val="22"/>
        </w:rPr>
      </w:pPr>
      <w:r w:rsidRPr="007B3C99">
        <w:rPr>
          <w:rFonts w:ascii="Calibri" w:hAnsi="Calibri" w:cs="Calibri"/>
          <w:sz w:val="22"/>
        </w:rPr>
        <w:t>Engage with internal and external stakeholders to align project goals, manage expectations, and ensure transparent communication of progress, risks, and issues</w:t>
      </w:r>
    </w:p>
    <w:p w14:paraId="305A107A" w14:textId="5B7D527A" w:rsidR="00240439" w:rsidRPr="007B3C99" w:rsidRDefault="00240439" w:rsidP="00AB3002">
      <w:pPr>
        <w:pStyle w:val="NoSpacing"/>
        <w:numPr>
          <w:ilvl w:val="0"/>
          <w:numId w:val="16"/>
        </w:numPr>
        <w:jc w:val="both"/>
        <w:rPr>
          <w:rFonts w:ascii="Calibri" w:hAnsi="Calibri" w:cs="Calibri"/>
          <w:sz w:val="22"/>
        </w:rPr>
      </w:pPr>
      <w:r w:rsidRPr="007B3C99">
        <w:rPr>
          <w:rFonts w:ascii="Calibri" w:hAnsi="Calibri" w:cs="Calibri"/>
          <w:sz w:val="22"/>
        </w:rPr>
        <w:t xml:space="preserve">Collaborated closely with senior management on long-term strategic planning initiatives related to projects in </w:t>
      </w:r>
      <w:r w:rsidR="00592CFC">
        <w:rPr>
          <w:rFonts w:ascii="Calibri" w:hAnsi="Calibri" w:cs="Calibri"/>
          <w:sz w:val="22"/>
        </w:rPr>
        <w:t xml:space="preserve">the </w:t>
      </w:r>
      <w:r w:rsidRPr="007B3C99">
        <w:rPr>
          <w:rFonts w:ascii="Calibri" w:hAnsi="Calibri" w:cs="Calibri"/>
          <w:sz w:val="22"/>
        </w:rPr>
        <w:t>development or execution stages.</w:t>
      </w:r>
      <w:r>
        <w:rPr>
          <w:rFonts w:ascii="Calibri" w:hAnsi="Calibri" w:cs="Calibri"/>
        </w:rPr>
        <w:t xml:space="preserve"> </w:t>
      </w:r>
    </w:p>
    <w:p w14:paraId="0A36EDF8" w14:textId="77777777" w:rsidR="00240439" w:rsidRDefault="00240439" w:rsidP="00240439">
      <w:pPr>
        <w:pStyle w:val="NoSpacing"/>
        <w:jc w:val="both"/>
        <w:rPr>
          <w:rFonts w:ascii="Calibri" w:hAnsi="Calibri" w:cs="Calibri"/>
        </w:rPr>
      </w:pPr>
    </w:p>
    <w:p w14:paraId="7853E7CE" w14:textId="0A5BF1CF" w:rsidR="00240439" w:rsidRPr="007B3C99" w:rsidRDefault="0074631C" w:rsidP="00240439">
      <w:pPr>
        <w:pStyle w:val="NoSpacing"/>
        <w:tabs>
          <w:tab w:val="right" w:pos="10800"/>
        </w:tabs>
        <w:jc w:val="both"/>
        <w:rPr>
          <w:rFonts w:ascii="Calibri" w:hAnsi="Calibri" w:cs="Calibri"/>
          <w:b/>
          <w:bCs/>
          <w:sz w:val="28"/>
          <w:szCs w:val="28"/>
        </w:rPr>
      </w:pPr>
      <w:r w:rsidRPr="007B3C99">
        <w:rPr>
          <w:rFonts w:ascii="Calibri" w:hAnsi="Calibri" w:cs="Calibri"/>
          <w:b/>
          <w:bCs/>
          <w:sz w:val="28"/>
          <w:szCs w:val="28"/>
        </w:rPr>
        <w:t xml:space="preserve">Military </w:t>
      </w:r>
      <w:r w:rsidR="00756A44" w:rsidRPr="007B3C99">
        <w:rPr>
          <w:rFonts w:ascii="Calibri" w:hAnsi="Calibri" w:cs="Calibri"/>
          <w:b/>
          <w:bCs/>
          <w:sz w:val="28"/>
          <w:szCs w:val="28"/>
        </w:rPr>
        <w:t xml:space="preserve">and </w:t>
      </w:r>
      <w:r w:rsidRPr="007B3C99">
        <w:rPr>
          <w:rFonts w:ascii="Calibri" w:hAnsi="Calibri" w:cs="Calibri"/>
          <w:b/>
          <w:bCs/>
          <w:sz w:val="28"/>
          <w:szCs w:val="28"/>
        </w:rPr>
        <w:t>Government Employment</w:t>
      </w:r>
      <w:r w:rsidR="00CF44C6">
        <w:rPr>
          <w:rFonts w:ascii="Calibri" w:hAnsi="Calibri" w:cs="Calibri"/>
          <w:b/>
          <w:bCs/>
          <w:sz w:val="28"/>
          <w:szCs w:val="28"/>
        </w:rPr>
        <w:t xml:space="preserve">, </w:t>
      </w:r>
      <w:r w:rsidR="00CF44C6" w:rsidRPr="007B3C99">
        <w:rPr>
          <w:rFonts w:ascii="Calibri" w:hAnsi="Calibri" w:cs="Calibri"/>
          <w:b/>
          <w:bCs/>
          <w:sz w:val="28"/>
          <w:szCs w:val="28"/>
        </w:rPr>
        <w:t>Washington</w:t>
      </w:r>
      <w:r w:rsidR="00CF44C6">
        <w:rPr>
          <w:rFonts w:ascii="Calibri" w:hAnsi="Calibri" w:cs="Calibri"/>
          <w:b/>
          <w:bCs/>
          <w:sz w:val="28"/>
          <w:szCs w:val="28"/>
        </w:rPr>
        <w:t>,</w:t>
      </w:r>
      <w:r w:rsidR="00CF44C6" w:rsidRPr="007B3C99">
        <w:rPr>
          <w:rFonts w:ascii="Calibri" w:hAnsi="Calibri" w:cs="Calibri"/>
          <w:b/>
          <w:bCs/>
          <w:sz w:val="28"/>
          <w:szCs w:val="28"/>
        </w:rPr>
        <w:t xml:space="preserve"> DC</w:t>
      </w:r>
      <w:r w:rsidR="00240439" w:rsidRPr="007B3C99">
        <w:rPr>
          <w:rFonts w:ascii="Calibri" w:hAnsi="Calibri" w:cs="Calibri"/>
          <w:b/>
          <w:bCs/>
          <w:sz w:val="28"/>
          <w:szCs w:val="28"/>
        </w:rPr>
        <w:tab/>
        <w:t>Feb 2000 – Nov 2010</w:t>
      </w:r>
    </w:p>
    <w:p w14:paraId="64AB2D9F" w14:textId="0377AB6F" w:rsidR="000E7B11" w:rsidRPr="000E7B11" w:rsidRDefault="00240439" w:rsidP="000E7B11">
      <w:pPr>
        <w:pStyle w:val="NoSpacing"/>
        <w:tabs>
          <w:tab w:val="right" w:pos="10800"/>
        </w:tabs>
        <w:jc w:val="both"/>
        <w:rPr>
          <w:rFonts w:ascii="Calibri" w:hAnsi="Calibri" w:cs="Calibri"/>
          <w:b/>
          <w:bCs/>
          <w:i/>
          <w:iCs/>
          <w:sz w:val="28"/>
          <w:szCs w:val="28"/>
        </w:rPr>
      </w:pPr>
      <w:r w:rsidRPr="000E7B11">
        <w:rPr>
          <w:rFonts w:ascii="Calibri" w:hAnsi="Calibri" w:cs="Calibri"/>
          <w:b/>
          <w:bCs/>
          <w:i/>
          <w:iCs/>
          <w:sz w:val="28"/>
          <w:szCs w:val="28"/>
        </w:rPr>
        <w:t>Management Analyst</w:t>
      </w:r>
      <w:r w:rsidR="000E7B11">
        <w:rPr>
          <w:rFonts w:ascii="Calibri" w:hAnsi="Calibri" w:cs="Calibri"/>
          <w:b/>
          <w:bCs/>
          <w:i/>
          <w:iCs/>
          <w:sz w:val="28"/>
          <w:szCs w:val="28"/>
        </w:rPr>
        <w:tab/>
      </w:r>
      <w:r w:rsidRPr="00756A44">
        <w:rPr>
          <w:rFonts w:ascii="Calibri" w:hAnsi="Calibri" w:cs="Calibri"/>
          <w:b/>
          <w:bCs/>
          <w:sz w:val="28"/>
          <w:szCs w:val="28"/>
        </w:rPr>
        <w:t>2005-2010</w:t>
      </w:r>
    </w:p>
    <w:p w14:paraId="45F0CA30" w14:textId="3D91245D" w:rsidR="00240439" w:rsidRPr="007B3C99" w:rsidRDefault="00240439" w:rsidP="00AB3002">
      <w:pPr>
        <w:pStyle w:val="NoSpacing"/>
        <w:numPr>
          <w:ilvl w:val="0"/>
          <w:numId w:val="17"/>
        </w:numPr>
        <w:jc w:val="both"/>
        <w:rPr>
          <w:rFonts w:ascii="Calibri" w:hAnsi="Calibri" w:cs="Calibri"/>
          <w:sz w:val="22"/>
        </w:rPr>
      </w:pPr>
      <w:r w:rsidRPr="007B3C99">
        <w:rPr>
          <w:rFonts w:ascii="Calibri" w:hAnsi="Calibri" w:cs="Calibri"/>
          <w:sz w:val="22"/>
        </w:rPr>
        <w:t xml:space="preserve">Played </w:t>
      </w:r>
      <w:r w:rsidR="00592CFC">
        <w:rPr>
          <w:rFonts w:ascii="Calibri" w:hAnsi="Calibri" w:cs="Calibri"/>
          <w:sz w:val="22"/>
        </w:rPr>
        <w:t xml:space="preserve">a </w:t>
      </w:r>
      <w:r w:rsidRPr="007B3C99">
        <w:rPr>
          <w:rFonts w:ascii="Calibri" w:hAnsi="Calibri" w:cs="Calibri"/>
          <w:sz w:val="22"/>
        </w:rPr>
        <w:t xml:space="preserve">key role in </w:t>
      </w:r>
      <w:r w:rsidR="00592CFC">
        <w:rPr>
          <w:rFonts w:ascii="Calibri" w:hAnsi="Calibri" w:cs="Calibri"/>
          <w:sz w:val="22"/>
        </w:rPr>
        <w:t xml:space="preserve">the </w:t>
      </w:r>
      <w:r w:rsidRPr="007B3C99">
        <w:rPr>
          <w:rFonts w:ascii="Calibri" w:hAnsi="Calibri" w:cs="Calibri"/>
          <w:sz w:val="22"/>
        </w:rPr>
        <w:t xml:space="preserve">groundwork for Certification for Veteran-Owned Small Business (VOSB) by the Dept. Of Veterans Affairs’ Center for Veterans Enterprise (CVE); As a Management Analyst within the Office of Policy &amp; Planning (OPP), improved </w:t>
      </w:r>
      <w:r w:rsidR="00592CFC">
        <w:rPr>
          <w:rFonts w:ascii="Calibri" w:hAnsi="Calibri" w:cs="Calibri"/>
          <w:sz w:val="22"/>
        </w:rPr>
        <w:t xml:space="preserve">the </w:t>
      </w:r>
      <w:r w:rsidRPr="007B3C99">
        <w:rPr>
          <w:rFonts w:ascii="Calibri" w:hAnsi="Calibri" w:cs="Calibri"/>
          <w:sz w:val="22"/>
        </w:rPr>
        <w:t xml:space="preserve">performance of organizational processes by tracking Key Performance Indicators (KPIs) and developing new processes. </w:t>
      </w:r>
    </w:p>
    <w:p w14:paraId="6C6D9DF5" w14:textId="76D0CC34" w:rsidR="000E7B11" w:rsidRPr="000E7B11" w:rsidRDefault="00240439" w:rsidP="000E7B11">
      <w:pPr>
        <w:pStyle w:val="NoSpacing"/>
        <w:tabs>
          <w:tab w:val="right" w:pos="10800"/>
        </w:tabs>
        <w:jc w:val="both"/>
        <w:rPr>
          <w:rFonts w:ascii="Calibri" w:hAnsi="Calibri" w:cs="Calibri"/>
          <w:b/>
          <w:bCs/>
          <w:i/>
          <w:iCs/>
          <w:sz w:val="28"/>
          <w:szCs w:val="28"/>
        </w:rPr>
      </w:pPr>
      <w:r w:rsidRPr="000E7B11">
        <w:rPr>
          <w:rFonts w:ascii="Calibri" w:hAnsi="Calibri" w:cs="Calibri"/>
          <w:b/>
          <w:bCs/>
          <w:i/>
          <w:iCs/>
          <w:sz w:val="28"/>
          <w:szCs w:val="28"/>
        </w:rPr>
        <w:t>Navy Active-Duty Service Member</w:t>
      </w:r>
      <w:r w:rsidR="000E7B11">
        <w:rPr>
          <w:rFonts w:ascii="Calibri" w:hAnsi="Calibri" w:cs="Calibri"/>
          <w:b/>
          <w:bCs/>
          <w:i/>
          <w:iCs/>
          <w:sz w:val="28"/>
          <w:szCs w:val="28"/>
        </w:rPr>
        <w:tab/>
      </w:r>
      <w:r w:rsidRPr="00756A44">
        <w:rPr>
          <w:rFonts w:ascii="Calibri" w:hAnsi="Calibri" w:cs="Calibri"/>
          <w:b/>
          <w:bCs/>
          <w:sz w:val="28"/>
          <w:szCs w:val="28"/>
        </w:rPr>
        <w:t>2000-2005</w:t>
      </w:r>
    </w:p>
    <w:p w14:paraId="4189731F" w14:textId="4336CF31" w:rsidR="00240439" w:rsidRPr="007B3C99" w:rsidRDefault="00240439" w:rsidP="000E7B11">
      <w:pPr>
        <w:pStyle w:val="NoSpacing"/>
        <w:numPr>
          <w:ilvl w:val="0"/>
          <w:numId w:val="17"/>
        </w:numPr>
        <w:jc w:val="both"/>
        <w:rPr>
          <w:rFonts w:ascii="Calibri" w:hAnsi="Calibri" w:cs="Calibri"/>
          <w:sz w:val="22"/>
        </w:rPr>
      </w:pPr>
      <w:r w:rsidRPr="007B3C99">
        <w:rPr>
          <w:rFonts w:ascii="Calibri" w:hAnsi="Calibri" w:cs="Calibri"/>
          <w:sz w:val="22"/>
        </w:rPr>
        <w:t>Served as Medical Emergency Service</w:t>
      </w:r>
    </w:p>
    <w:p w14:paraId="51124460" w14:textId="77777777" w:rsidR="00240439" w:rsidRPr="007B3C99" w:rsidRDefault="00240439" w:rsidP="00AB3002">
      <w:pPr>
        <w:pStyle w:val="NoSpacing"/>
        <w:numPr>
          <w:ilvl w:val="0"/>
          <w:numId w:val="17"/>
        </w:numPr>
        <w:jc w:val="both"/>
        <w:rPr>
          <w:rFonts w:ascii="Calibri" w:hAnsi="Calibri" w:cs="Calibri"/>
          <w:sz w:val="22"/>
        </w:rPr>
      </w:pPr>
      <w:r w:rsidRPr="007B3C99">
        <w:rPr>
          <w:rFonts w:ascii="Calibri" w:hAnsi="Calibri" w:cs="Calibri"/>
          <w:sz w:val="22"/>
        </w:rPr>
        <w:t xml:space="preserve">Coordinator at the Okinawa-Japan's Camp Hansen’s Marine Base Clinic, servicing 3,500+ Marines; and served as Clinical Technicians’ Supervising Manager at the Bethesda Navy Medical Center’s </w:t>
      </w:r>
      <w:proofErr w:type="spellStart"/>
      <w:r w:rsidRPr="007B3C99">
        <w:rPr>
          <w:rFonts w:ascii="Calibri" w:hAnsi="Calibri" w:cs="Calibri"/>
          <w:sz w:val="22"/>
        </w:rPr>
        <w:t>Gen.Surgery</w:t>
      </w:r>
      <w:proofErr w:type="spellEnd"/>
      <w:r w:rsidRPr="007B3C99">
        <w:rPr>
          <w:rFonts w:ascii="Calibri" w:hAnsi="Calibri" w:cs="Calibri"/>
          <w:sz w:val="22"/>
        </w:rPr>
        <w:t xml:space="preserve"> Clinic.</w:t>
      </w:r>
      <w:r>
        <w:rPr>
          <w:rFonts w:ascii="Calibri" w:hAnsi="Calibri" w:cs="Calibri"/>
        </w:rPr>
        <w:t xml:space="preserve"> </w:t>
      </w:r>
    </w:p>
    <w:p w14:paraId="44D60817" w14:textId="77777777" w:rsidR="00240439" w:rsidRDefault="00240439" w:rsidP="00240439">
      <w:pPr>
        <w:pStyle w:val="NoSpacing"/>
        <w:jc w:val="both"/>
        <w:rPr>
          <w:rFonts w:ascii="Calibri" w:hAnsi="Calibri" w:cs="Calibri"/>
        </w:rPr>
      </w:pPr>
    </w:p>
    <w:p w14:paraId="6D02503A" w14:textId="77777777" w:rsidR="003C0EBA" w:rsidRPr="00BC5AB1" w:rsidRDefault="003C0EBA" w:rsidP="00240439">
      <w:pPr>
        <w:pStyle w:val="NoSpacing"/>
        <w:tabs>
          <w:tab w:val="right" w:pos="10800"/>
        </w:tabs>
        <w:jc w:val="both"/>
        <w:rPr>
          <w:rStyle w:val="PageNumber"/>
          <w:rFonts w:ascii="Calibri" w:hAnsi="Calibri" w:cs="Calibri"/>
        </w:rPr>
      </w:pPr>
    </w:p>
    <w:sectPr w:rsidR="003C0EBA" w:rsidRPr="00BC5AB1" w:rsidSect="00756A44">
      <w:headerReference w:type="default" r:id="rId8"/>
      <w:footerReference w:type="default" r:id="rId9"/>
      <w:pgSz w:w="12240" w:h="15840"/>
      <w:pgMar w:top="720" w:right="720" w:bottom="720" w:left="720" w:header="557" w:footer="31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B904B1" w14:textId="77777777" w:rsidR="000B72EE" w:rsidRDefault="000B72EE">
      <w:r>
        <w:separator/>
      </w:r>
    </w:p>
  </w:endnote>
  <w:endnote w:type="continuationSeparator" w:id="0">
    <w:p w14:paraId="37DDA379" w14:textId="77777777" w:rsidR="000B72EE" w:rsidRDefault="000B7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ABE190" w14:textId="6B05AEC1" w:rsidR="00C82465" w:rsidRDefault="00CF7076">
    <w:pPr>
      <w:spacing w:line="200" w:lineRule="exact"/>
    </w:pPr>
    <w:r>
      <w:rPr>
        <w:noProof/>
      </w:rPr>
      <mc:AlternateContent>
        <mc:Choice Requires="wps">
          <w:drawing>
            <wp:anchor distT="0" distB="0" distL="114300" distR="114300" simplePos="0" relativeHeight="251658240" behindDoc="1" locked="0" layoutInCell="1" allowOverlap="1" wp14:anchorId="3D59066C" wp14:editId="7FD6B5B4">
              <wp:simplePos x="0" y="0"/>
              <wp:positionH relativeFrom="page">
                <wp:posOffset>6675755</wp:posOffset>
              </wp:positionH>
              <wp:positionV relativeFrom="page">
                <wp:posOffset>9721850</wp:posOffset>
              </wp:positionV>
              <wp:extent cx="652145" cy="1651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14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58385A" w14:textId="3E9DE733" w:rsidR="00C82465" w:rsidRDefault="00EE3CFA">
                          <w:pPr>
                            <w:spacing w:line="240" w:lineRule="exact"/>
                            <w:ind w:left="20" w:right="-33"/>
                            <w:rPr>
                              <w:rFonts w:ascii="Calibri" w:eastAsia="Calibri" w:hAnsi="Calibri" w:cs="Calibri"/>
                              <w:sz w:val="22"/>
                              <w:szCs w:val="22"/>
                            </w:rPr>
                          </w:pPr>
                          <w:r>
                            <w:rPr>
                              <w:rFonts w:ascii="Calibri" w:eastAsia="Calibri" w:hAnsi="Calibri" w:cs="Calibri"/>
                              <w:position w:val="1"/>
                              <w:sz w:val="22"/>
                              <w:szCs w:val="22"/>
                            </w:rPr>
                            <w:t>P</w:t>
                          </w:r>
                          <w:r>
                            <w:rPr>
                              <w:rFonts w:ascii="Calibri" w:eastAsia="Calibri" w:hAnsi="Calibri" w:cs="Calibri"/>
                              <w:spacing w:val="1"/>
                              <w:position w:val="1"/>
                              <w:sz w:val="22"/>
                              <w:szCs w:val="22"/>
                            </w:rPr>
                            <w:t>a</w:t>
                          </w:r>
                          <w:r>
                            <w:rPr>
                              <w:rFonts w:ascii="Calibri" w:eastAsia="Calibri" w:hAnsi="Calibri" w:cs="Calibri"/>
                              <w:position w:val="1"/>
                              <w:sz w:val="22"/>
                              <w:szCs w:val="22"/>
                            </w:rPr>
                            <w:t>ge</w:t>
                          </w:r>
                          <w:r>
                            <w:rPr>
                              <w:rFonts w:ascii="Calibri" w:eastAsia="Calibri" w:hAnsi="Calibri" w:cs="Calibri"/>
                              <w:spacing w:val="-4"/>
                              <w:position w:val="1"/>
                              <w:sz w:val="22"/>
                              <w:szCs w:val="22"/>
                            </w:rPr>
                            <w:t xml:space="preserve"> </w:t>
                          </w:r>
                          <w:r>
                            <w:fldChar w:fldCharType="begin"/>
                          </w:r>
                          <w:r>
                            <w:rPr>
                              <w:rFonts w:ascii="Calibri" w:eastAsia="Calibri" w:hAnsi="Calibri" w:cs="Calibri"/>
                              <w:position w:val="1"/>
                              <w:sz w:val="22"/>
                              <w:szCs w:val="22"/>
                            </w:rPr>
                            <w:instrText xml:space="preserve"> PAGE </w:instrText>
                          </w:r>
                          <w:r>
                            <w:fldChar w:fldCharType="separate"/>
                          </w:r>
                          <w:r w:rsidR="00402487">
                            <w:rPr>
                              <w:rFonts w:ascii="Calibri" w:eastAsia="Calibri" w:hAnsi="Calibri" w:cs="Calibri"/>
                              <w:noProof/>
                              <w:position w:val="1"/>
                              <w:sz w:val="22"/>
                              <w:szCs w:val="22"/>
                            </w:rPr>
                            <w:t>1</w:t>
                          </w:r>
                          <w:r>
                            <w:fldChar w:fldCharType="end"/>
                          </w:r>
                          <w:r>
                            <w:rPr>
                              <w:rFonts w:ascii="Calibri" w:eastAsia="Calibri" w:hAnsi="Calibri" w:cs="Calibri"/>
                              <w:spacing w:val="-1"/>
                              <w:position w:val="1"/>
                              <w:sz w:val="22"/>
                              <w:szCs w:val="22"/>
                            </w:rPr>
                            <w:t xml:space="preserve"> </w:t>
                          </w:r>
                          <w:r>
                            <w:rPr>
                              <w:rFonts w:ascii="Calibri" w:eastAsia="Calibri" w:hAnsi="Calibri" w:cs="Calibri"/>
                              <w:position w:val="1"/>
                              <w:sz w:val="22"/>
                              <w:szCs w:val="22"/>
                            </w:rPr>
                            <w:t>of</w:t>
                          </w:r>
                          <w:r>
                            <w:rPr>
                              <w:rFonts w:ascii="Calibri" w:eastAsia="Calibri" w:hAnsi="Calibri" w:cs="Calibri"/>
                              <w:spacing w:val="-2"/>
                              <w:position w:val="1"/>
                              <w:sz w:val="22"/>
                              <w:szCs w:val="22"/>
                            </w:rPr>
                            <w:t xml:space="preserve"> </w:t>
                          </w:r>
                          <w:r>
                            <w:rPr>
                              <w:rFonts w:ascii="Calibri" w:eastAsia="Calibri" w:hAnsi="Calibri" w:cs="Calibri"/>
                              <w:position w:val="1"/>
                              <w:sz w:val="22"/>
                              <w:szCs w:val="22"/>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59066C" id="_x0000_t202" coordsize="21600,21600" o:spt="202" path="m,l,21600r21600,l21600,xe">
              <v:stroke joinstyle="miter"/>
              <v:path gradientshapeok="t" o:connecttype="rect"/>
            </v:shapetype>
            <v:shape id="Text Box 1" o:spid="_x0000_s1026" type="#_x0000_t202" style="position:absolute;margin-left:525.65pt;margin-top:765.5pt;width:51.35pt;height:1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" filled="f" stroked="f">
              <v:textbox inset="0,0,0,0">
                <w:txbxContent>
                  <w:p w14:paraId="1B58385A" w14:textId="3E9DE733" w:rsidR="00C82465" w:rsidRDefault="00EE3CFA">
                    <w:pPr>
                      <w:spacing w:line="240" w:lineRule="exact"/>
                      <w:ind w:left="20" w:right="-33"/>
                      <w:rPr>
                        <w:rFonts w:ascii="Calibri" w:eastAsia="Calibri" w:hAnsi="Calibri" w:cs="Calibri"/>
                        <w:sz w:val="22"/>
                        <w:szCs w:val="22"/>
                      </w:rPr>
                    </w:pPr>
                    <w:r>
                      <w:rPr>
                        <w:rFonts w:ascii="Calibri" w:eastAsia="Calibri" w:hAnsi="Calibri" w:cs="Calibri"/>
                        <w:position w:val="1"/>
                        <w:sz w:val="22"/>
                        <w:szCs w:val="22"/>
                      </w:rPr>
                      <w:t>P</w:t>
                    </w:r>
                    <w:r>
                      <w:rPr>
                        <w:rFonts w:ascii="Calibri" w:eastAsia="Calibri" w:hAnsi="Calibri" w:cs="Calibri"/>
                        <w:spacing w:val="1"/>
                        <w:position w:val="1"/>
                        <w:sz w:val="22"/>
                        <w:szCs w:val="22"/>
                      </w:rPr>
                      <w:t>a</w:t>
                    </w:r>
                    <w:r>
                      <w:rPr>
                        <w:rFonts w:ascii="Calibri" w:eastAsia="Calibri" w:hAnsi="Calibri" w:cs="Calibri"/>
                        <w:position w:val="1"/>
                        <w:sz w:val="22"/>
                        <w:szCs w:val="22"/>
                      </w:rPr>
                      <w:t>ge</w:t>
                    </w:r>
                    <w:r>
                      <w:rPr>
                        <w:rFonts w:ascii="Calibri" w:eastAsia="Calibri" w:hAnsi="Calibri" w:cs="Calibri"/>
                        <w:spacing w:val="-4"/>
                        <w:position w:val="1"/>
                        <w:sz w:val="22"/>
                        <w:szCs w:val="22"/>
                      </w:rPr>
                      <w:t xml:space="preserve"> </w:t>
                    </w:r>
                    <w:r>
                      <w:fldChar w:fldCharType="begin"/>
                    </w:r>
                    <w:r>
                      <w:rPr>
                        <w:rFonts w:ascii="Calibri" w:eastAsia="Calibri" w:hAnsi="Calibri" w:cs="Calibri"/>
                        <w:position w:val="1"/>
                        <w:sz w:val="22"/>
                        <w:szCs w:val="22"/>
                      </w:rPr>
                      <w:instrText xml:space="preserve"> PAGE </w:instrText>
                    </w:r>
                    <w:r>
                      <w:fldChar w:fldCharType="separate"/>
                    </w:r>
                    <w:r w:rsidR="00402487">
                      <w:rPr>
                        <w:rFonts w:ascii="Calibri" w:eastAsia="Calibri" w:hAnsi="Calibri" w:cs="Calibri"/>
                        <w:noProof/>
                        <w:position w:val="1"/>
                        <w:sz w:val="22"/>
                        <w:szCs w:val="22"/>
                      </w:rPr>
                      <w:t>1</w:t>
                    </w:r>
                    <w:r>
                      <w:fldChar w:fldCharType="end"/>
                    </w:r>
                    <w:r>
                      <w:rPr>
                        <w:rFonts w:ascii="Calibri" w:eastAsia="Calibri" w:hAnsi="Calibri" w:cs="Calibri"/>
                        <w:spacing w:val="-1"/>
                        <w:position w:val="1"/>
                        <w:sz w:val="22"/>
                        <w:szCs w:val="22"/>
                      </w:rPr>
                      <w:t xml:space="preserve"> </w:t>
                    </w:r>
                    <w:r>
                      <w:rPr>
                        <w:rFonts w:ascii="Calibri" w:eastAsia="Calibri" w:hAnsi="Calibri" w:cs="Calibri"/>
                        <w:position w:val="1"/>
                        <w:sz w:val="22"/>
                        <w:szCs w:val="22"/>
                      </w:rPr>
                      <w:t>of</w:t>
                    </w:r>
                    <w:r>
                      <w:rPr>
                        <w:rFonts w:ascii="Calibri" w:eastAsia="Calibri" w:hAnsi="Calibri" w:cs="Calibri"/>
                        <w:spacing w:val="-2"/>
                        <w:position w:val="1"/>
                        <w:sz w:val="22"/>
                        <w:szCs w:val="22"/>
                      </w:rPr>
                      <w:t xml:space="preserve"> </w:t>
                    </w:r>
                    <w:r>
                      <w:rPr>
                        <w:rFonts w:ascii="Calibri" w:eastAsia="Calibri" w:hAnsi="Calibri" w:cs="Calibri"/>
                        <w:position w:val="1"/>
                        <w:sz w:val="22"/>
                        <w:szCs w:val="22"/>
                      </w:rPr>
                      <w:t>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0F10FF" w14:textId="77777777" w:rsidR="000B72EE" w:rsidRDefault="000B72EE">
      <w:r>
        <w:separator/>
      </w:r>
    </w:p>
  </w:footnote>
  <w:footnote w:type="continuationSeparator" w:id="0">
    <w:p w14:paraId="30F16B82" w14:textId="77777777" w:rsidR="000B72EE" w:rsidRDefault="000B72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E56ECC" w14:textId="6CD13013" w:rsidR="00C82465" w:rsidRDefault="00CF7076">
    <w:pPr>
      <w:spacing w:line="200" w:lineRule="exact"/>
    </w:pPr>
    <w:r>
      <w:rPr>
        <w:noProof/>
      </w:rPr>
      <w:drawing>
        <wp:anchor distT="0" distB="0" distL="114300" distR="114300" simplePos="0" relativeHeight="251657216" behindDoc="1" locked="0" layoutInCell="1" allowOverlap="1" wp14:anchorId="61FCE138" wp14:editId="45C15368">
          <wp:simplePos x="0" y="0"/>
          <wp:positionH relativeFrom="margin">
            <wp:posOffset>-161925</wp:posOffset>
          </wp:positionH>
          <wp:positionV relativeFrom="page">
            <wp:align>top</wp:align>
          </wp:positionV>
          <wp:extent cx="3437255" cy="677545"/>
          <wp:effectExtent l="0" t="0" r="0"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37255" cy="6775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1260D"/>
    <w:multiLevelType w:val="hybridMultilevel"/>
    <w:tmpl w:val="D9368026"/>
    <w:lvl w:ilvl="0" w:tplc="65B2CAB6">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6719E8"/>
    <w:multiLevelType w:val="hybridMultilevel"/>
    <w:tmpl w:val="049C4494"/>
    <w:lvl w:ilvl="0" w:tplc="65B2CAB6">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15C191B"/>
    <w:multiLevelType w:val="hybridMultilevel"/>
    <w:tmpl w:val="95CC1694"/>
    <w:lvl w:ilvl="0" w:tplc="65B2CAB6">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40B2EAB"/>
    <w:multiLevelType w:val="hybridMultilevel"/>
    <w:tmpl w:val="2BAE33B8"/>
    <w:lvl w:ilvl="0" w:tplc="65B2CAB6">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53B3D7A"/>
    <w:multiLevelType w:val="hybridMultilevel"/>
    <w:tmpl w:val="42EE2486"/>
    <w:styleLink w:val="ImportedStyle9"/>
    <w:lvl w:ilvl="0" w:tplc="A79A665A">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BD40032">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EF82062">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DBED0EA">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D502BC4">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5BEA41C">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7D8A6A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152D9AA">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6A6F3C8">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2F8D6B26"/>
    <w:multiLevelType w:val="hybridMultilevel"/>
    <w:tmpl w:val="A44C6272"/>
    <w:styleLink w:val="ImportedStyle10"/>
    <w:lvl w:ilvl="0" w:tplc="151428CC">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86AD592">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300475A">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C404DFA">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E845118">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11EDEA0">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45CF2AC">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9DEC176">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38A857E">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15:restartNumberingAfterBreak="0">
    <w:nsid w:val="359B42B1"/>
    <w:multiLevelType w:val="hybridMultilevel"/>
    <w:tmpl w:val="8FFE7F0E"/>
    <w:lvl w:ilvl="0" w:tplc="65B2CAB6">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881799A"/>
    <w:multiLevelType w:val="hybridMultilevel"/>
    <w:tmpl w:val="9FCCD62C"/>
    <w:lvl w:ilvl="0" w:tplc="65B2CAB6">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A8E197F"/>
    <w:multiLevelType w:val="multilevel"/>
    <w:tmpl w:val="9CC830D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9" w15:restartNumberingAfterBreak="0">
    <w:nsid w:val="4B7D2E01"/>
    <w:multiLevelType w:val="hybridMultilevel"/>
    <w:tmpl w:val="24A63B8E"/>
    <w:lvl w:ilvl="0" w:tplc="65B2CAB6">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CD97526"/>
    <w:multiLevelType w:val="hybridMultilevel"/>
    <w:tmpl w:val="17C8B736"/>
    <w:lvl w:ilvl="0" w:tplc="65B2CAB6">
      <w:start w:val="1"/>
      <w:numFmt w:val="bullet"/>
      <w:lvlRestart w:val="0"/>
      <w:lvlText w:val=""/>
      <w:lvlJc w:val="left"/>
      <w:pPr>
        <w:ind w:left="360" w:hanging="360"/>
      </w:pPr>
      <w:rPr>
        <w:rFonts w:ascii="Symbol" w:hAnsi="Symbol" w:hint="default"/>
      </w:rPr>
    </w:lvl>
    <w:lvl w:ilvl="1" w:tplc="2E98081E">
      <w:numFmt w:val="bullet"/>
      <w:lvlText w:val="•"/>
      <w:lvlJc w:val="left"/>
      <w:pPr>
        <w:ind w:left="1440" w:hanging="72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FF50176"/>
    <w:multiLevelType w:val="hybridMultilevel"/>
    <w:tmpl w:val="720CD0D6"/>
    <w:styleLink w:val="ImportedStyle4"/>
    <w:lvl w:ilvl="0" w:tplc="2D80E55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FEC740E">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1D42EDA">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5A2F4D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F4632B4">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8DAF538">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FA2F318">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88A217F2">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74E9200">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2" w15:restartNumberingAfterBreak="0">
    <w:nsid w:val="6048001B"/>
    <w:multiLevelType w:val="hybridMultilevel"/>
    <w:tmpl w:val="7FD45BBC"/>
    <w:lvl w:ilvl="0" w:tplc="65B2CAB6">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360777C"/>
    <w:multiLevelType w:val="hybridMultilevel"/>
    <w:tmpl w:val="38941940"/>
    <w:lvl w:ilvl="0" w:tplc="65B2CAB6">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A1A0827"/>
    <w:multiLevelType w:val="hybridMultilevel"/>
    <w:tmpl w:val="E55239F6"/>
    <w:styleLink w:val="ImportedStyle8"/>
    <w:lvl w:ilvl="0" w:tplc="0842129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95ED58E">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AC0D3E4">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7387DC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9D4B014">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25C6A4A">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E6E755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046C75A">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8B8B5E2">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7A611EB5"/>
    <w:multiLevelType w:val="hybridMultilevel"/>
    <w:tmpl w:val="588E9070"/>
    <w:lvl w:ilvl="0" w:tplc="65B2CAB6">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DED49DA"/>
    <w:multiLevelType w:val="hybridMultilevel"/>
    <w:tmpl w:val="CDF84298"/>
    <w:lvl w:ilvl="0" w:tplc="65B2CAB6">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94692212">
    <w:abstractNumId w:val="8"/>
  </w:num>
  <w:num w:numId="2" w16cid:durableId="1930384914">
    <w:abstractNumId w:val="11"/>
  </w:num>
  <w:num w:numId="3" w16cid:durableId="1831603023">
    <w:abstractNumId w:val="4"/>
  </w:num>
  <w:num w:numId="4" w16cid:durableId="1616136732">
    <w:abstractNumId w:val="14"/>
  </w:num>
  <w:num w:numId="5" w16cid:durableId="834876799">
    <w:abstractNumId w:val="5"/>
  </w:num>
  <w:num w:numId="6" w16cid:durableId="1167092067">
    <w:abstractNumId w:val="10"/>
  </w:num>
  <w:num w:numId="7" w16cid:durableId="783231168">
    <w:abstractNumId w:val="0"/>
  </w:num>
  <w:num w:numId="8" w16cid:durableId="1920166087">
    <w:abstractNumId w:val="13"/>
  </w:num>
  <w:num w:numId="9" w16cid:durableId="621503250">
    <w:abstractNumId w:val="1"/>
  </w:num>
  <w:num w:numId="10" w16cid:durableId="815800537">
    <w:abstractNumId w:val="9"/>
  </w:num>
  <w:num w:numId="11" w16cid:durableId="2104106890">
    <w:abstractNumId w:val="6"/>
  </w:num>
  <w:num w:numId="12" w16cid:durableId="771707391">
    <w:abstractNumId w:val="12"/>
  </w:num>
  <w:num w:numId="13" w16cid:durableId="886914312">
    <w:abstractNumId w:val="2"/>
  </w:num>
  <w:num w:numId="14" w16cid:durableId="434132356">
    <w:abstractNumId w:val="16"/>
  </w:num>
  <w:num w:numId="15" w16cid:durableId="548108750">
    <w:abstractNumId w:val="7"/>
  </w:num>
  <w:num w:numId="16" w16cid:durableId="1840388343">
    <w:abstractNumId w:val="15"/>
  </w:num>
  <w:num w:numId="17" w16cid:durableId="1090782331">
    <w:abstractNumId w:val="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465"/>
    <w:rsid w:val="00007193"/>
    <w:rsid w:val="00020D10"/>
    <w:rsid w:val="000217D2"/>
    <w:rsid w:val="00025091"/>
    <w:rsid w:val="00052542"/>
    <w:rsid w:val="00060AF1"/>
    <w:rsid w:val="00092009"/>
    <w:rsid w:val="000B72EE"/>
    <w:rsid w:val="000B78FD"/>
    <w:rsid w:val="000C75A3"/>
    <w:rsid w:val="000D4BA1"/>
    <w:rsid w:val="000E7B11"/>
    <w:rsid w:val="00100926"/>
    <w:rsid w:val="00101A90"/>
    <w:rsid w:val="00116A98"/>
    <w:rsid w:val="00123076"/>
    <w:rsid w:val="001832DA"/>
    <w:rsid w:val="0018442E"/>
    <w:rsid w:val="001A0888"/>
    <w:rsid w:val="001A5A63"/>
    <w:rsid w:val="001A6CDC"/>
    <w:rsid w:val="001C5E67"/>
    <w:rsid w:val="001D4D28"/>
    <w:rsid w:val="001E1C13"/>
    <w:rsid w:val="001F245F"/>
    <w:rsid w:val="001F28F6"/>
    <w:rsid w:val="00202FD4"/>
    <w:rsid w:val="00240439"/>
    <w:rsid w:val="002C1D41"/>
    <w:rsid w:val="002E0161"/>
    <w:rsid w:val="002F3207"/>
    <w:rsid w:val="00312CBB"/>
    <w:rsid w:val="0031539C"/>
    <w:rsid w:val="00364C7E"/>
    <w:rsid w:val="00384EB4"/>
    <w:rsid w:val="003C0EBA"/>
    <w:rsid w:val="003E576D"/>
    <w:rsid w:val="0040005F"/>
    <w:rsid w:val="00402487"/>
    <w:rsid w:val="004065B9"/>
    <w:rsid w:val="00411500"/>
    <w:rsid w:val="0042491F"/>
    <w:rsid w:val="00425832"/>
    <w:rsid w:val="00435328"/>
    <w:rsid w:val="0047181E"/>
    <w:rsid w:val="004C31AB"/>
    <w:rsid w:val="004E108C"/>
    <w:rsid w:val="00506A63"/>
    <w:rsid w:val="00520AFF"/>
    <w:rsid w:val="00532D90"/>
    <w:rsid w:val="00560DDB"/>
    <w:rsid w:val="005821F1"/>
    <w:rsid w:val="005872B8"/>
    <w:rsid w:val="00592CFC"/>
    <w:rsid w:val="005A23A4"/>
    <w:rsid w:val="005A5E6C"/>
    <w:rsid w:val="005B4462"/>
    <w:rsid w:val="005F3DDA"/>
    <w:rsid w:val="006019B2"/>
    <w:rsid w:val="0062498B"/>
    <w:rsid w:val="00627004"/>
    <w:rsid w:val="00646954"/>
    <w:rsid w:val="0068067A"/>
    <w:rsid w:val="006853AA"/>
    <w:rsid w:val="0069145B"/>
    <w:rsid w:val="0069430A"/>
    <w:rsid w:val="006B3F5B"/>
    <w:rsid w:val="006C124C"/>
    <w:rsid w:val="00740D0C"/>
    <w:rsid w:val="0074631C"/>
    <w:rsid w:val="00756A44"/>
    <w:rsid w:val="00765945"/>
    <w:rsid w:val="007849EF"/>
    <w:rsid w:val="007911C7"/>
    <w:rsid w:val="00792EC8"/>
    <w:rsid w:val="007E2778"/>
    <w:rsid w:val="007E6C11"/>
    <w:rsid w:val="007F3900"/>
    <w:rsid w:val="00813F5A"/>
    <w:rsid w:val="008140E7"/>
    <w:rsid w:val="00822A04"/>
    <w:rsid w:val="00884B1B"/>
    <w:rsid w:val="008A0060"/>
    <w:rsid w:val="008D10DB"/>
    <w:rsid w:val="008D3673"/>
    <w:rsid w:val="008E7014"/>
    <w:rsid w:val="00903CC7"/>
    <w:rsid w:val="00904702"/>
    <w:rsid w:val="009214DC"/>
    <w:rsid w:val="00930250"/>
    <w:rsid w:val="00941826"/>
    <w:rsid w:val="00945FE3"/>
    <w:rsid w:val="00952085"/>
    <w:rsid w:val="00970001"/>
    <w:rsid w:val="009A4346"/>
    <w:rsid w:val="009C0B2E"/>
    <w:rsid w:val="009F36D0"/>
    <w:rsid w:val="009F5A70"/>
    <w:rsid w:val="00A308A3"/>
    <w:rsid w:val="00A96D14"/>
    <w:rsid w:val="00AA4A64"/>
    <w:rsid w:val="00AB3002"/>
    <w:rsid w:val="00AB37D9"/>
    <w:rsid w:val="00AC4253"/>
    <w:rsid w:val="00B15A79"/>
    <w:rsid w:val="00B16113"/>
    <w:rsid w:val="00B37078"/>
    <w:rsid w:val="00B40008"/>
    <w:rsid w:val="00B67203"/>
    <w:rsid w:val="00B81F2C"/>
    <w:rsid w:val="00B9684E"/>
    <w:rsid w:val="00BB07A7"/>
    <w:rsid w:val="00BC5AB1"/>
    <w:rsid w:val="00BC6832"/>
    <w:rsid w:val="00BF23B7"/>
    <w:rsid w:val="00BF3562"/>
    <w:rsid w:val="00C012E0"/>
    <w:rsid w:val="00C33ACC"/>
    <w:rsid w:val="00C40228"/>
    <w:rsid w:val="00C40C61"/>
    <w:rsid w:val="00C60A1A"/>
    <w:rsid w:val="00C77BA3"/>
    <w:rsid w:val="00C82465"/>
    <w:rsid w:val="00C92B3B"/>
    <w:rsid w:val="00C94C2E"/>
    <w:rsid w:val="00CE0FFC"/>
    <w:rsid w:val="00CF44C6"/>
    <w:rsid w:val="00CF7076"/>
    <w:rsid w:val="00CF73A8"/>
    <w:rsid w:val="00D50ED2"/>
    <w:rsid w:val="00D70EDA"/>
    <w:rsid w:val="00DA5389"/>
    <w:rsid w:val="00DD7729"/>
    <w:rsid w:val="00DF5061"/>
    <w:rsid w:val="00E05853"/>
    <w:rsid w:val="00E14D38"/>
    <w:rsid w:val="00E17DD9"/>
    <w:rsid w:val="00E20B0A"/>
    <w:rsid w:val="00E23FAB"/>
    <w:rsid w:val="00E75149"/>
    <w:rsid w:val="00E75960"/>
    <w:rsid w:val="00EB0A74"/>
    <w:rsid w:val="00EB7753"/>
    <w:rsid w:val="00EC26CB"/>
    <w:rsid w:val="00ED1005"/>
    <w:rsid w:val="00EE3CFA"/>
    <w:rsid w:val="00EF146D"/>
    <w:rsid w:val="00F170EA"/>
    <w:rsid w:val="00F229BC"/>
    <w:rsid w:val="00F503DC"/>
    <w:rsid w:val="00F52EA4"/>
    <w:rsid w:val="00F70CD2"/>
    <w:rsid w:val="00F86AA2"/>
    <w:rsid w:val="00F87AE8"/>
    <w:rsid w:val="00F9765F"/>
    <w:rsid w:val="00FD6427"/>
    <w:rsid w:val="00FE5B15"/>
    <w:rsid w:val="280FDB08"/>
    <w:rsid w:val="28B59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10377C"/>
  <w15:docId w15:val="{91F9F82E-0126-4FAD-9CE9-84D4B4341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character" w:styleId="PageNumber">
    <w:name w:val="page number"/>
    <w:rsid w:val="00C77BA3"/>
    <w:rPr>
      <w:lang w:val="en-US"/>
    </w:rPr>
  </w:style>
  <w:style w:type="paragraph" w:styleId="NoSpacing">
    <w:name w:val="No Spacing"/>
    <w:link w:val="NoSpacingChar"/>
    <w:uiPriority w:val="1"/>
    <w:qFormat/>
    <w:rsid w:val="00C77BA3"/>
  </w:style>
  <w:style w:type="paragraph" w:styleId="BodyText">
    <w:name w:val="Body Text"/>
    <w:link w:val="BodyTextChar"/>
    <w:rsid w:val="0047181E"/>
    <w:pPr>
      <w:pBdr>
        <w:top w:val="nil"/>
        <w:left w:val="nil"/>
        <w:bottom w:val="nil"/>
        <w:right w:val="nil"/>
        <w:between w:val="nil"/>
        <w:bar w:val="nil"/>
      </w:pBdr>
      <w:tabs>
        <w:tab w:val="left" w:pos="379"/>
        <w:tab w:val="left" w:pos="569"/>
        <w:tab w:val="left" w:pos="853"/>
        <w:tab w:val="left" w:pos="1043"/>
        <w:tab w:val="left" w:pos="1232"/>
        <w:tab w:val="left" w:pos="1440"/>
        <w:tab w:val="left" w:pos="1612"/>
        <w:tab w:val="left" w:pos="1801"/>
        <w:tab w:val="left" w:pos="1991"/>
        <w:tab w:val="left" w:pos="2160"/>
        <w:tab w:val="left" w:pos="2370"/>
        <w:tab w:val="left" w:pos="2560"/>
        <w:tab w:val="left" w:pos="2880"/>
        <w:tab w:val="left" w:pos="3034"/>
        <w:tab w:val="left" w:pos="3600"/>
      </w:tabs>
      <w:suppressAutoHyphens/>
      <w:spacing w:after="120"/>
      <w:jc w:val="both"/>
    </w:pPr>
    <w:rPr>
      <w:rFonts w:ascii="Arial" w:eastAsia="Arial Unicode MS" w:hAnsi="Arial" w:cs="Arial Unicode MS"/>
      <w:color w:val="000000"/>
      <w:spacing w:val="-1"/>
      <w:u w:color="000000"/>
      <w:bdr w:val="nil"/>
    </w:rPr>
  </w:style>
  <w:style w:type="character" w:customStyle="1" w:styleId="BodyTextChar">
    <w:name w:val="Body Text Char"/>
    <w:basedOn w:val="DefaultParagraphFont"/>
    <w:link w:val="BodyText"/>
    <w:rsid w:val="0047181E"/>
    <w:rPr>
      <w:rFonts w:ascii="Arial" w:eastAsia="Arial Unicode MS" w:hAnsi="Arial" w:cs="Arial Unicode MS"/>
      <w:color w:val="000000"/>
      <w:spacing w:val="-1"/>
      <w:u w:color="000000"/>
      <w:bdr w:val="nil"/>
    </w:rPr>
  </w:style>
  <w:style w:type="numbering" w:customStyle="1" w:styleId="ImportedStyle4">
    <w:name w:val="Imported Style 4"/>
    <w:rsid w:val="001A5A63"/>
    <w:pPr>
      <w:numPr>
        <w:numId w:val="2"/>
      </w:numPr>
    </w:pPr>
  </w:style>
  <w:style w:type="numbering" w:customStyle="1" w:styleId="ImportedStyle9">
    <w:name w:val="Imported Style 9"/>
    <w:rsid w:val="00765945"/>
    <w:pPr>
      <w:numPr>
        <w:numId w:val="3"/>
      </w:numPr>
    </w:pPr>
  </w:style>
  <w:style w:type="numbering" w:customStyle="1" w:styleId="ImportedStyle8">
    <w:name w:val="Imported Style 8"/>
    <w:rsid w:val="00DD7729"/>
    <w:pPr>
      <w:numPr>
        <w:numId w:val="4"/>
      </w:numPr>
    </w:pPr>
  </w:style>
  <w:style w:type="numbering" w:customStyle="1" w:styleId="ImportedStyle10">
    <w:name w:val="Imported Style 10"/>
    <w:rsid w:val="00DD7729"/>
    <w:pPr>
      <w:numPr>
        <w:numId w:val="5"/>
      </w:numPr>
    </w:pPr>
  </w:style>
  <w:style w:type="character" w:customStyle="1" w:styleId="NoSpacingChar">
    <w:name w:val="No Spacing Char"/>
    <w:link w:val="NoSpacing"/>
    <w:uiPriority w:val="1"/>
    <w:locked/>
    <w:rsid w:val="001E1C13"/>
  </w:style>
  <w:style w:type="character" w:styleId="Hyperlink">
    <w:name w:val="Hyperlink"/>
    <w:basedOn w:val="DefaultParagraphFont"/>
    <w:uiPriority w:val="99"/>
    <w:unhideWhenUsed/>
    <w:rsid w:val="005A5E6C"/>
    <w:rPr>
      <w:color w:val="0000FF" w:themeColor="hyperlink"/>
      <w:u w:val="single"/>
    </w:rPr>
  </w:style>
  <w:style w:type="paragraph" w:styleId="Header">
    <w:name w:val="header"/>
    <w:basedOn w:val="Normal"/>
    <w:link w:val="HeaderChar"/>
    <w:uiPriority w:val="99"/>
    <w:unhideWhenUsed/>
    <w:rsid w:val="00930250"/>
    <w:pPr>
      <w:tabs>
        <w:tab w:val="center" w:pos="4680"/>
        <w:tab w:val="right" w:pos="9360"/>
      </w:tabs>
    </w:pPr>
  </w:style>
  <w:style w:type="character" w:customStyle="1" w:styleId="HeaderChar">
    <w:name w:val="Header Char"/>
    <w:basedOn w:val="DefaultParagraphFont"/>
    <w:link w:val="Header"/>
    <w:uiPriority w:val="99"/>
    <w:rsid w:val="00930250"/>
  </w:style>
  <w:style w:type="paragraph" w:styleId="Footer">
    <w:name w:val="footer"/>
    <w:basedOn w:val="Normal"/>
    <w:link w:val="FooterChar"/>
    <w:uiPriority w:val="99"/>
    <w:unhideWhenUsed/>
    <w:rsid w:val="00930250"/>
    <w:pPr>
      <w:tabs>
        <w:tab w:val="center" w:pos="4680"/>
        <w:tab w:val="right" w:pos="9360"/>
      </w:tabs>
    </w:pPr>
  </w:style>
  <w:style w:type="character" w:customStyle="1" w:styleId="FooterChar">
    <w:name w:val="Footer Char"/>
    <w:basedOn w:val="DefaultParagraphFont"/>
    <w:link w:val="Footer"/>
    <w:uiPriority w:val="99"/>
    <w:rsid w:val="009302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7464194">
      <w:bodyDiv w:val="1"/>
      <w:marLeft w:val="0"/>
      <w:marRight w:val="0"/>
      <w:marTop w:val="0"/>
      <w:marBottom w:val="0"/>
      <w:divBdr>
        <w:top w:val="none" w:sz="0" w:space="0" w:color="auto"/>
        <w:left w:val="none" w:sz="0" w:space="0" w:color="auto"/>
        <w:bottom w:val="none" w:sz="0" w:space="0" w:color="auto"/>
        <w:right w:val="none" w:sz="0" w:space="0" w:color="auto"/>
      </w:divBdr>
    </w:div>
    <w:div w:id="17396681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CD6B5-D973-47B7-8AB0-799F005CF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1191</Words>
  <Characters>8106</Characters>
  <Application>Microsoft Office Word</Application>
  <DocSecurity>0</DocSecurity>
  <Lines>193</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Pinank Hirapara</dc:creator>
  <cp:lastModifiedBy>Urvish Rai</cp:lastModifiedBy>
  <cp:revision>3</cp:revision>
  <dcterms:created xsi:type="dcterms:W3CDTF">2024-09-04T22:36:00Z</dcterms:created>
  <dcterms:modified xsi:type="dcterms:W3CDTF">2024-09-04T22:37:00Z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6201e96189beff82453bc0e4d998283d4550e50419427e491bd8535bdcfa385d</vt:lpwstr>
  </property>
</Properties>
</file>