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D4A26C" w14:textId="6EB4F50D" w:rsidR="00DE3EDF" w:rsidRPr="00DE3EDF" w:rsidRDefault="0010025D" w:rsidP="00DE3EDF">
      <w:r>
        <w:rPr>
          <w:b/>
          <w:bCs/>
        </w:rPr>
        <w:t xml:space="preserve">                                                           </w:t>
      </w:r>
      <w:r w:rsidR="00DE3EDF">
        <w:rPr>
          <w:b/>
          <w:bCs/>
        </w:rPr>
        <w:t>Kodjo W Atchrimi</w:t>
      </w:r>
    </w:p>
    <w:p w14:paraId="5367C660" w14:textId="60627234" w:rsidR="00DE3EDF" w:rsidRPr="00DE3EDF" w:rsidRDefault="00DE3EDF" w:rsidP="00DE3EDF">
      <w:r>
        <w:t>Kodjo301@gmail.com</w:t>
      </w:r>
      <w:r w:rsidR="00FC5316">
        <w:t>|</w:t>
      </w:r>
      <w:r w:rsidRPr="00DE3EDF">
        <w:t xml:space="preserve"> </w:t>
      </w:r>
      <w:r>
        <w:t>240-418-0128</w:t>
      </w:r>
      <w:r w:rsidR="00FC5316">
        <w:t>|</w:t>
      </w:r>
      <w:r w:rsidRPr="00DE3EDF">
        <w:t xml:space="preserve"> </w:t>
      </w:r>
      <w:r>
        <w:t>8634 Brae Brooke Dr</w:t>
      </w:r>
      <w:r w:rsidR="00FC5316">
        <w:t>|</w:t>
      </w:r>
      <w:r>
        <w:t xml:space="preserve"> Lanham MD 202706</w:t>
      </w:r>
    </w:p>
    <w:p w14:paraId="4F32331B" w14:textId="77777777" w:rsidR="00DE3EDF" w:rsidRPr="00DE3EDF" w:rsidRDefault="00DE3EDF" w:rsidP="00DE3EDF">
      <w:r w:rsidRPr="00DE3EDF">
        <w:rPr>
          <w:b/>
          <w:bCs/>
        </w:rPr>
        <w:t>PROFESSIONAL SUMMARY</w:t>
      </w:r>
    </w:p>
    <w:p w14:paraId="53DF71AB" w14:textId="6B29C111" w:rsidR="00DE3EDF" w:rsidRDefault="00DE3EDF" w:rsidP="00DE3EDF">
      <w:pPr>
        <w:rPr>
          <w:b/>
          <w:bCs/>
        </w:rPr>
      </w:pPr>
      <w:r w:rsidRPr="00DE3EDF">
        <w:t xml:space="preserve">Cybersecurity professional </w:t>
      </w:r>
      <w:r w:rsidR="00FC5316" w:rsidRPr="00DE3EDF">
        <w:t>with experience</w:t>
      </w:r>
      <w:r w:rsidRPr="00DE3EDF">
        <w:t xml:space="preserve"> in </w:t>
      </w:r>
      <w:r w:rsidRPr="00DE3EDF">
        <w:rPr>
          <w:b/>
          <w:bCs/>
        </w:rPr>
        <w:t>Risk Management Framework (RMF), FedRAMP, NIST compliance, vulnerability assessment, and security controls implementation</w:t>
      </w:r>
      <w:r w:rsidRPr="00DE3EDF">
        <w:t>. Proven track record in securing federal systems through </w:t>
      </w:r>
      <w:r w:rsidRPr="00DE3EDF">
        <w:rPr>
          <w:b/>
          <w:bCs/>
        </w:rPr>
        <w:t>eMASS, Xacta, ACAS, STIGs, and POA&amp;M management</w:t>
      </w:r>
      <w:r w:rsidRPr="00DE3EDF">
        <w:t xml:space="preserve">. </w:t>
      </w:r>
      <w:r>
        <w:t>E</w:t>
      </w:r>
      <w:r w:rsidRPr="00DE3EDF">
        <w:t>xpertise in </w:t>
      </w:r>
      <w:r w:rsidRPr="00DE3EDF">
        <w:rPr>
          <w:b/>
          <w:bCs/>
        </w:rPr>
        <w:t>cloud security (AWS), governance, risk, and compliance (GRC)</w:t>
      </w:r>
      <w:r>
        <w:rPr>
          <w:b/>
          <w:bCs/>
        </w:rPr>
        <w:t>.</w:t>
      </w:r>
    </w:p>
    <w:p w14:paraId="5824F8E5" w14:textId="77777777" w:rsidR="00D84C5A" w:rsidRPr="00FA063A" w:rsidRDefault="00D84C5A" w:rsidP="00D84C5A">
      <w:r w:rsidRPr="00FA063A">
        <w:rPr>
          <w:b/>
          <w:bCs/>
        </w:rPr>
        <w:t>EDUCATION</w:t>
      </w:r>
    </w:p>
    <w:p w14:paraId="201D7457" w14:textId="137D13A7" w:rsidR="00D84C5A" w:rsidRPr="00FA063A" w:rsidRDefault="00D84C5A" w:rsidP="00727343">
      <w:pPr>
        <w:tabs>
          <w:tab w:val="left" w:pos="10080"/>
        </w:tabs>
      </w:pPr>
      <w:r w:rsidRPr="00FA063A">
        <w:rPr>
          <w:b/>
          <w:bCs/>
        </w:rPr>
        <w:t>Graduate Certificate, Computer Information Assurance</w:t>
      </w:r>
      <w:r w:rsidRPr="00FA063A">
        <w:br/>
        <w:t>University of Maryland University College (UMUC) – McCormick, MD | Aug 2011</w:t>
      </w:r>
      <w:r w:rsidR="00FC5316">
        <w:br/>
      </w:r>
      <w:r w:rsidRPr="00FA063A">
        <w:rPr>
          <w:b/>
          <w:bCs/>
        </w:rPr>
        <w:t>B.S., Information Systems</w:t>
      </w:r>
      <w:r w:rsidRPr="00FA063A">
        <w:br/>
        <w:t>Strayer University – Rockville, MD | Aug 2009</w:t>
      </w:r>
      <w:r w:rsidR="00FC5316">
        <w:br/>
      </w:r>
      <w:r w:rsidRPr="00FA063A">
        <w:rPr>
          <w:b/>
          <w:bCs/>
        </w:rPr>
        <w:t>CERTIFICATIONS</w:t>
      </w:r>
    </w:p>
    <w:p w14:paraId="36F06304" w14:textId="77777777" w:rsidR="00FC5316" w:rsidRPr="00FC5316" w:rsidRDefault="00D84C5A" w:rsidP="00FC5316">
      <w:pPr>
        <w:numPr>
          <w:ilvl w:val="0"/>
          <w:numId w:val="14"/>
        </w:numPr>
        <w:spacing w:line="240" w:lineRule="exact"/>
      </w:pPr>
      <w:r w:rsidRPr="00FA063A">
        <w:rPr>
          <w:b/>
          <w:bCs/>
        </w:rPr>
        <w:t>AWS Certified Security – Specialty</w:t>
      </w:r>
    </w:p>
    <w:p w14:paraId="4A55109B" w14:textId="63A5B629" w:rsidR="00D84C5A" w:rsidRPr="00FA063A" w:rsidRDefault="00D84C5A" w:rsidP="00FC5316">
      <w:pPr>
        <w:numPr>
          <w:ilvl w:val="0"/>
          <w:numId w:val="14"/>
        </w:numPr>
        <w:spacing w:line="240" w:lineRule="exact"/>
      </w:pPr>
      <w:r w:rsidRPr="00FC5316">
        <w:rPr>
          <w:b/>
          <w:bCs/>
        </w:rPr>
        <w:t>CompTIA Advanced Security Practitioner (CASP+)</w:t>
      </w:r>
    </w:p>
    <w:p w14:paraId="3C6AF130" w14:textId="77777777" w:rsidR="00D84C5A" w:rsidRPr="00FA063A" w:rsidRDefault="00D84C5A" w:rsidP="00FC5316">
      <w:pPr>
        <w:numPr>
          <w:ilvl w:val="0"/>
          <w:numId w:val="1"/>
        </w:numPr>
        <w:spacing w:line="240" w:lineRule="exact"/>
      </w:pPr>
      <w:r w:rsidRPr="00FA063A">
        <w:rPr>
          <w:b/>
          <w:bCs/>
        </w:rPr>
        <w:t>Certified in Governance, Risk, and Compliance (CGRC)</w:t>
      </w:r>
    </w:p>
    <w:p w14:paraId="6DB380F9" w14:textId="77777777" w:rsidR="00D84C5A" w:rsidRPr="00FA063A" w:rsidRDefault="00D84C5A" w:rsidP="00FC5316">
      <w:pPr>
        <w:numPr>
          <w:ilvl w:val="0"/>
          <w:numId w:val="1"/>
        </w:numPr>
        <w:spacing w:line="240" w:lineRule="exact"/>
      </w:pPr>
      <w:r w:rsidRPr="00FA063A">
        <w:rPr>
          <w:b/>
          <w:bCs/>
        </w:rPr>
        <w:t>Certified Ethical Hacker (CEH)</w:t>
      </w:r>
    </w:p>
    <w:p w14:paraId="6BCCBCAF" w14:textId="546C1DA3" w:rsidR="00CF5311" w:rsidRPr="00CF5311" w:rsidRDefault="00CF5311" w:rsidP="00CF53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eastAsia="Times New Roman" w:cstheme="minorHAnsi"/>
          <w:b/>
          <w:bCs/>
          <w:kern w:val="0"/>
          <w14:ligatures w14:val="none"/>
        </w:rPr>
      </w:pPr>
      <w:r w:rsidRPr="00CF5311">
        <w:rPr>
          <w:rFonts w:eastAsia="Times New Roman" w:cstheme="minorHAnsi"/>
          <w:b/>
          <w:bCs/>
          <w:kern w:val="0"/>
          <w14:ligatures w14:val="none"/>
        </w:rPr>
        <w:t xml:space="preserve">Cybersecurity Expertise:  </w:t>
      </w:r>
    </w:p>
    <w:p w14:paraId="286F7106" w14:textId="77777777" w:rsidR="00CF5311" w:rsidRPr="00CF5311" w:rsidRDefault="00CF5311" w:rsidP="00CF53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Roboto Mono" w:eastAsia="Times New Roman" w:hAnsi="Roboto Mono" w:cs="Courier New"/>
          <w:color w:val="494949"/>
          <w:kern w:val="0"/>
          <w:sz w:val="19"/>
          <w:szCs w:val="19"/>
          <w14:ligatures w14:val="none"/>
        </w:rPr>
      </w:pPr>
    </w:p>
    <w:p w14:paraId="268FACAC" w14:textId="10DE3131" w:rsidR="00FC5316" w:rsidRPr="00CF5311" w:rsidRDefault="00CF5311" w:rsidP="0010025D">
      <w:pPr>
        <w:numPr>
          <w:ilvl w:val="0"/>
          <w:numId w:val="11"/>
        </w:numPr>
        <w:tabs>
          <w:tab w:val="left" w:pos="7722"/>
        </w:tabs>
        <w:spacing w:line="240" w:lineRule="exact"/>
      </w:pPr>
      <w:r w:rsidRPr="00CF5311">
        <w:rPr>
          <w:b/>
          <w:bCs/>
        </w:rPr>
        <w:t>Regulatory Compliance:</w:t>
      </w:r>
      <w:r w:rsidRPr="00CF5311">
        <w:t> Expertise in </w:t>
      </w:r>
      <w:r w:rsidRPr="00CF5311">
        <w:rPr>
          <w:b/>
          <w:bCs/>
        </w:rPr>
        <w:t>OMB</w:t>
      </w:r>
      <w:r w:rsidRPr="00CF5311">
        <w:t>, </w:t>
      </w:r>
      <w:r w:rsidRPr="00CF5311">
        <w:rPr>
          <w:b/>
          <w:bCs/>
        </w:rPr>
        <w:t>DoD</w:t>
      </w:r>
      <w:r w:rsidRPr="00CF5311">
        <w:t>, </w:t>
      </w:r>
      <w:r w:rsidRPr="00CF5311">
        <w:rPr>
          <w:b/>
          <w:bCs/>
        </w:rPr>
        <w:t>NIST SP 800-53 (Rev</w:t>
      </w:r>
      <w:r w:rsidR="00727343">
        <w:rPr>
          <w:b/>
          <w:bCs/>
        </w:rPr>
        <w:t>4</w:t>
      </w:r>
      <w:r w:rsidRPr="00CF5311">
        <w:rPr>
          <w:b/>
          <w:bCs/>
        </w:rPr>
        <w:t>)</w:t>
      </w:r>
      <w:r w:rsidRPr="00CF5311">
        <w:t>, </w:t>
      </w:r>
      <w:r w:rsidRPr="00CF5311">
        <w:rPr>
          <w:b/>
          <w:bCs/>
        </w:rPr>
        <w:t>CNSSI</w:t>
      </w:r>
      <w:r w:rsidRPr="00CF5311">
        <w:t>,</w:t>
      </w:r>
      <w:r w:rsidR="00727343">
        <w:t xml:space="preserve"> </w:t>
      </w:r>
      <w:r w:rsidR="00727343" w:rsidRPr="00727343">
        <w:rPr>
          <w:b/>
          <w:bCs/>
        </w:rPr>
        <w:t>NIST SP 800-53(Rev5)</w:t>
      </w:r>
      <w:r w:rsidR="00727343">
        <w:rPr>
          <w:b/>
          <w:bCs/>
        </w:rPr>
        <w:t>,</w:t>
      </w:r>
      <w:r w:rsidRPr="00CF5311">
        <w:t> </w:t>
      </w:r>
      <w:r w:rsidRPr="00CF5311">
        <w:rPr>
          <w:b/>
          <w:bCs/>
        </w:rPr>
        <w:t>FedRAMP</w:t>
      </w:r>
      <w:r w:rsidRPr="00CF5311">
        <w:t>, and </w:t>
      </w:r>
      <w:r w:rsidRPr="00CF5311">
        <w:rPr>
          <w:b/>
          <w:bCs/>
        </w:rPr>
        <w:t>FISMA</w:t>
      </w:r>
      <w:r w:rsidRPr="00CF5311">
        <w:t> requirements.</w:t>
      </w:r>
    </w:p>
    <w:p w14:paraId="789E7F85" w14:textId="3711D4AE" w:rsidR="00CF5311" w:rsidRPr="00CF5311" w:rsidRDefault="00CF5311" w:rsidP="0010025D">
      <w:pPr>
        <w:numPr>
          <w:ilvl w:val="0"/>
          <w:numId w:val="11"/>
        </w:numPr>
        <w:spacing w:line="240" w:lineRule="exact"/>
        <w:rPr>
          <w:b/>
          <w:bCs/>
        </w:rPr>
      </w:pPr>
      <w:r w:rsidRPr="00CF5311">
        <w:rPr>
          <w:b/>
          <w:bCs/>
        </w:rPr>
        <w:t>Risk Management:</w:t>
      </w:r>
      <w:r w:rsidRPr="00CF5311">
        <w:t> Proficient in </w:t>
      </w:r>
      <w:r w:rsidRPr="00CF5311">
        <w:rPr>
          <w:b/>
          <w:bCs/>
        </w:rPr>
        <w:t>Risk Management Framework (RMF)</w:t>
      </w:r>
      <w:r w:rsidRPr="00CF5311">
        <w:t> per </w:t>
      </w:r>
      <w:r w:rsidRPr="00CF5311">
        <w:rPr>
          <w:b/>
          <w:bCs/>
        </w:rPr>
        <w:t>NIST SP 800-37</w:t>
      </w:r>
      <w:r w:rsidRPr="00CF5311">
        <w:t>, </w:t>
      </w:r>
      <w:r w:rsidRPr="00CF5311">
        <w:rPr>
          <w:b/>
          <w:bCs/>
        </w:rPr>
        <w:t>security control assessments</w:t>
      </w:r>
      <w:r w:rsidRPr="00CF5311">
        <w:t>, and </w:t>
      </w:r>
      <w:r w:rsidRPr="00CF5311">
        <w:rPr>
          <w:b/>
          <w:bCs/>
        </w:rPr>
        <w:t>Plan of Action &amp; Milestones (POA&amp;M)</w:t>
      </w:r>
      <w:r w:rsidRPr="00CF5311">
        <w:t> </w:t>
      </w:r>
      <w:r w:rsidR="001A487D" w:rsidRPr="00CF5311">
        <w:t>development</w:t>
      </w:r>
      <w:r w:rsidR="001A487D">
        <w:t xml:space="preserve">, </w:t>
      </w:r>
      <w:r w:rsidR="001A487D" w:rsidRPr="001A487D">
        <w:rPr>
          <w:b/>
          <w:bCs/>
        </w:rPr>
        <w:t>Security Impact Analysis (SIA)</w:t>
      </w:r>
    </w:p>
    <w:p w14:paraId="738F16FC" w14:textId="09DFEC9B" w:rsidR="00CF5311" w:rsidRPr="00CF5311" w:rsidRDefault="00CF5311" w:rsidP="0010025D">
      <w:pPr>
        <w:numPr>
          <w:ilvl w:val="0"/>
          <w:numId w:val="11"/>
        </w:numPr>
        <w:tabs>
          <w:tab w:val="clear" w:pos="720"/>
          <w:tab w:val="left" w:pos="6390"/>
        </w:tabs>
        <w:spacing w:line="240" w:lineRule="exact"/>
      </w:pPr>
      <w:r w:rsidRPr="00CF5311">
        <w:rPr>
          <w:b/>
          <w:bCs/>
        </w:rPr>
        <w:t>Security Tools:</w:t>
      </w:r>
      <w:r w:rsidRPr="00CF5311">
        <w:t> </w:t>
      </w:r>
      <w:r w:rsidR="0010025D" w:rsidRPr="009D4219">
        <w:t xml:space="preserve"> Hands-on</w:t>
      </w:r>
      <w:r w:rsidR="009D4219" w:rsidRPr="009D4219">
        <w:t xml:space="preserve"> experience</w:t>
      </w:r>
      <w:r w:rsidR="001A487D">
        <w:t xml:space="preserve"> </w:t>
      </w:r>
      <w:r w:rsidR="009D4219" w:rsidRPr="009D4219">
        <w:t>with </w:t>
      </w:r>
      <w:r w:rsidR="009D4219" w:rsidRPr="00FC5316">
        <w:rPr>
          <w:b/>
          <w:bCs/>
        </w:rPr>
        <w:t>eMASS</w:t>
      </w:r>
      <w:r w:rsidR="009D4219" w:rsidRPr="009D4219">
        <w:t>, </w:t>
      </w:r>
      <w:r w:rsidR="009D4219" w:rsidRPr="00FC5316">
        <w:rPr>
          <w:b/>
          <w:bCs/>
        </w:rPr>
        <w:t>Xacta</w:t>
      </w:r>
      <w:r w:rsidR="009D4219" w:rsidRPr="009D4219">
        <w:t>, </w:t>
      </w:r>
      <w:r w:rsidR="009D4219" w:rsidRPr="00FC5316">
        <w:rPr>
          <w:b/>
          <w:bCs/>
        </w:rPr>
        <w:t>ACAS</w:t>
      </w:r>
      <w:r w:rsidR="009D4219" w:rsidRPr="009D4219">
        <w:t>, </w:t>
      </w:r>
      <w:r w:rsidR="009D4219" w:rsidRPr="00FC5316">
        <w:rPr>
          <w:b/>
          <w:bCs/>
        </w:rPr>
        <w:t>Nessus/Tenable</w:t>
      </w:r>
      <w:r w:rsidR="009D4219" w:rsidRPr="009D4219">
        <w:t>, </w:t>
      </w:r>
      <w:r w:rsidR="009D4219" w:rsidRPr="00FC5316">
        <w:rPr>
          <w:b/>
          <w:bCs/>
        </w:rPr>
        <w:t>SCAP</w:t>
      </w:r>
      <w:r w:rsidR="009D4219" w:rsidRPr="009D4219">
        <w:t>, </w:t>
      </w:r>
      <w:r w:rsidR="009D4219" w:rsidRPr="00FC5316">
        <w:rPr>
          <w:b/>
          <w:bCs/>
        </w:rPr>
        <w:t>STIG Viewer</w:t>
      </w:r>
      <w:r w:rsidR="009D4219" w:rsidRPr="009D4219">
        <w:t>,</w:t>
      </w:r>
      <w:r w:rsidR="009D4219" w:rsidRPr="0010025D">
        <w:rPr>
          <w:b/>
          <w:bCs/>
        </w:rPr>
        <w:t xml:space="preserve"> </w:t>
      </w:r>
      <w:r w:rsidR="0010025D" w:rsidRPr="0010025D">
        <w:rPr>
          <w:b/>
          <w:bCs/>
        </w:rPr>
        <w:t>eMaster</w:t>
      </w:r>
      <w:r w:rsidR="0010025D">
        <w:t xml:space="preserve"> and</w:t>
      </w:r>
      <w:r w:rsidR="0010025D" w:rsidRPr="00727343">
        <w:rPr>
          <w:b/>
          <w:bCs/>
        </w:rPr>
        <w:t xml:space="preserve"> Vulnerator</w:t>
      </w:r>
      <w:r w:rsidR="009D4219" w:rsidRPr="009D4219">
        <w:t> for vulnerability scanning and compliance.</w:t>
      </w:r>
    </w:p>
    <w:p w14:paraId="5371C38C" w14:textId="3B53B82C" w:rsidR="00CF5311" w:rsidRPr="00CF5311" w:rsidRDefault="00CF5311" w:rsidP="0010025D">
      <w:pPr>
        <w:numPr>
          <w:ilvl w:val="0"/>
          <w:numId w:val="11"/>
        </w:numPr>
        <w:spacing w:line="240" w:lineRule="exact"/>
      </w:pPr>
      <w:r w:rsidRPr="00CF5311">
        <w:rPr>
          <w:b/>
          <w:bCs/>
        </w:rPr>
        <w:t>Standards &amp; Frameworks:</w:t>
      </w:r>
      <w:r w:rsidRPr="00CF5311">
        <w:t> Applied </w:t>
      </w:r>
      <w:r w:rsidRPr="00CF5311">
        <w:rPr>
          <w:b/>
          <w:bCs/>
        </w:rPr>
        <w:t>DISA STIGs</w:t>
      </w:r>
      <w:r w:rsidRPr="00CF5311">
        <w:t>, </w:t>
      </w:r>
      <w:r w:rsidRPr="00CF5311">
        <w:rPr>
          <w:b/>
          <w:bCs/>
        </w:rPr>
        <w:t xml:space="preserve">Common </w:t>
      </w:r>
      <w:r w:rsidR="0046098C" w:rsidRPr="00CF5311">
        <w:rPr>
          <w:b/>
          <w:bCs/>
        </w:rPr>
        <w:t>Criteria</w:t>
      </w:r>
      <w:r w:rsidR="0046098C" w:rsidRPr="00CF5311">
        <w:t>, and</w:t>
      </w:r>
      <w:r w:rsidRPr="00CF5311">
        <w:t> </w:t>
      </w:r>
      <w:r w:rsidRPr="00CF5311">
        <w:rPr>
          <w:b/>
          <w:bCs/>
        </w:rPr>
        <w:t>PPSM</w:t>
      </w:r>
      <w:r w:rsidRPr="00CF5311">
        <w:t> to harden systems and achieve accreditation.</w:t>
      </w:r>
    </w:p>
    <w:p w14:paraId="4E67B164" w14:textId="77777777" w:rsidR="00CF5311" w:rsidRPr="00CF5311" w:rsidRDefault="00CF5311" w:rsidP="0010025D">
      <w:pPr>
        <w:numPr>
          <w:ilvl w:val="0"/>
          <w:numId w:val="11"/>
        </w:numPr>
        <w:spacing w:line="240" w:lineRule="exact"/>
      </w:pPr>
      <w:r w:rsidRPr="00CF5311">
        <w:rPr>
          <w:b/>
          <w:bCs/>
        </w:rPr>
        <w:t>Documentation:</w:t>
      </w:r>
      <w:r w:rsidRPr="00CF5311">
        <w:t> Developed </w:t>
      </w:r>
      <w:r w:rsidRPr="00CF5311">
        <w:rPr>
          <w:b/>
          <w:bCs/>
        </w:rPr>
        <w:t>RMF artifacts</w:t>
      </w:r>
      <w:r w:rsidRPr="00CF5311">
        <w:t>, </w:t>
      </w:r>
      <w:r w:rsidRPr="00CF5311">
        <w:rPr>
          <w:b/>
          <w:bCs/>
        </w:rPr>
        <w:t>System Security Plans (SSPs)</w:t>
      </w:r>
      <w:r w:rsidRPr="00CF5311">
        <w:t>, and </w:t>
      </w:r>
      <w:r w:rsidRPr="00CF5311">
        <w:rPr>
          <w:b/>
          <w:bCs/>
        </w:rPr>
        <w:t>compliance reports</w:t>
      </w:r>
      <w:r w:rsidRPr="00CF5311">
        <w:t> for audit readiness.</w:t>
      </w:r>
    </w:p>
    <w:p w14:paraId="7B0D39DE" w14:textId="77777777" w:rsidR="00CF5311" w:rsidRPr="00CF5311" w:rsidRDefault="00CF5311" w:rsidP="0010025D">
      <w:pPr>
        <w:numPr>
          <w:ilvl w:val="0"/>
          <w:numId w:val="11"/>
        </w:numPr>
        <w:spacing w:line="240" w:lineRule="exact"/>
      </w:pPr>
      <w:r w:rsidRPr="00CF5311">
        <w:rPr>
          <w:b/>
          <w:bCs/>
        </w:rPr>
        <w:t>Communication &amp; Collaboration:</w:t>
      </w:r>
      <w:r w:rsidRPr="00CF5311">
        <w:t> Briefed stakeholders on </w:t>
      </w:r>
      <w:r w:rsidRPr="00CF5311">
        <w:rPr>
          <w:b/>
          <w:bCs/>
        </w:rPr>
        <w:t>risk findings</w:t>
      </w:r>
      <w:r w:rsidRPr="00CF5311">
        <w:t> and mitigation strategies; recognized for </w:t>
      </w:r>
      <w:r w:rsidRPr="00CF5311">
        <w:rPr>
          <w:b/>
          <w:bCs/>
        </w:rPr>
        <w:t>meticulous attention to detail</w:t>
      </w:r>
      <w:r w:rsidRPr="00CF5311">
        <w:t>.</w:t>
      </w:r>
    </w:p>
    <w:p w14:paraId="7FCF72BC" w14:textId="77777777" w:rsidR="0046098C" w:rsidRDefault="0046098C" w:rsidP="00D84C5A">
      <w:pPr>
        <w:rPr>
          <w:b/>
          <w:bCs/>
        </w:rPr>
      </w:pPr>
    </w:p>
    <w:p w14:paraId="23BBC8DB" w14:textId="77777777" w:rsidR="0046098C" w:rsidRDefault="0046098C" w:rsidP="00D84C5A">
      <w:pPr>
        <w:rPr>
          <w:b/>
          <w:bCs/>
        </w:rPr>
      </w:pPr>
    </w:p>
    <w:p w14:paraId="254DE55E" w14:textId="77777777" w:rsidR="0046098C" w:rsidRDefault="0046098C" w:rsidP="00D84C5A">
      <w:pPr>
        <w:rPr>
          <w:b/>
          <w:bCs/>
        </w:rPr>
      </w:pPr>
    </w:p>
    <w:p w14:paraId="0CACF8F2" w14:textId="76152C35" w:rsidR="00D84C5A" w:rsidRPr="00FA063A" w:rsidRDefault="00D84C5A" w:rsidP="00D84C5A">
      <w:r w:rsidRPr="00FA063A">
        <w:rPr>
          <w:b/>
          <w:bCs/>
        </w:rPr>
        <w:lastRenderedPageBreak/>
        <w:t>PROFESSIONAL EXPERIENCE</w:t>
      </w:r>
    </w:p>
    <w:p w14:paraId="62D71322" w14:textId="77777777" w:rsidR="00D84C5A" w:rsidRPr="00FA063A" w:rsidRDefault="00D84C5A" w:rsidP="0010025D">
      <w:pPr>
        <w:spacing w:line="240" w:lineRule="exact"/>
      </w:pPr>
      <w:proofErr w:type="spellStart"/>
      <w:r w:rsidRPr="00FA063A">
        <w:rPr>
          <w:b/>
          <w:bCs/>
        </w:rPr>
        <w:t>Securigence</w:t>
      </w:r>
      <w:proofErr w:type="spellEnd"/>
      <w:r w:rsidRPr="00FA063A">
        <w:rPr>
          <w:b/>
          <w:bCs/>
        </w:rPr>
        <w:t>/Chenega – DARPA | Arlington, VA</w:t>
      </w:r>
    </w:p>
    <w:p w14:paraId="7005FA88" w14:textId="77777777" w:rsidR="00D84C5A" w:rsidRPr="00FA063A" w:rsidRDefault="00D84C5A" w:rsidP="0010025D">
      <w:pPr>
        <w:spacing w:line="240" w:lineRule="exact"/>
      </w:pPr>
      <w:r w:rsidRPr="00FA063A">
        <w:rPr>
          <w:i/>
          <w:iCs/>
        </w:rPr>
        <w:t>Information Systems Security Officer (ISSO)</w:t>
      </w:r>
      <w:r w:rsidRPr="00FA063A">
        <w:t> | Jan 2023 – Present</w:t>
      </w:r>
    </w:p>
    <w:p w14:paraId="505A2F67" w14:textId="77777777" w:rsidR="00D84C5A" w:rsidRDefault="00D84C5A" w:rsidP="00727343">
      <w:pPr>
        <w:numPr>
          <w:ilvl w:val="0"/>
          <w:numId w:val="2"/>
        </w:numPr>
        <w:spacing w:line="240" w:lineRule="exact"/>
      </w:pPr>
      <w:r w:rsidRPr="00B578E1">
        <w:t>Managed and reported on the status of all outstanding </w:t>
      </w:r>
      <w:r w:rsidRPr="00B578E1">
        <w:rPr>
          <w:b/>
          <w:bCs/>
        </w:rPr>
        <w:t>Assessment &amp; Authorization (A&amp;A)</w:t>
      </w:r>
      <w:r w:rsidRPr="00B578E1">
        <w:t> items and supporting documentation, ensuring compliance with deadlines.</w:t>
      </w:r>
    </w:p>
    <w:p w14:paraId="00307888" w14:textId="2ED96613" w:rsidR="00D84C5A" w:rsidRPr="00B578E1" w:rsidRDefault="00D84C5A" w:rsidP="00727343">
      <w:pPr>
        <w:numPr>
          <w:ilvl w:val="0"/>
          <w:numId w:val="2"/>
        </w:numPr>
        <w:spacing w:line="240" w:lineRule="exact"/>
      </w:pPr>
      <w:r w:rsidRPr="00B578E1">
        <w:t>Conducted </w:t>
      </w:r>
      <w:r w:rsidRPr="00D84C5A">
        <w:rPr>
          <w:b/>
          <w:bCs/>
        </w:rPr>
        <w:t>inventory and documentation</w:t>
      </w:r>
      <w:r w:rsidRPr="00B578E1">
        <w:t> of hardware, software, and firmware within the assessment boundary to maintain accurate system baselines.</w:t>
      </w:r>
    </w:p>
    <w:p w14:paraId="5E8CB2E0" w14:textId="77777777" w:rsidR="00D84C5A" w:rsidRPr="00B578E1" w:rsidRDefault="00D84C5A" w:rsidP="00727343">
      <w:pPr>
        <w:numPr>
          <w:ilvl w:val="0"/>
          <w:numId w:val="2"/>
        </w:numPr>
        <w:spacing w:line="240" w:lineRule="exact"/>
      </w:pPr>
      <w:r w:rsidRPr="00B578E1">
        <w:t>Tailored and implemented </w:t>
      </w:r>
      <w:r w:rsidRPr="00B578E1">
        <w:rPr>
          <w:b/>
          <w:bCs/>
        </w:rPr>
        <w:t>security control baselines</w:t>
      </w:r>
      <w:r w:rsidRPr="00B578E1">
        <w:t> with applicable overlays in </w:t>
      </w:r>
      <w:r w:rsidRPr="00B578E1">
        <w:rPr>
          <w:b/>
          <w:bCs/>
        </w:rPr>
        <w:t>eMASS</w:t>
      </w:r>
      <w:r w:rsidRPr="00B578E1">
        <w:t>, ensuring all controls were met and artifacts properly uploaded.</w:t>
      </w:r>
    </w:p>
    <w:p w14:paraId="56B7216E" w14:textId="77777777" w:rsidR="00D84C5A" w:rsidRPr="00B578E1" w:rsidRDefault="00D84C5A" w:rsidP="00727343">
      <w:pPr>
        <w:numPr>
          <w:ilvl w:val="0"/>
          <w:numId w:val="2"/>
        </w:numPr>
        <w:spacing w:line="240" w:lineRule="exact"/>
      </w:pPr>
      <w:r w:rsidRPr="00B578E1">
        <w:t>Executed </w:t>
      </w:r>
      <w:r w:rsidRPr="00B578E1">
        <w:rPr>
          <w:b/>
          <w:bCs/>
        </w:rPr>
        <w:t>ACAS vulnerability scans</w:t>
      </w:r>
      <w:r w:rsidRPr="00B578E1">
        <w:t> across all assets within the assessment boundary, establishing hardened baselines with consistent, repeatable results.</w:t>
      </w:r>
    </w:p>
    <w:p w14:paraId="4A8A49F5" w14:textId="77777777" w:rsidR="00D84C5A" w:rsidRPr="00B578E1" w:rsidRDefault="00D84C5A" w:rsidP="00727343">
      <w:pPr>
        <w:numPr>
          <w:ilvl w:val="0"/>
          <w:numId w:val="2"/>
        </w:numPr>
        <w:spacing w:line="240" w:lineRule="exact"/>
      </w:pPr>
      <w:r w:rsidRPr="00B578E1">
        <w:t>Updated </w:t>
      </w:r>
      <w:r w:rsidRPr="00B578E1">
        <w:rPr>
          <w:b/>
          <w:bCs/>
        </w:rPr>
        <w:t>RMF documentation</w:t>
      </w:r>
      <w:r w:rsidRPr="00B578E1">
        <w:t> based on change management and vulnerability remediation efforts to maintain system authorization.</w:t>
      </w:r>
    </w:p>
    <w:p w14:paraId="36442368" w14:textId="77777777" w:rsidR="00D84C5A" w:rsidRPr="00B578E1" w:rsidRDefault="00D84C5A" w:rsidP="00727343">
      <w:pPr>
        <w:numPr>
          <w:ilvl w:val="0"/>
          <w:numId w:val="2"/>
        </w:numPr>
        <w:spacing w:line="240" w:lineRule="exact"/>
      </w:pPr>
      <w:r w:rsidRPr="00B578E1">
        <w:t>Performed </w:t>
      </w:r>
      <w:r w:rsidRPr="00B578E1">
        <w:rPr>
          <w:b/>
          <w:bCs/>
        </w:rPr>
        <w:t>continuous security reviews</w:t>
      </w:r>
      <w:r w:rsidRPr="00B578E1">
        <w:t> of RMF security controls in alignment with approved monitoring strategies.</w:t>
      </w:r>
    </w:p>
    <w:p w14:paraId="6F0F19BB" w14:textId="77777777" w:rsidR="00D84C5A" w:rsidRPr="00B578E1" w:rsidRDefault="00D84C5A" w:rsidP="00727343">
      <w:pPr>
        <w:numPr>
          <w:ilvl w:val="0"/>
          <w:numId w:val="2"/>
        </w:numPr>
        <w:spacing w:line="240" w:lineRule="exact"/>
      </w:pPr>
      <w:r w:rsidRPr="00B578E1">
        <w:t>Supported the development and maintenance of </w:t>
      </w:r>
      <w:r w:rsidRPr="00B578E1">
        <w:rPr>
          <w:b/>
          <w:bCs/>
        </w:rPr>
        <w:t>Plans of Action &amp; Milestones (POA&amp;Ms)</w:t>
      </w:r>
      <w:r w:rsidRPr="00B578E1">
        <w:t> and </w:t>
      </w:r>
      <w:r w:rsidRPr="00B578E1">
        <w:rPr>
          <w:b/>
          <w:bCs/>
        </w:rPr>
        <w:t>System Authorization Packages (SAP)</w:t>
      </w:r>
      <w:r w:rsidRPr="00B578E1">
        <w:t>.</w:t>
      </w:r>
    </w:p>
    <w:p w14:paraId="315B09AE" w14:textId="77777777" w:rsidR="00D84C5A" w:rsidRDefault="00D84C5A" w:rsidP="00727343">
      <w:pPr>
        <w:numPr>
          <w:ilvl w:val="0"/>
          <w:numId w:val="2"/>
        </w:numPr>
        <w:spacing w:line="240" w:lineRule="exact"/>
      </w:pPr>
      <w:r w:rsidRPr="00B578E1">
        <w:t>Compiled and organized all required </w:t>
      </w:r>
      <w:r w:rsidRPr="00B578E1">
        <w:rPr>
          <w:b/>
          <w:bCs/>
        </w:rPr>
        <w:t>RMF package documentation</w:t>
      </w:r>
      <w:r w:rsidRPr="00B578E1">
        <w:t> in accordance with ISSM guidance.</w:t>
      </w:r>
    </w:p>
    <w:p w14:paraId="56AE06BF" w14:textId="77777777" w:rsidR="008F0A88" w:rsidRPr="00FA063A" w:rsidRDefault="008F0A88" w:rsidP="0010025D">
      <w:pPr>
        <w:tabs>
          <w:tab w:val="left" w:pos="360"/>
        </w:tabs>
        <w:spacing w:line="240" w:lineRule="exact"/>
      </w:pPr>
      <w:r w:rsidRPr="00FA063A">
        <w:rPr>
          <w:b/>
          <w:bCs/>
        </w:rPr>
        <w:t>ManTech – FBI | Washington, DC</w:t>
      </w:r>
    </w:p>
    <w:p w14:paraId="6D45BF6D" w14:textId="77777777" w:rsidR="008F0A88" w:rsidRPr="00FA063A" w:rsidRDefault="008F0A88" w:rsidP="0010025D">
      <w:pPr>
        <w:tabs>
          <w:tab w:val="left" w:pos="360"/>
        </w:tabs>
        <w:spacing w:line="240" w:lineRule="exact"/>
      </w:pPr>
      <w:r w:rsidRPr="00FA063A">
        <w:rPr>
          <w:i/>
          <w:iCs/>
        </w:rPr>
        <w:t>Information Systems Security Officer (ISSO)</w:t>
      </w:r>
      <w:r w:rsidRPr="00FA063A">
        <w:t> | Mar 2021 – Jan 2023</w:t>
      </w:r>
    </w:p>
    <w:p w14:paraId="243F9AC8" w14:textId="77777777" w:rsidR="008F0A88" w:rsidRPr="00B578E1" w:rsidRDefault="008F0A88" w:rsidP="0010025D">
      <w:pPr>
        <w:numPr>
          <w:ilvl w:val="0"/>
          <w:numId w:val="7"/>
        </w:numPr>
        <w:spacing w:line="240" w:lineRule="exact"/>
      </w:pPr>
      <w:r w:rsidRPr="00B578E1">
        <w:t>Collaborated with Applications Development, Architecture, Network Engineering, and System Administration teams to implement countermeasures, ensuring FBI systems were protected against threats and vulnerabilities. Conducted ongoing monitoring and periodic audits to maintain security compliance.</w:t>
      </w:r>
    </w:p>
    <w:p w14:paraId="3721B62F" w14:textId="01E1E83B" w:rsidR="008F0A88" w:rsidRPr="00B578E1" w:rsidRDefault="00727343" w:rsidP="0010025D">
      <w:pPr>
        <w:numPr>
          <w:ilvl w:val="0"/>
          <w:numId w:val="7"/>
        </w:numPr>
        <w:spacing w:line="240" w:lineRule="exact"/>
      </w:pPr>
      <w:r>
        <w:t>Reviewed</w:t>
      </w:r>
      <w:r w:rsidR="008F0A88" w:rsidRPr="00B578E1">
        <w:t> </w:t>
      </w:r>
      <w:r w:rsidR="008F0A88" w:rsidRPr="00B578E1">
        <w:rPr>
          <w:b/>
          <w:bCs/>
        </w:rPr>
        <w:t>weekly vulnerability scans</w:t>
      </w:r>
      <w:r w:rsidR="008F0A88" w:rsidRPr="00B578E1">
        <w:t> using </w:t>
      </w:r>
      <w:r w:rsidR="008F0A88" w:rsidRPr="00B578E1">
        <w:rPr>
          <w:b/>
          <w:bCs/>
        </w:rPr>
        <w:t>Nessus/ACAS</w:t>
      </w:r>
      <w:r w:rsidR="008F0A88" w:rsidRPr="00B578E1">
        <w:t>, analyzing risks across </w:t>
      </w:r>
      <w:r w:rsidR="008F0A88" w:rsidRPr="00B578E1">
        <w:rPr>
          <w:b/>
          <w:bCs/>
        </w:rPr>
        <w:t>Windows, Solaris, Red Hat, Cisco IOS, SQL Server, and Oracle</w:t>
      </w:r>
      <w:r w:rsidR="008F0A88" w:rsidRPr="00B578E1">
        <w:t> environments. Prioritized remediation efforts based on </w:t>
      </w:r>
      <w:r w:rsidR="008F0A88" w:rsidRPr="00B578E1">
        <w:rPr>
          <w:b/>
          <w:bCs/>
        </w:rPr>
        <w:t>risk severity, enclave impact, and operational criticality</w:t>
      </w:r>
      <w:r w:rsidR="008F0A88" w:rsidRPr="00B578E1">
        <w:t>.</w:t>
      </w:r>
    </w:p>
    <w:p w14:paraId="23570683" w14:textId="77777777" w:rsidR="008F0A88" w:rsidRPr="00B578E1" w:rsidRDefault="008F0A88" w:rsidP="0010025D">
      <w:pPr>
        <w:numPr>
          <w:ilvl w:val="0"/>
          <w:numId w:val="7"/>
        </w:numPr>
        <w:spacing w:line="240" w:lineRule="exact"/>
      </w:pPr>
      <w:r w:rsidRPr="00B578E1">
        <w:t>Generated </w:t>
      </w:r>
      <w:r w:rsidRPr="00B578E1">
        <w:rPr>
          <w:b/>
          <w:bCs/>
        </w:rPr>
        <w:t>weekly compliance metrics</w:t>
      </w:r>
      <w:r w:rsidRPr="00B578E1">
        <w:t> for ISSMs, detailing scan results, aging vulnerabilities, IAVA non-compliance, and POA&amp;M status to drive mitigation efforts.</w:t>
      </w:r>
    </w:p>
    <w:p w14:paraId="1BF05121" w14:textId="13954D2C" w:rsidR="008F0A88" w:rsidRPr="00FA063A" w:rsidRDefault="008F0A88" w:rsidP="0046098C">
      <w:pPr>
        <w:numPr>
          <w:ilvl w:val="0"/>
          <w:numId w:val="7"/>
        </w:numPr>
        <w:spacing w:line="240" w:lineRule="exact"/>
      </w:pPr>
      <w:r w:rsidRPr="00B578E1">
        <w:t>Conducted </w:t>
      </w:r>
      <w:r w:rsidRPr="00B578E1">
        <w:rPr>
          <w:b/>
          <w:bCs/>
        </w:rPr>
        <w:t>self-assessments</w:t>
      </w:r>
      <w:r w:rsidRPr="00B578E1">
        <w:t> for </w:t>
      </w:r>
      <w:r w:rsidRPr="00B578E1">
        <w:rPr>
          <w:b/>
          <w:bCs/>
        </w:rPr>
        <w:t>A&amp;A processes</w:t>
      </w:r>
      <w:r w:rsidRPr="00B578E1">
        <w:t>, reviewing </w:t>
      </w:r>
      <w:r w:rsidRPr="00B578E1">
        <w:rPr>
          <w:b/>
          <w:bCs/>
        </w:rPr>
        <w:t>STIGs/SCAP checklists</w:t>
      </w:r>
      <w:r w:rsidRPr="00B578E1">
        <w:t> via </w:t>
      </w:r>
      <w:r w:rsidRPr="00B578E1">
        <w:rPr>
          <w:b/>
          <w:bCs/>
        </w:rPr>
        <w:t>STIG Viewer and Vulnerator</w:t>
      </w:r>
      <w:r w:rsidRPr="00B578E1">
        <w:t>. Identified control gaps, affected devices, and worked with sysadmins to implement corrective actions.</w:t>
      </w:r>
    </w:p>
    <w:p w14:paraId="6D6518AE" w14:textId="77777777" w:rsidR="008F0A88" w:rsidRPr="00FA063A" w:rsidRDefault="008F0A88" w:rsidP="0010025D">
      <w:pPr>
        <w:tabs>
          <w:tab w:val="left" w:pos="360"/>
        </w:tabs>
        <w:spacing w:line="240" w:lineRule="exact"/>
      </w:pPr>
      <w:r w:rsidRPr="00FA063A">
        <w:rPr>
          <w:b/>
          <w:bCs/>
        </w:rPr>
        <w:t>CSRA/GDIT – NCIS | Quantico, VA</w:t>
      </w:r>
    </w:p>
    <w:p w14:paraId="5A70C62B" w14:textId="77777777" w:rsidR="008F0A88" w:rsidRPr="00FA063A" w:rsidRDefault="008F0A88" w:rsidP="0010025D">
      <w:pPr>
        <w:tabs>
          <w:tab w:val="left" w:pos="360"/>
        </w:tabs>
        <w:spacing w:line="240" w:lineRule="exact"/>
      </w:pPr>
      <w:r w:rsidRPr="00FA063A">
        <w:rPr>
          <w:i/>
          <w:iCs/>
        </w:rPr>
        <w:t>ISSO / Navy Qualified Validator</w:t>
      </w:r>
      <w:r w:rsidRPr="00FA063A">
        <w:t> | Dec 2017 – Mar 2021</w:t>
      </w:r>
    </w:p>
    <w:p w14:paraId="23AD5FD0" w14:textId="21C53EFA" w:rsidR="001A7FED" w:rsidRPr="00147468" w:rsidRDefault="009874A8" w:rsidP="0010025D">
      <w:pPr>
        <w:numPr>
          <w:ilvl w:val="0"/>
          <w:numId w:val="8"/>
        </w:numPr>
        <w:spacing w:line="240" w:lineRule="exact"/>
      </w:pPr>
      <w:r w:rsidRPr="00147468">
        <w:t xml:space="preserve"> </w:t>
      </w:r>
      <w:r w:rsidR="00737972">
        <w:t>I</w:t>
      </w:r>
      <w:r w:rsidRPr="00147468">
        <w:t>nitiat</w:t>
      </w:r>
      <w:r w:rsidR="00737972">
        <w:t>ed</w:t>
      </w:r>
      <w:r w:rsidRPr="00147468">
        <w:t>, prepar</w:t>
      </w:r>
      <w:r w:rsidR="00737972">
        <w:t>ed</w:t>
      </w:r>
      <w:r w:rsidRPr="00147468">
        <w:t>, process</w:t>
      </w:r>
      <w:r w:rsidR="00737972">
        <w:t>ed</w:t>
      </w:r>
      <w:r w:rsidRPr="00147468">
        <w:t>, and monitor</w:t>
      </w:r>
      <w:r w:rsidR="00737972">
        <w:t>ed the</w:t>
      </w:r>
      <w:r w:rsidRPr="00147468">
        <w:t> </w:t>
      </w:r>
      <w:r w:rsidRPr="00147468">
        <w:rPr>
          <w:b/>
          <w:bCs/>
        </w:rPr>
        <w:t>Information Assurance Certification &amp; Accreditation (C&amp;A)</w:t>
      </w:r>
      <w:r w:rsidRPr="00147468">
        <w:t> and </w:t>
      </w:r>
      <w:r w:rsidRPr="00147468">
        <w:rPr>
          <w:b/>
          <w:bCs/>
        </w:rPr>
        <w:t>Assessment &amp; Authorization (A&amp;A) Risk Management Framework (RMF)</w:t>
      </w:r>
      <w:r w:rsidRPr="00147468">
        <w:t> packages</w:t>
      </w:r>
      <w:r w:rsidR="001A7FED">
        <w:t xml:space="preserve"> to</w:t>
      </w:r>
      <w:r w:rsidRPr="00147468">
        <w:t xml:space="preserve"> ensuring compliance and maintaining accreditation status.</w:t>
      </w:r>
    </w:p>
    <w:p w14:paraId="779295D4" w14:textId="77777777" w:rsidR="009874A8" w:rsidRPr="00147468" w:rsidRDefault="009874A8" w:rsidP="0010025D">
      <w:pPr>
        <w:numPr>
          <w:ilvl w:val="0"/>
          <w:numId w:val="8"/>
        </w:numPr>
        <w:spacing w:line="240" w:lineRule="exact"/>
      </w:pPr>
      <w:r w:rsidRPr="00147468">
        <w:t>Conducted </w:t>
      </w:r>
      <w:r w:rsidRPr="00147468">
        <w:rPr>
          <w:b/>
          <w:bCs/>
        </w:rPr>
        <w:t>security assessments</w:t>
      </w:r>
      <w:r w:rsidRPr="00147468">
        <w:t> to evaluate system vulnerabilities, identified risks, and provided </w:t>
      </w:r>
      <w:r w:rsidRPr="00147468">
        <w:rPr>
          <w:b/>
          <w:bCs/>
        </w:rPr>
        <w:t>corrective action recommendations</w:t>
      </w:r>
      <w:r w:rsidRPr="00147468">
        <w:t> to mitigate weaknesses.</w:t>
      </w:r>
    </w:p>
    <w:p w14:paraId="4D8AD8E1" w14:textId="77777777" w:rsidR="009874A8" w:rsidRPr="00147468" w:rsidRDefault="009874A8" w:rsidP="0010025D">
      <w:pPr>
        <w:numPr>
          <w:ilvl w:val="0"/>
          <w:numId w:val="8"/>
        </w:numPr>
        <w:spacing w:line="240" w:lineRule="exact"/>
      </w:pPr>
      <w:r w:rsidRPr="00147468">
        <w:lastRenderedPageBreak/>
        <w:t>Performed </w:t>
      </w:r>
      <w:r w:rsidRPr="00147468">
        <w:rPr>
          <w:b/>
          <w:bCs/>
        </w:rPr>
        <w:t>comprehensive security plan reviews</w:t>
      </w:r>
      <w:r w:rsidRPr="00147468">
        <w:t> to validate alignment with security requirements and ensure robust control implementation.</w:t>
      </w:r>
    </w:p>
    <w:p w14:paraId="62AF1B1C" w14:textId="77777777" w:rsidR="009874A8" w:rsidRPr="00147468" w:rsidRDefault="009874A8" w:rsidP="0010025D">
      <w:pPr>
        <w:numPr>
          <w:ilvl w:val="0"/>
          <w:numId w:val="8"/>
        </w:numPr>
        <w:spacing w:line="240" w:lineRule="exact"/>
      </w:pPr>
      <w:r w:rsidRPr="00147468">
        <w:t>Validated </w:t>
      </w:r>
      <w:r w:rsidRPr="00147468">
        <w:rPr>
          <w:b/>
          <w:bCs/>
        </w:rPr>
        <w:t>NIST RMF documentation</w:t>
      </w:r>
      <w:r w:rsidRPr="00147468">
        <w:t>, including </w:t>
      </w:r>
      <w:r w:rsidRPr="00147468">
        <w:rPr>
          <w:b/>
          <w:bCs/>
        </w:rPr>
        <w:t>vulnerability scans, risk assessments, security plans, attack vector analysis, and system diagrams</w:t>
      </w:r>
      <w:r w:rsidRPr="00147468">
        <w:t>, ensuring accuracy and compliance.</w:t>
      </w:r>
    </w:p>
    <w:p w14:paraId="6112805E" w14:textId="5E47BE03" w:rsidR="008F0A88" w:rsidRPr="00FA063A" w:rsidRDefault="009874A8" w:rsidP="0046098C">
      <w:pPr>
        <w:numPr>
          <w:ilvl w:val="0"/>
          <w:numId w:val="8"/>
        </w:numPr>
        <w:spacing w:line="240" w:lineRule="exact"/>
      </w:pPr>
      <w:r w:rsidRPr="00147468">
        <w:t>Delivered </w:t>
      </w:r>
      <w:r w:rsidRPr="00147468">
        <w:rPr>
          <w:b/>
          <w:bCs/>
        </w:rPr>
        <w:t>detailed remediation strategies</w:t>
      </w:r>
      <w:r w:rsidRPr="00147468">
        <w:t> to address security control gaps and enhance system resilience.</w:t>
      </w:r>
    </w:p>
    <w:p w14:paraId="1DD3729D" w14:textId="77777777" w:rsidR="008F0A88" w:rsidRPr="00FA063A" w:rsidRDefault="008F0A88" w:rsidP="0010025D">
      <w:pPr>
        <w:tabs>
          <w:tab w:val="left" w:pos="360"/>
        </w:tabs>
        <w:spacing w:line="240" w:lineRule="exact"/>
      </w:pPr>
      <w:proofErr w:type="spellStart"/>
      <w:r w:rsidRPr="00FA063A">
        <w:rPr>
          <w:b/>
          <w:bCs/>
        </w:rPr>
        <w:t>Sentar</w:t>
      </w:r>
      <w:proofErr w:type="spellEnd"/>
      <w:r w:rsidRPr="00FA063A">
        <w:rPr>
          <w:b/>
          <w:bCs/>
        </w:rPr>
        <w:t xml:space="preserve"> – DHA | Arlington, VA</w:t>
      </w:r>
    </w:p>
    <w:p w14:paraId="61AA2E94" w14:textId="021AEDE9" w:rsidR="009874A8" w:rsidRDefault="008F0A88" w:rsidP="0010025D">
      <w:pPr>
        <w:tabs>
          <w:tab w:val="left" w:pos="360"/>
        </w:tabs>
        <w:spacing w:line="240" w:lineRule="exact"/>
      </w:pPr>
      <w:r w:rsidRPr="00FA063A">
        <w:rPr>
          <w:i/>
          <w:iCs/>
        </w:rPr>
        <w:t>Cybersecurity Engineer</w:t>
      </w:r>
      <w:r w:rsidRPr="00FA063A">
        <w:t> | Dec 2016 – Dec 2017</w:t>
      </w:r>
    </w:p>
    <w:p w14:paraId="58C9D68E" w14:textId="77777777" w:rsidR="009874A8" w:rsidRPr="00CA0DD3" w:rsidRDefault="009874A8" w:rsidP="0010025D">
      <w:pPr>
        <w:numPr>
          <w:ilvl w:val="0"/>
          <w:numId w:val="9"/>
        </w:numPr>
        <w:spacing w:line="240" w:lineRule="exact"/>
      </w:pPr>
      <w:r w:rsidRPr="00CA0DD3">
        <w:t>Conducted comprehensive </w:t>
      </w:r>
      <w:r w:rsidRPr="00CA0DD3">
        <w:rPr>
          <w:b/>
          <w:bCs/>
        </w:rPr>
        <w:t>risk assessments</w:t>
      </w:r>
      <w:r w:rsidRPr="00CA0DD3">
        <w:t> and provided actionable recommendations to enhance customer security posture.</w:t>
      </w:r>
    </w:p>
    <w:p w14:paraId="5238E9EA" w14:textId="77777777" w:rsidR="009874A8" w:rsidRPr="00CA0DD3" w:rsidRDefault="009874A8" w:rsidP="0010025D">
      <w:pPr>
        <w:numPr>
          <w:ilvl w:val="0"/>
          <w:numId w:val="9"/>
        </w:numPr>
        <w:spacing w:line="240" w:lineRule="exact"/>
      </w:pPr>
      <w:r w:rsidRPr="00CA0DD3">
        <w:t>Performed </w:t>
      </w:r>
      <w:r w:rsidRPr="00CA0DD3">
        <w:rPr>
          <w:b/>
          <w:bCs/>
        </w:rPr>
        <w:t>network security analysis</w:t>
      </w:r>
      <w:r w:rsidRPr="00CA0DD3">
        <w:t> in alignment with </w:t>
      </w:r>
      <w:r w:rsidRPr="00CA0DD3">
        <w:rPr>
          <w:b/>
          <w:bCs/>
        </w:rPr>
        <w:t>Risk Management Framework (RMF)</w:t>
      </w:r>
      <w:r w:rsidRPr="00CA0DD3">
        <w:t> and </w:t>
      </w:r>
      <w:r w:rsidRPr="00CA0DD3">
        <w:rPr>
          <w:b/>
          <w:bCs/>
        </w:rPr>
        <w:t>Authorization &amp; Assessment (A&amp;A)</w:t>
      </w:r>
      <w:r w:rsidRPr="00CA0DD3">
        <w:t> processes.</w:t>
      </w:r>
    </w:p>
    <w:p w14:paraId="70699D30" w14:textId="67C6C5A2" w:rsidR="009874A8" w:rsidRPr="00CA0DD3" w:rsidRDefault="009874A8" w:rsidP="0010025D">
      <w:pPr>
        <w:numPr>
          <w:ilvl w:val="0"/>
          <w:numId w:val="9"/>
        </w:numPr>
        <w:spacing w:line="240" w:lineRule="exact"/>
      </w:pPr>
      <w:r w:rsidRPr="00CA0DD3">
        <w:t>Evaluated </w:t>
      </w:r>
      <w:r w:rsidRPr="00CA0DD3">
        <w:rPr>
          <w:b/>
          <w:bCs/>
        </w:rPr>
        <w:t>IT threats and vulnerabilities</w:t>
      </w:r>
      <w:r w:rsidRPr="00CA0DD3">
        <w:t> to determine necessary safeguards and mitigate risks.</w:t>
      </w:r>
    </w:p>
    <w:p w14:paraId="1EC03939" w14:textId="77777777" w:rsidR="009874A8" w:rsidRPr="00CA0DD3" w:rsidRDefault="009874A8" w:rsidP="0010025D">
      <w:pPr>
        <w:numPr>
          <w:ilvl w:val="0"/>
          <w:numId w:val="9"/>
        </w:numPr>
        <w:spacing w:line="240" w:lineRule="exact"/>
      </w:pPr>
      <w:r w:rsidRPr="00CA0DD3">
        <w:t>Supported </w:t>
      </w:r>
      <w:r w:rsidRPr="00CA0DD3">
        <w:rPr>
          <w:b/>
          <w:bCs/>
        </w:rPr>
        <w:t>security assessments</w:t>
      </w:r>
      <w:r w:rsidRPr="00CA0DD3">
        <w:t> for new/modified hardware and software to ensure adherence to </w:t>
      </w:r>
      <w:r w:rsidRPr="00CA0DD3">
        <w:rPr>
          <w:b/>
          <w:bCs/>
        </w:rPr>
        <w:t>DoD Cyber Security requirements</w:t>
      </w:r>
      <w:r w:rsidRPr="00CA0DD3">
        <w:t>.</w:t>
      </w:r>
    </w:p>
    <w:p w14:paraId="4F5FF0C9" w14:textId="77777777" w:rsidR="009874A8" w:rsidRPr="00CA0DD3" w:rsidRDefault="009874A8" w:rsidP="0010025D">
      <w:pPr>
        <w:numPr>
          <w:ilvl w:val="0"/>
          <w:numId w:val="9"/>
        </w:numPr>
        <w:spacing w:line="240" w:lineRule="exact"/>
      </w:pPr>
      <w:r w:rsidRPr="00CA0DD3">
        <w:t>Assisted </w:t>
      </w:r>
      <w:r w:rsidRPr="00CA0DD3">
        <w:rPr>
          <w:b/>
          <w:bCs/>
        </w:rPr>
        <w:t>Cyber Security Analysts</w:t>
      </w:r>
      <w:r w:rsidRPr="00CA0DD3">
        <w:t> in </w:t>
      </w:r>
      <w:r w:rsidRPr="00CA0DD3">
        <w:rPr>
          <w:b/>
          <w:bCs/>
        </w:rPr>
        <w:t>Vulnerability Management, Security Engineering, Certification &amp; Accreditation (C&amp;A), and Computer Network Defense (CND)</w:t>
      </w:r>
      <w:r w:rsidRPr="00CA0DD3">
        <w:t>.</w:t>
      </w:r>
    </w:p>
    <w:p w14:paraId="2EA527E3" w14:textId="77777777" w:rsidR="009874A8" w:rsidRPr="00CA0DD3" w:rsidRDefault="009874A8" w:rsidP="0010025D">
      <w:pPr>
        <w:numPr>
          <w:ilvl w:val="0"/>
          <w:numId w:val="9"/>
        </w:numPr>
        <w:spacing w:line="240" w:lineRule="exact"/>
      </w:pPr>
      <w:r w:rsidRPr="00CA0DD3">
        <w:t>Reviewed </w:t>
      </w:r>
      <w:r w:rsidRPr="00CA0DD3">
        <w:rPr>
          <w:b/>
          <w:bCs/>
        </w:rPr>
        <w:t>vulnerability scans</w:t>
      </w:r>
      <w:r w:rsidRPr="00CA0DD3">
        <w:t> (SCAP, ACAS, DISA STIGs) to maintain </w:t>
      </w:r>
      <w:r w:rsidRPr="00CA0DD3">
        <w:rPr>
          <w:b/>
          <w:bCs/>
        </w:rPr>
        <w:t>cybersecurity compliance</w:t>
      </w:r>
      <w:r w:rsidRPr="00CA0DD3">
        <w:t> and conducted periodic audits.</w:t>
      </w:r>
    </w:p>
    <w:p w14:paraId="2A1EF93D" w14:textId="204A1E23" w:rsidR="008F0A88" w:rsidRPr="00FA063A" w:rsidRDefault="009874A8" w:rsidP="0010025D">
      <w:pPr>
        <w:numPr>
          <w:ilvl w:val="0"/>
          <w:numId w:val="9"/>
        </w:numPr>
        <w:spacing w:line="240" w:lineRule="exact"/>
      </w:pPr>
      <w:r w:rsidRPr="00CA0DD3">
        <w:t>Assessed </w:t>
      </w:r>
      <w:r w:rsidRPr="00CA0DD3">
        <w:rPr>
          <w:b/>
          <w:bCs/>
        </w:rPr>
        <w:t>system changes, environmental factors, and operational needs</w:t>
      </w:r>
      <w:r w:rsidRPr="00CA0DD3">
        <w:t> impacting accreditation.</w:t>
      </w:r>
    </w:p>
    <w:p w14:paraId="014C73D4" w14:textId="77777777" w:rsidR="008F0A88" w:rsidRPr="00FA063A" w:rsidRDefault="008F0A88" w:rsidP="0010025D">
      <w:pPr>
        <w:tabs>
          <w:tab w:val="left" w:pos="360"/>
        </w:tabs>
        <w:spacing w:line="240" w:lineRule="exact"/>
      </w:pPr>
      <w:r w:rsidRPr="00FA063A">
        <w:rPr>
          <w:b/>
          <w:bCs/>
        </w:rPr>
        <w:t>Marine Corps Base (MCB) – Quantico, VA</w:t>
      </w:r>
    </w:p>
    <w:p w14:paraId="117563EC" w14:textId="17D615B3" w:rsidR="00D84C5A" w:rsidRPr="00B578E1" w:rsidRDefault="008F0A88" w:rsidP="0010025D">
      <w:pPr>
        <w:tabs>
          <w:tab w:val="left" w:pos="360"/>
        </w:tabs>
        <w:spacing w:line="240" w:lineRule="exact"/>
      </w:pPr>
      <w:r w:rsidRPr="00FA063A">
        <w:rPr>
          <w:i/>
          <w:iCs/>
        </w:rPr>
        <w:t>Cybersecurity Engineer</w:t>
      </w:r>
      <w:r w:rsidRPr="00FA063A">
        <w:t> | Dec 2014 – Dec 2016</w:t>
      </w:r>
    </w:p>
    <w:p w14:paraId="60828CE7" w14:textId="77777777" w:rsidR="00737972" w:rsidRPr="00FA063A" w:rsidRDefault="00737972" w:rsidP="0010025D">
      <w:pPr>
        <w:numPr>
          <w:ilvl w:val="0"/>
          <w:numId w:val="6"/>
        </w:numPr>
        <w:tabs>
          <w:tab w:val="left" w:pos="360"/>
        </w:tabs>
        <w:spacing w:line="240" w:lineRule="exact"/>
      </w:pPr>
      <w:r w:rsidRPr="00FA063A">
        <w:t>Developed </w:t>
      </w:r>
      <w:r w:rsidRPr="00FA063A">
        <w:rPr>
          <w:b/>
          <w:bCs/>
        </w:rPr>
        <w:t>RMF artifacts</w:t>
      </w:r>
      <w:r w:rsidRPr="00FA063A">
        <w:t> for ATO submissions and coordinated schedules with NCIS PM.</w:t>
      </w:r>
    </w:p>
    <w:p w14:paraId="0B64679E" w14:textId="77777777" w:rsidR="00737972" w:rsidRPr="00FA063A" w:rsidRDefault="00737972" w:rsidP="0010025D">
      <w:pPr>
        <w:numPr>
          <w:ilvl w:val="0"/>
          <w:numId w:val="6"/>
        </w:numPr>
        <w:tabs>
          <w:tab w:val="left" w:pos="360"/>
        </w:tabs>
        <w:spacing w:line="240" w:lineRule="exact"/>
      </w:pPr>
      <w:r w:rsidRPr="00FA063A">
        <w:t>Performed </w:t>
      </w:r>
      <w:r w:rsidRPr="00FA063A">
        <w:rPr>
          <w:b/>
          <w:bCs/>
        </w:rPr>
        <w:t>STIG/IAVM assessments</w:t>
      </w:r>
      <w:r w:rsidRPr="00FA063A">
        <w:t>, validated controls, and collaborated with SOC on POA&amp;M remediation.</w:t>
      </w:r>
    </w:p>
    <w:p w14:paraId="25E7C8E1" w14:textId="77777777" w:rsidR="00737972" w:rsidRPr="00FA063A" w:rsidRDefault="00737972" w:rsidP="0010025D">
      <w:pPr>
        <w:numPr>
          <w:ilvl w:val="0"/>
          <w:numId w:val="6"/>
        </w:numPr>
        <w:tabs>
          <w:tab w:val="left" w:pos="360"/>
        </w:tabs>
        <w:spacing w:line="240" w:lineRule="exact"/>
      </w:pPr>
      <w:r w:rsidRPr="00FA063A">
        <w:t>Authored </w:t>
      </w:r>
      <w:r w:rsidRPr="00FA063A">
        <w:rPr>
          <w:b/>
          <w:bCs/>
        </w:rPr>
        <w:t>SAPs, RARs, SARs</w:t>
      </w:r>
      <w:r w:rsidRPr="00FA063A">
        <w:t>, and Continuous Monitoring Strategies.</w:t>
      </w:r>
    </w:p>
    <w:p w14:paraId="5628E5E3" w14:textId="77777777" w:rsidR="00F02B29" w:rsidRDefault="00F02B29" w:rsidP="0010025D">
      <w:pPr>
        <w:spacing w:line="240" w:lineRule="exact"/>
      </w:pPr>
    </w:p>
    <w:sectPr w:rsidR="00F02B29" w:rsidSect="009D4219">
      <w:pgSz w:w="12240" w:h="15840"/>
      <w:pgMar w:top="1440" w:right="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Roboto Mono">
    <w:charset w:val="00"/>
    <w:family w:val="modern"/>
    <w:pitch w:val="fixed"/>
    <w:sig w:usb0="E00002FF" w:usb1="1000205B" w:usb2="0000002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2580C"/>
    <w:multiLevelType w:val="multilevel"/>
    <w:tmpl w:val="3334C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CF5040"/>
    <w:multiLevelType w:val="multilevel"/>
    <w:tmpl w:val="EC620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B571A5"/>
    <w:multiLevelType w:val="multilevel"/>
    <w:tmpl w:val="0FB01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48065A"/>
    <w:multiLevelType w:val="multilevel"/>
    <w:tmpl w:val="9FC6D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C80AB3"/>
    <w:multiLevelType w:val="multilevel"/>
    <w:tmpl w:val="5D2AA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7DF5638"/>
    <w:multiLevelType w:val="multilevel"/>
    <w:tmpl w:val="A5D08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64A732F"/>
    <w:multiLevelType w:val="multilevel"/>
    <w:tmpl w:val="53ECD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0BD48F5"/>
    <w:multiLevelType w:val="multilevel"/>
    <w:tmpl w:val="245EA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3EB22D9"/>
    <w:multiLevelType w:val="multilevel"/>
    <w:tmpl w:val="15B87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767182B"/>
    <w:multiLevelType w:val="multilevel"/>
    <w:tmpl w:val="B1DE0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84B42F9"/>
    <w:multiLevelType w:val="multilevel"/>
    <w:tmpl w:val="29620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07C0FD3"/>
    <w:multiLevelType w:val="multilevel"/>
    <w:tmpl w:val="9C0AC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3CD5DB9"/>
    <w:multiLevelType w:val="multilevel"/>
    <w:tmpl w:val="96164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58E1C5F"/>
    <w:multiLevelType w:val="multilevel"/>
    <w:tmpl w:val="7786D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9520979">
    <w:abstractNumId w:val="13"/>
  </w:num>
  <w:num w:numId="2" w16cid:durableId="702285854">
    <w:abstractNumId w:val="8"/>
  </w:num>
  <w:num w:numId="3" w16cid:durableId="1890804147">
    <w:abstractNumId w:val="7"/>
  </w:num>
  <w:num w:numId="4" w16cid:durableId="672803634">
    <w:abstractNumId w:val="10"/>
  </w:num>
  <w:num w:numId="5" w16cid:durableId="1747261787">
    <w:abstractNumId w:val="9"/>
  </w:num>
  <w:num w:numId="6" w16cid:durableId="859271166">
    <w:abstractNumId w:val="0"/>
  </w:num>
  <w:num w:numId="7" w16cid:durableId="5834764">
    <w:abstractNumId w:val="3"/>
  </w:num>
  <w:num w:numId="8" w16cid:durableId="233663753">
    <w:abstractNumId w:val="6"/>
  </w:num>
  <w:num w:numId="9" w16cid:durableId="703672470">
    <w:abstractNumId w:val="2"/>
  </w:num>
  <w:num w:numId="10" w16cid:durableId="48001790">
    <w:abstractNumId w:val="11"/>
  </w:num>
  <w:num w:numId="11" w16cid:durableId="2117863487">
    <w:abstractNumId w:val="12"/>
  </w:num>
  <w:num w:numId="12" w16cid:durableId="821850070">
    <w:abstractNumId w:val="4"/>
  </w:num>
  <w:num w:numId="13" w16cid:durableId="2119446120">
    <w:abstractNumId w:val="1"/>
  </w:num>
  <w:num w:numId="14" w16cid:durableId="186089858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3EDF"/>
    <w:rsid w:val="000442CD"/>
    <w:rsid w:val="00046064"/>
    <w:rsid w:val="0008706D"/>
    <w:rsid w:val="000B5FD6"/>
    <w:rsid w:val="000D7CE6"/>
    <w:rsid w:val="0010025D"/>
    <w:rsid w:val="001A487D"/>
    <w:rsid w:val="001A7FED"/>
    <w:rsid w:val="0046098C"/>
    <w:rsid w:val="00526F3F"/>
    <w:rsid w:val="00727343"/>
    <w:rsid w:val="00737972"/>
    <w:rsid w:val="0074616F"/>
    <w:rsid w:val="007B0436"/>
    <w:rsid w:val="008826ED"/>
    <w:rsid w:val="008828B7"/>
    <w:rsid w:val="008A2567"/>
    <w:rsid w:val="008F0A88"/>
    <w:rsid w:val="009874A8"/>
    <w:rsid w:val="009D4219"/>
    <w:rsid w:val="00B30498"/>
    <w:rsid w:val="00B605DC"/>
    <w:rsid w:val="00CF5311"/>
    <w:rsid w:val="00D06575"/>
    <w:rsid w:val="00D84C5A"/>
    <w:rsid w:val="00D97607"/>
    <w:rsid w:val="00DE3EDF"/>
    <w:rsid w:val="00F02B29"/>
    <w:rsid w:val="00FC53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31C9C8"/>
  <w15:chartTrackingRefBased/>
  <w15:docId w15:val="{6C928E17-EEC9-4417-A2A3-DEC84932A1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E3ED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E3ED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E3ED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E3ED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E3ED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E3ED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E3ED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E3ED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E3ED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E3ED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E3ED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E3ED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E3ED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E3ED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E3ED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E3ED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E3ED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E3EDF"/>
    <w:rPr>
      <w:rFonts w:eastAsiaTheme="majorEastAsia" w:cstheme="majorBidi"/>
      <w:color w:val="272727" w:themeColor="text1" w:themeTint="D8"/>
    </w:rPr>
  </w:style>
  <w:style w:type="paragraph" w:styleId="Title">
    <w:name w:val="Title"/>
    <w:basedOn w:val="Normal"/>
    <w:next w:val="Normal"/>
    <w:link w:val="TitleChar"/>
    <w:uiPriority w:val="10"/>
    <w:qFormat/>
    <w:rsid w:val="00DE3ED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E3ED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E3ED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E3ED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E3EDF"/>
    <w:pPr>
      <w:spacing w:before="160"/>
      <w:jc w:val="center"/>
    </w:pPr>
    <w:rPr>
      <w:i/>
      <w:iCs/>
      <w:color w:val="404040" w:themeColor="text1" w:themeTint="BF"/>
    </w:rPr>
  </w:style>
  <w:style w:type="character" w:customStyle="1" w:styleId="QuoteChar">
    <w:name w:val="Quote Char"/>
    <w:basedOn w:val="DefaultParagraphFont"/>
    <w:link w:val="Quote"/>
    <w:uiPriority w:val="29"/>
    <w:rsid w:val="00DE3EDF"/>
    <w:rPr>
      <w:i/>
      <w:iCs/>
      <w:color w:val="404040" w:themeColor="text1" w:themeTint="BF"/>
    </w:rPr>
  </w:style>
  <w:style w:type="paragraph" w:styleId="ListParagraph">
    <w:name w:val="List Paragraph"/>
    <w:basedOn w:val="Normal"/>
    <w:uiPriority w:val="34"/>
    <w:qFormat/>
    <w:rsid w:val="00DE3EDF"/>
    <w:pPr>
      <w:ind w:left="720"/>
      <w:contextualSpacing/>
    </w:pPr>
  </w:style>
  <w:style w:type="character" w:styleId="IntenseEmphasis">
    <w:name w:val="Intense Emphasis"/>
    <w:basedOn w:val="DefaultParagraphFont"/>
    <w:uiPriority w:val="21"/>
    <w:qFormat/>
    <w:rsid w:val="00DE3EDF"/>
    <w:rPr>
      <w:i/>
      <w:iCs/>
      <w:color w:val="2F5496" w:themeColor="accent1" w:themeShade="BF"/>
    </w:rPr>
  </w:style>
  <w:style w:type="paragraph" w:styleId="IntenseQuote">
    <w:name w:val="Intense Quote"/>
    <w:basedOn w:val="Normal"/>
    <w:next w:val="Normal"/>
    <w:link w:val="IntenseQuoteChar"/>
    <w:uiPriority w:val="30"/>
    <w:qFormat/>
    <w:rsid w:val="00DE3ED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E3EDF"/>
    <w:rPr>
      <w:i/>
      <w:iCs/>
      <w:color w:val="2F5496" w:themeColor="accent1" w:themeShade="BF"/>
    </w:rPr>
  </w:style>
  <w:style w:type="character" w:styleId="IntenseReference">
    <w:name w:val="Intense Reference"/>
    <w:basedOn w:val="DefaultParagraphFont"/>
    <w:uiPriority w:val="32"/>
    <w:qFormat/>
    <w:rsid w:val="00DE3ED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763830">
      <w:bodyDiv w:val="1"/>
      <w:marLeft w:val="0"/>
      <w:marRight w:val="0"/>
      <w:marTop w:val="0"/>
      <w:marBottom w:val="0"/>
      <w:divBdr>
        <w:top w:val="none" w:sz="0" w:space="0" w:color="auto"/>
        <w:left w:val="none" w:sz="0" w:space="0" w:color="auto"/>
        <w:bottom w:val="none" w:sz="0" w:space="0" w:color="auto"/>
        <w:right w:val="none" w:sz="0" w:space="0" w:color="auto"/>
      </w:divBdr>
    </w:div>
    <w:div w:id="39866732">
      <w:bodyDiv w:val="1"/>
      <w:marLeft w:val="0"/>
      <w:marRight w:val="0"/>
      <w:marTop w:val="0"/>
      <w:marBottom w:val="0"/>
      <w:divBdr>
        <w:top w:val="none" w:sz="0" w:space="0" w:color="auto"/>
        <w:left w:val="none" w:sz="0" w:space="0" w:color="auto"/>
        <w:bottom w:val="none" w:sz="0" w:space="0" w:color="auto"/>
        <w:right w:val="none" w:sz="0" w:space="0" w:color="auto"/>
      </w:divBdr>
    </w:div>
    <w:div w:id="839545851">
      <w:bodyDiv w:val="1"/>
      <w:marLeft w:val="0"/>
      <w:marRight w:val="0"/>
      <w:marTop w:val="0"/>
      <w:marBottom w:val="0"/>
      <w:divBdr>
        <w:top w:val="none" w:sz="0" w:space="0" w:color="auto"/>
        <w:left w:val="none" w:sz="0" w:space="0" w:color="auto"/>
        <w:bottom w:val="none" w:sz="0" w:space="0" w:color="auto"/>
        <w:right w:val="none" w:sz="0" w:space="0" w:color="auto"/>
      </w:divBdr>
    </w:div>
    <w:div w:id="1359350138">
      <w:bodyDiv w:val="1"/>
      <w:marLeft w:val="0"/>
      <w:marRight w:val="0"/>
      <w:marTop w:val="0"/>
      <w:marBottom w:val="0"/>
      <w:divBdr>
        <w:top w:val="none" w:sz="0" w:space="0" w:color="auto"/>
        <w:left w:val="none" w:sz="0" w:space="0" w:color="auto"/>
        <w:bottom w:val="none" w:sz="0" w:space="0" w:color="auto"/>
        <w:right w:val="none" w:sz="0" w:space="0" w:color="auto"/>
      </w:divBdr>
    </w:div>
    <w:div w:id="1575895285">
      <w:bodyDiv w:val="1"/>
      <w:marLeft w:val="0"/>
      <w:marRight w:val="0"/>
      <w:marTop w:val="0"/>
      <w:marBottom w:val="0"/>
      <w:divBdr>
        <w:top w:val="none" w:sz="0" w:space="0" w:color="auto"/>
        <w:left w:val="none" w:sz="0" w:space="0" w:color="auto"/>
        <w:bottom w:val="none" w:sz="0" w:space="0" w:color="auto"/>
        <w:right w:val="none" w:sz="0" w:space="0" w:color="auto"/>
      </w:divBdr>
    </w:div>
    <w:div w:id="20477503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3</Pages>
  <Words>923</Words>
  <Characters>5267</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Kodjo Atchrimi</dc:creator>
  <cp:keywords/>
  <dc:description/>
  <cp:lastModifiedBy>Kodjo Atchrimi</cp:lastModifiedBy>
  <cp:revision>2</cp:revision>
  <dcterms:created xsi:type="dcterms:W3CDTF">2025-08-07T06:20:00Z</dcterms:created>
  <dcterms:modified xsi:type="dcterms:W3CDTF">2025-08-07T06:20:00Z</dcterms:modified>
</cp:coreProperties>
</file>