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4ffdkah0tj0p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Graph API (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gapi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 module)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G-API (Graph API) is a special OpenCV module introduced in OpenCV 4.0. Unlike usual functions, it's more like a framework for building image processing pipelines that can run really efficiently on different hardware.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vqlz5l8uoxt5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Why G-API is Useful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Majority of OpenCV functions are optimized individually (like blur or resize), but G-API lets us optimize whole pipelines of operations automatically.</w:t>
      </w:r>
      <w:hyperlink r:id="rId6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captures all steps (like resize -&gt; gray -&gt; blur -&gt; canny) in a graph, which lets OpenCV do smart optimizations like tiling (processing smaller chunks), improving memory usage and speed.</w:t>
      </w:r>
      <w:hyperlink r:id="rId7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only describe what should happen, not how. G-API handles the rest — this makes code cleaner and easier to move to new platforms like GPUs or special accelerators.</w:t>
      </w:r>
      <w:hyperlink r:id="rId8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zb9av5iz68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How G-API Works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First, a graph of operations is declared in code (using </w:t>
      </w:r>
      <w:r w:rsidDel="00000000" w:rsidR="00000000" w:rsidRPr="00000000">
        <w:rPr>
          <w:rtl w:val="0"/>
        </w:rPr>
        <w:t xml:space="preserve">cv::gapi::resize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cv::gapi::blur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cv::gapi::Canny</w:t>
      </w:r>
      <w:r w:rsidDel="00000000" w:rsidR="00000000" w:rsidRPr="00000000">
        <w:rPr>
          <w:rtl w:val="0"/>
        </w:rPr>
        <w:t xml:space="preserve">, etc.) treating inputs as </w:t>
      </w:r>
      <w:r w:rsidDel="00000000" w:rsidR="00000000" w:rsidRPr="00000000">
        <w:rPr>
          <w:rtl w:val="0"/>
        </w:rPr>
        <w:t xml:space="preserve">cv::GMat</w:t>
      </w:r>
      <w:r w:rsidDel="00000000" w:rsidR="00000000" w:rsidRPr="00000000">
        <w:rPr>
          <w:rtl w:val="0"/>
        </w:rPr>
        <w:t xml:space="preserve">, not real data.</w:t>
      </w:r>
      <w:hyperlink r:id="rId9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Then a </w:t>
      </w:r>
      <w:r w:rsidDel="00000000" w:rsidR="00000000" w:rsidRPr="00000000">
        <w:rPr>
          <w:rtl w:val="0"/>
        </w:rPr>
        <w:t xml:space="preserve">cv::GComputation</w:t>
      </w:r>
      <w:r w:rsidDel="00000000" w:rsidR="00000000" w:rsidRPr="00000000">
        <w:rPr>
          <w:rtl w:val="0"/>
        </w:rPr>
        <w:t xml:space="preserve"> object captures this graph. No actual processing happens yet — it's just the structure.</w:t>
      </w:r>
      <w:hyperlink r:id="rId10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Later, when data is ready (like a live video frame), G-API compiles the graph based on available backends and runs it efficiently.</w:t>
      </w:r>
      <w:hyperlink r:id="rId11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w5c01k6ljb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Backends Supported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CPU backend — runs using classic OpenCV code; good for quick prototyping.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Fluid backend — better memory usage and cache behavior, especially helpful for big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OpenCL (GPU) backend — runs on GPUs via OpenCL-capable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OpenVINO backend — uses Intel’s optimized inference engine for deep learning part of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ONNX backend — runs ONNX models via ONNX Runtime inside G-API.</w:t>
      </w:r>
      <w:hyperlink r:id="rId12">
        <w:r w:rsidDel="00000000" w:rsidR="00000000" w:rsidRPr="00000000">
          <w:rPr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guuli5upcjn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Real-World Example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tutorial shows how to build a video pipeline that: decodes video, runs face detection, age/gender/emotion inference, and shows results, all inside one G-API graph. G-API automatically handles streaming and optimization on supported hardware.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opencv.org/4.x/d0/d1e/gapi.html?utm_source=chatgpt.com" TargetMode="External"/><Relationship Id="rId10" Type="http://schemas.openxmlformats.org/officeDocument/2006/relationships/hyperlink" Target="https://docs.opencv.org/4.x/d0/d1e/gapi.html?utm_source=chatgpt.com" TargetMode="External"/><Relationship Id="rId12" Type="http://schemas.openxmlformats.org/officeDocument/2006/relationships/hyperlink" Target="https://github.com/opencv/opencv/wiki/Graph-API?utm_source=chatgpt.com" TargetMode="External"/><Relationship Id="rId9" Type="http://schemas.openxmlformats.org/officeDocument/2006/relationships/hyperlink" Target="https://docs.opencv.org/4.x/d0/d1e/gapi.html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pencv.org/4.x/d6/dc9/gapi_purposes.html?utm_source=chatgpt.com" TargetMode="External"/><Relationship Id="rId7" Type="http://schemas.openxmlformats.org/officeDocument/2006/relationships/hyperlink" Target="https://docs.opencv.org/4.x/d6/dc9/gapi_purposes.html?utm_source=chatgpt.com" TargetMode="External"/><Relationship Id="rId8" Type="http://schemas.openxmlformats.org/officeDocument/2006/relationships/hyperlink" Target="https://docs.opencv.org/4.x/d6/dc9/gapi_purposes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