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>Overall Summary:</w:t>
      </w:r>
    </w:p>
    <w:p w:rsidR="00C8496E" w:rsidRPr="00C8496E" w:rsidRDefault="00C8496E" w:rsidP="00C8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Total Flights </w:t>
      </w:r>
      <w:proofErr w:type="spellStart"/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Analyzed</w:t>
      </w:r>
      <w:proofErr w:type="spellEnd"/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100,000</w:t>
      </w:r>
    </w:p>
    <w:p w:rsidR="00C8496E" w:rsidRPr="00C8496E" w:rsidRDefault="00C8496E" w:rsidP="00C8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Cancelled Flights: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2,389 (~2.4%)</w:t>
      </w:r>
    </w:p>
    <w:p w:rsidR="00C8496E" w:rsidRPr="00C8496E" w:rsidRDefault="00C8496E" w:rsidP="00C8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Diverted Flights: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224</w:t>
      </w:r>
    </w:p>
    <w:p w:rsidR="00C8496E" w:rsidRPr="00C8496E" w:rsidRDefault="00C8496E" w:rsidP="00C8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Average Delay: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17.86 minutes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🔟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Top 10 Delayed Airlines (by Avg. Arrival Delay):</w:t>
      </w:r>
    </w:p>
    <w:p w:rsidR="00C8496E" w:rsidRPr="00C8496E" w:rsidRDefault="00C8496E" w:rsidP="00C84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Most Delayed:</w:t>
      </w:r>
    </w:p>
    <w:p w:rsidR="00C8496E" w:rsidRPr="00C8496E" w:rsidRDefault="00C8496E" w:rsidP="00C84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MQ (Envoy Air):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35.06 </w:t>
      </w:r>
      <w:proofErr w:type="spellStart"/>
      <w:r w:rsidRPr="00C8496E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</w:p>
    <w:p w:rsidR="00C8496E" w:rsidRPr="00C8496E" w:rsidRDefault="00C8496E" w:rsidP="00C84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F9 (Frontier):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34.21 </w:t>
      </w:r>
      <w:proofErr w:type="spellStart"/>
      <w:r w:rsidRPr="00C8496E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</w:p>
    <w:p w:rsidR="00C8496E" w:rsidRPr="00C8496E" w:rsidRDefault="00C8496E" w:rsidP="00C84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NK (Spirit):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27.67 </w:t>
      </w:r>
      <w:proofErr w:type="spellStart"/>
      <w:r w:rsidRPr="00C8496E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</w:p>
    <w:p w:rsidR="00C8496E" w:rsidRPr="00C8496E" w:rsidRDefault="00C8496E" w:rsidP="00C84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Least Delayed (within Top 10):</w:t>
      </w:r>
    </w:p>
    <w:p w:rsidR="00C8496E" w:rsidRPr="00C8496E" w:rsidRDefault="00C8496E" w:rsidP="00C84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HA (Hawaiian):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12.16 </w:t>
      </w:r>
      <w:proofErr w:type="spellStart"/>
      <w:r w:rsidRPr="00C8496E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</w:p>
    <w:p w:rsidR="00C8496E" w:rsidRPr="00C8496E" w:rsidRDefault="00C8496E" w:rsidP="00C84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WN (Southwest):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17.93 </w:t>
      </w:r>
      <w:proofErr w:type="spellStart"/>
      <w:r w:rsidRPr="00C8496E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</w:p>
    <w:p w:rsidR="00C8496E" w:rsidRPr="00C8496E" w:rsidRDefault="00C8496E" w:rsidP="00C849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proofErr w:type="gramStart"/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C8496E">
        <w:rPr>
          <w:rFonts w:eastAsia="Times New Roman" w:cstheme="minorHAnsi"/>
          <w:sz w:val="24"/>
          <w:szCs w:val="24"/>
          <w:lang w:eastAsia="en-IN"/>
        </w:rPr>
        <w:br/>
        <w:t>Legacy or low-cost carriers like MQ, F9, and NK have higher average arrival delays, possibly due to operational constraints or route complexities.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📍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Delay Hotspots by Airport:</w:t>
      </w:r>
    </w:p>
    <w:p w:rsidR="00C8496E" w:rsidRPr="00C8496E" w:rsidRDefault="00C8496E" w:rsidP="00C8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Heavily impacted regions: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Concentrated around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North America</w:t>
      </w:r>
      <w:r w:rsidRPr="00C8496E">
        <w:rPr>
          <w:rFonts w:eastAsia="Times New Roman" w:cstheme="minorHAnsi"/>
          <w:sz w:val="24"/>
          <w:szCs w:val="24"/>
          <w:lang w:eastAsia="en-IN"/>
        </w:rPr>
        <w:t>.</w:t>
      </w:r>
    </w:p>
    <w:p w:rsidR="00C8496E" w:rsidRPr="00C8496E" w:rsidRDefault="00C8496E" w:rsidP="00C8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t xml:space="preserve">Airports with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Delay Category 10 (Severe Delays)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show up as red markers.</w:t>
      </w:r>
    </w:p>
    <w:p w:rsidR="00C8496E" w:rsidRPr="00C8496E" w:rsidRDefault="00C8496E" w:rsidP="00C8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t xml:space="preserve">This highlights specific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airports with recurring operational or weather issues</w:t>
      </w:r>
      <w:r w:rsidRPr="00C8496E">
        <w:rPr>
          <w:rFonts w:eastAsia="Times New Roman" w:cstheme="minorHAnsi"/>
          <w:sz w:val="24"/>
          <w:szCs w:val="24"/>
          <w:lang w:eastAsia="en-IN"/>
        </w:rPr>
        <w:t>.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🥧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Distribution by Delay Reason:</w:t>
      </w:r>
    </w:p>
    <w:p w:rsidR="00C8496E" w:rsidRPr="00C8496E" w:rsidRDefault="00C8496E" w:rsidP="00C84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Top Contributors to Delay:</w:t>
      </w:r>
    </w:p>
    <w:p w:rsidR="00C8496E" w:rsidRPr="00C8496E" w:rsidRDefault="00C8496E" w:rsidP="00C84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Air System Delays (orange)</w:t>
      </w:r>
    </w:p>
    <w:p w:rsidR="00C8496E" w:rsidRPr="00C8496E" w:rsidRDefault="00C8496E" w:rsidP="00C84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Late Aircraft Arrivals (blue)</w:t>
      </w:r>
    </w:p>
    <w:p w:rsidR="00C8496E" w:rsidRPr="00C8496E" w:rsidRDefault="00C8496E" w:rsidP="00C84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t>Other categories include weather, security, and airline-caused delays.</w:t>
      </w:r>
    </w:p>
    <w:p w:rsidR="00C8496E" w:rsidRPr="00C8496E" w:rsidRDefault="00C8496E" w:rsidP="00C849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proofErr w:type="gramStart"/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C8496E">
        <w:rPr>
          <w:rFonts w:eastAsia="Times New Roman" w:cstheme="minorHAnsi"/>
          <w:sz w:val="24"/>
          <w:szCs w:val="24"/>
          <w:lang w:eastAsia="en-IN"/>
        </w:rPr>
        <w:br/>
        <w:t xml:space="preserve">Late-arriving aircraft and system-wide inefficiencies are the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main delay drivers</w:t>
      </w:r>
      <w:r w:rsidRPr="00C8496E">
        <w:rPr>
          <w:rFonts w:eastAsia="Times New Roman" w:cstheme="minorHAnsi"/>
          <w:sz w:val="24"/>
          <w:szCs w:val="24"/>
          <w:lang w:eastAsia="en-IN"/>
        </w:rPr>
        <w:t>, pointing to a cascading operational issue.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Delay Trends:</w:t>
      </w:r>
    </w:p>
    <w:p w:rsidR="00C8496E" w:rsidRPr="00C8496E" w:rsidRDefault="00C8496E" w:rsidP="00C8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Departure delays decrease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as average airline delay increases.</w:t>
      </w:r>
    </w:p>
    <w:p w:rsidR="00C8496E" w:rsidRPr="00C8496E" w:rsidRDefault="00C8496E" w:rsidP="00C8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t xml:space="preserve">This indicates that some airlines may </w:t>
      </w: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recover time mid-air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or optimize later stages of the flight.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Delay Reasons per Airline:</w:t>
      </w:r>
    </w:p>
    <w:p w:rsidR="00C8496E" w:rsidRPr="00C8496E" w:rsidRDefault="00C8496E" w:rsidP="00C84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Airlines heavily affected by late aircraft delays:</w:t>
      </w:r>
    </w:p>
    <w:p w:rsidR="00C8496E" w:rsidRPr="00C8496E" w:rsidRDefault="00C8496E" w:rsidP="00C849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NK (Spirit):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~44.71%</w:t>
      </w:r>
    </w:p>
    <w:p w:rsidR="00C8496E" w:rsidRPr="00C8496E" w:rsidRDefault="00C8496E" w:rsidP="00C849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F9 (Frontier):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~43.99%</w:t>
      </w:r>
    </w:p>
    <w:p w:rsidR="00C8496E" w:rsidRPr="00C8496E" w:rsidRDefault="00C8496E" w:rsidP="00C84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Air system delay major contributor for:</w:t>
      </w:r>
    </w:p>
    <w:p w:rsidR="00C8496E" w:rsidRPr="00C8496E" w:rsidRDefault="00C8496E" w:rsidP="00C849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WN (Southwest):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~33.41%</w:t>
      </w:r>
    </w:p>
    <w:p w:rsidR="00C8496E" w:rsidRPr="00C8496E" w:rsidRDefault="00C8496E" w:rsidP="00C84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Weather delay highest for:</w:t>
      </w:r>
    </w:p>
    <w:p w:rsidR="00C8496E" w:rsidRPr="00C8496E" w:rsidRDefault="00C8496E" w:rsidP="00C849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OO (SkyWest):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~19.50%</w:t>
      </w:r>
      <w:bookmarkStart w:id="0" w:name="_GoBack"/>
      <w:bookmarkEnd w:id="0"/>
    </w:p>
    <w:p w:rsidR="00C8496E" w:rsidRPr="00C8496E" w:rsidRDefault="00C8496E" w:rsidP="00C849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proofErr w:type="gramStart"/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C8496E">
        <w:rPr>
          <w:rFonts w:eastAsia="Times New Roman" w:cstheme="minorHAnsi"/>
          <w:sz w:val="24"/>
          <w:szCs w:val="24"/>
          <w:lang w:eastAsia="en-IN"/>
        </w:rPr>
        <w:br/>
        <w:t>Each airline has a unique delay profile. Operational bottlenecks vary—some face internal delays while others are impacted more by external systems or infrastructure.</w:t>
      </w:r>
    </w:p>
    <w:p w:rsidR="00C8496E" w:rsidRPr="00C8496E" w:rsidRDefault="00C8496E" w:rsidP="00C849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496E" w:rsidRPr="00C8496E" w:rsidRDefault="00C8496E" w:rsidP="00C849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496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8496E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Actionable Takeaways:</w:t>
      </w:r>
    </w:p>
    <w:p w:rsidR="00C8496E" w:rsidRPr="00C8496E" w:rsidRDefault="00C8496E" w:rsidP="00C84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Improve turnaround efficiency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for airlines with high late aircraft delays.</w:t>
      </w:r>
    </w:p>
    <w:p w:rsidR="00C8496E" w:rsidRPr="00C8496E" w:rsidRDefault="00C8496E" w:rsidP="00C84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Coordinate better with ATC and FAA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to reduce air system delays.</w:t>
      </w:r>
    </w:p>
    <w:p w:rsidR="00C8496E" w:rsidRPr="00C8496E" w:rsidRDefault="00C8496E" w:rsidP="00C84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Monitor and manage high-delay airports</w:t>
      </w:r>
      <w:r w:rsidRPr="00C8496E">
        <w:rPr>
          <w:rFonts w:eastAsia="Times New Roman" w:cstheme="minorHAnsi"/>
          <w:sz w:val="24"/>
          <w:szCs w:val="24"/>
          <w:lang w:eastAsia="en-IN"/>
        </w:rPr>
        <w:t>, especially hotspots in North America.</w:t>
      </w:r>
    </w:p>
    <w:p w:rsidR="00C8496E" w:rsidRPr="00C8496E" w:rsidRDefault="00C8496E" w:rsidP="00C84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496E">
        <w:rPr>
          <w:rFonts w:eastAsia="Times New Roman" w:cstheme="minorHAnsi"/>
          <w:b/>
          <w:bCs/>
          <w:sz w:val="24"/>
          <w:szCs w:val="24"/>
          <w:lang w:eastAsia="en-IN"/>
        </w:rPr>
        <w:t>Build contingency strategies</w:t>
      </w:r>
      <w:r w:rsidRPr="00C8496E">
        <w:rPr>
          <w:rFonts w:eastAsia="Times New Roman" w:cstheme="minorHAnsi"/>
          <w:sz w:val="24"/>
          <w:szCs w:val="24"/>
          <w:lang w:eastAsia="en-IN"/>
        </w:rPr>
        <w:t xml:space="preserve"> for airlines frequently impacted by weather or system-wide disruptions.</w:t>
      </w:r>
    </w:p>
    <w:p w:rsidR="00431D2D" w:rsidRPr="00C8496E" w:rsidRDefault="00431D2D">
      <w:pPr>
        <w:rPr>
          <w:rFonts w:cstheme="minorHAnsi"/>
        </w:rPr>
      </w:pPr>
    </w:p>
    <w:sectPr w:rsidR="00431D2D" w:rsidRPr="00C8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7431"/>
    <w:multiLevelType w:val="multilevel"/>
    <w:tmpl w:val="B83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A43C0"/>
    <w:multiLevelType w:val="multilevel"/>
    <w:tmpl w:val="C678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46E12"/>
    <w:multiLevelType w:val="multilevel"/>
    <w:tmpl w:val="E4E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919FD"/>
    <w:multiLevelType w:val="multilevel"/>
    <w:tmpl w:val="88B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C2158"/>
    <w:multiLevelType w:val="multilevel"/>
    <w:tmpl w:val="A7C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72652"/>
    <w:multiLevelType w:val="multilevel"/>
    <w:tmpl w:val="9AF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142EA"/>
    <w:multiLevelType w:val="multilevel"/>
    <w:tmpl w:val="9C7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6E"/>
    <w:rsid w:val="00431D2D"/>
    <w:rsid w:val="00C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F5161-2BBD-42E0-8501-A6FDC4FC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9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4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1</cp:revision>
  <dcterms:created xsi:type="dcterms:W3CDTF">2025-07-31T13:15:00Z</dcterms:created>
  <dcterms:modified xsi:type="dcterms:W3CDTF">2025-07-31T13:16:00Z</dcterms:modified>
</cp:coreProperties>
</file>