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030" w:rsidRDefault="00A87030" w:rsidP="00A87030">
      <w:pPr>
        <w:pStyle w:val="Title"/>
      </w:pPr>
    </w:p>
    <w:p w:rsidR="00A87030" w:rsidRDefault="00A87030" w:rsidP="00A87030">
      <w:pPr>
        <w:pStyle w:val="Title"/>
      </w:pPr>
      <w:r w:rsidRPr="00A87030">
        <w:t>Impact Report: Attention U-Net for Image Segmentation</w:t>
      </w:r>
    </w:p>
    <w:p w:rsidR="00A87030" w:rsidRDefault="00A87030" w:rsidP="00A87030">
      <w:pPr>
        <w:pStyle w:val="Subtitle"/>
      </w:pPr>
    </w:p>
    <w:p w:rsidR="00A87030" w:rsidRPr="00A87030" w:rsidRDefault="00A87030" w:rsidP="00A87030">
      <w:pPr>
        <w:pStyle w:val="Subtitle"/>
      </w:pPr>
      <w:r>
        <w:t>23BAI1198 – Ishan Verma</w:t>
      </w:r>
      <w:r>
        <w:br/>
      </w:r>
      <w:bookmarkStart w:id="0" w:name="_GoBack"/>
      <w:bookmarkEnd w:id="0"/>
    </w:p>
    <w:p w:rsidR="00A87030" w:rsidRDefault="00A87030" w:rsidP="00A87030">
      <w:pPr>
        <w:pStyle w:val="NormalWeb"/>
      </w:pPr>
      <w:r>
        <w:t xml:space="preserve">This project explores the use of Attention U-Net for image segmentation tasks, specifically focusing on separating objects from the background in images. The model was trained on the Oxford-IIIT Pet dataset and evaluated using metrics such as </w:t>
      </w:r>
      <w:proofErr w:type="spellStart"/>
      <w:r>
        <w:t>IoU</w:t>
      </w:r>
      <w:proofErr w:type="spellEnd"/>
      <w:r>
        <w:t xml:space="preserve"> and Dice score.</w:t>
      </w:r>
    </w:p>
    <w:p w:rsidR="00A87030" w:rsidRDefault="00A87030" w:rsidP="00A87030">
      <w:pPr>
        <w:pStyle w:val="NormalWeb"/>
      </w:pPr>
      <w:r>
        <w:t>The key contribution of this work is the integration of attention mechanisms into the U-Net architecture. Attention allows the model to focus on relevant regions while ignoring unnecessary background information, leading to improved segmentation performance.</w:t>
      </w:r>
    </w:p>
    <w:p w:rsidR="00A87030" w:rsidRDefault="00A87030" w:rsidP="00A87030">
      <w:pPr>
        <w:pStyle w:val="NormalWeb"/>
      </w:pPr>
      <w:r>
        <w:t>From a scalability perspective, this approach can be extended to larger and more complex datasets. With more data and higher-resolution inputs, the model can be further optimized for real-world applications. Additionally, the architecture can be modified using deeper encoders or pretrained backbones to improve performance.</w:t>
      </w:r>
    </w:p>
    <w:p w:rsidR="00A87030" w:rsidRDefault="00A87030" w:rsidP="00A87030">
      <w:pPr>
        <w:pStyle w:val="NormalWeb"/>
      </w:pPr>
      <w:r>
        <w:t xml:space="preserve">This work has potential applications in areas such as medical image analysis, autonomous driving, and object detection systems. In medical imaging, for example, accurate segmentation of </w:t>
      </w:r>
      <w:proofErr w:type="spellStart"/>
      <w:r>
        <w:t>tumors</w:t>
      </w:r>
      <w:proofErr w:type="spellEnd"/>
      <w:r>
        <w:t xml:space="preserve"> or organs is critical, and attention-based models can significantly improve precision.</w:t>
      </w:r>
    </w:p>
    <w:p w:rsidR="00A87030" w:rsidRDefault="00A87030" w:rsidP="00A87030">
      <w:pPr>
        <w:pStyle w:val="NormalWeb"/>
      </w:pPr>
      <w:r>
        <w:t>For future research, the model can be compared with baseline U-Net and other advanced architectures. Techniques such as transfer learning, data augmentation, and hyperparameter tuning can further enhance results.</w:t>
      </w:r>
    </w:p>
    <w:p w:rsidR="00A87030" w:rsidRDefault="00A87030" w:rsidP="00A87030">
      <w:pPr>
        <w:pStyle w:val="NormalWeb"/>
      </w:pPr>
      <w:r>
        <w:t>Overall, this project demonstrates that Attention U-Net is an effective and scalable approach for image segmentation and has strong potential for further development into research-level work.</w:t>
      </w:r>
    </w:p>
    <w:p w:rsidR="00A87030" w:rsidRPr="00A87030" w:rsidRDefault="00A87030" w:rsidP="00A87030"/>
    <w:sectPr w:rsidR="00A87030" w:rsidRPr="00A87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30"/>
    <w:rsid w:val="00A87030"/>
    <w:rsid w:val="00FE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189B"/>
  <w15:chartTrackingRefBased/>
  <w15:docId w15:val="{0E52C147-DFF2-4E05-85B4-82CB10BB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70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A87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03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703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Verma</dc:creator>
  <cp:keywords/>
  <dc:description/>
  <cp:lastModifiedBy>Ishan Verma</cp:lastModifiedBy>
  <cp:revision>1</cp:revision>
  <dcterms:created xsi:type="dcterms:W3CDTF">2026-04-02T17:09:00Z</dcterms:created>
  <dcterms:modified xsi:type="dcterms:W3CDTF">2026-04-02T17:12:00Z</dcterms:modified>
</cp:coreProperties>
</file>