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xml" ContentType="application/vnd.openxmlformats-officedocument.wordprocessingml.footer+xml"/>
  <Override PartName="/word/fontTable.xml" ContentType="application/vnd.openxmlformats-officedocument.wordprocessingml.fontTable+xml"/>
  <Override PartName="/word/footer3.xml" ContentType="application/vnd.openxmlformats-officedocument.wordprocessingml.footer+xml"/>
  <Override PartName="/word/styles.xml" ContentType="application/vnd.openxmlformats-officedocument.wordprocessingml.styles+xml"/>
  <Override PartName="/word/footer4.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480" w:after="200"/>
        <w:jc w:val="center"/>
        <w:rPr/>
      </w:pPr>
      <w:r>
        <w:rPr>
          <w:b/>
          <w:i w:val="false"/>
          <w:sz w:val="44"/>
        </w:rPr>
        <w:t>SUPPORTING DOCUMENTS REPORT</w:t>
      </w:r>
    </w:p>
    <w:p>
      <w:pPr>
        <w:pStyle w:val="Normal"/>
        <w:spacing w:lineRule="auto" w:line="276" w:before="0" w:after="280"/>
        <w:jc w:val="center"/>
        <w:rPr/>
      </w:pPr>
      <w:r>
        <w:rPr>
          <w:b w:val="false"/>
          <w:i w:val="false"/>
          <w:sz w:val="24"/>
        </w:rPr>
        <w:t>Subject Code: ES-453 (7th Semester)</w:t>
      </w:r>
    </w:p>
    <w:p>
      <w:pPr>
        <w:pStyle w:val="Normal"/>
        <w:spacing w:lineRule="auto" w:line="276" w:before="0" w:after="360"/>
        <w:jc w:val="center"/>
        <w:rPr/>
      </w:pPr>
      <w:r>
        <w:rPr>
          <w:b/>
          <w:i w:val="false"/>
          <w:sz w:val="28"/>
        </w:rPr>
        <w:t>Design and Development of Interactive Data Visualisation Modules for a Solar PV Smart O&amp;M Monitoring Portal</w:t>
      </w:r>
    </w:p>
    <w:p>
      <w:pPr>
        <w:pStyle w:val="Normal"/>
        <w:spacing w:lineRule="auto" w:line="276" w:before="0" w:after="0"/>
        <w:jc w:val="center"/>
        <w:rPr/>
      </w:pPr>
      <w:r>
        <w:rPr>
          <w:b w:val="false"/>
          <w:i w:val="false"/>
          <w:sz w:val="24"/>
        </w:rPr>
        <w:t>Submitted in partial fulfilment of the</w:t>
      </w:r>
    </w:p>
    <w:p>
      <w:pPr>
        <w:pStyle w:val="Normal"/>
        <w:spacing w:lineRule="auto" w:line="276" w:before="0" w:after="120"/>
        <w:jc w:val="center"/>
        <w:rPr/>
      </w:pPr>
      <w:r>
        <w:rPr>
          <w:b w:val="false"/>
          <w:i w:val="false"/>
          <w:sz w:val="24"/>
        </w:rPr>
        <w:t>Requirements for the award of</w:t>
      </w:r>
    </w:p>
    <w:p>
      <w:pPr>
        <w:pStyle w:val="Normal"/>
        <w:spacing w:lineRule="auto" w:line="276" w:before="0" w:after="520"/>
        <w:jc w:val="center"/>
        <w:rPr/>
      </w:pPr>
      <w:r>
        <w:rPr>
          <w:b/>
          <w:i w:val="false"/>
          <w:sz w:val="26"/>
        </w:rPr>
        <w:t>Degree of Bachelor of Technology in Information Technology</w:t>
      </w:r>
    </w:p>
    <w:p>
      <w:pPr>
        <w:pStyle w:val="Normal"/>
        <w:spacing w:before="0" w:after="520"/>
        <w:jc w:val="center"/>
        <w:rPr/>
      </w:pPr>
      <w:r>
        <w:rPr/>
        <w:drawing>
          <wp:inline distT="0" distB="0" distL="0" distR="0">
            <wp:extent cx="1511935" cy="1278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511935" cy="1278255"/>
                    </a:xfrm>
                    <a:prstGeom prst="rect">
                      <a:avLst/>
                    </a:prstGeom>
                    <a:noFill/>
                  </pic:spPr>
                </pic:pic>
              </a:graphicData>
            </a:graphic>
          </wp:inline>
        </w:drawing>
      </w:r>
    </w:p>
    <w:p>
      <w:pPr>
        <w:pStyle w:val="Normal"/>
        <w:spacing w:lineRule="auto" w:line="276" w:before="0" w:after="40"/>
        <w:jc w:val="center"/>
        <w:rPr/>
      </w:pPr>
      <w:r>
        <w:rPr>
          <w:b w:val="false"/>
          <w:i w:val="false"/>
          <w:sz w:val="26"/>
        </w:rPr>
        <w:t>Submitted By:</w:t>
      </w:r>
    </w:p>
    <w:p>
      <w:pPr>
        <w:pStyle w:val="Normal"/>
        <w:spacing w:lineRule="auto" w:line="276" w:before="0" w:after="40"/>
        <w:jc w:val="center"/>
        <w:rPr/>
      </w:pPr>
      <w:r>
        <w:rPr>
          <w:b w:val="false"/>
          <w:i w:val="false"/>
          <w:sz w:val="26"/>
        </w:rPr>
        <w:t xml:space="preserve">Name of Student: </w:t>
      </w:r>
      <w:r>
        <w:rPr>
          <w:b/>
          <w:i/>
          <w:sz w:val="26"/>
        </w:rPr>
        <w:t>Ishan Bhattacharya</w:t>
      </w:r>
    </w:p>
    <w:p>
      <w:pPr>
        <w:pStyle w:val="Normal"/>
        <w:spacing w:lineRule="auto" w:line="276" w:before="0" w:after="360"/>
        <w:jc w:val="center"/>
        <w:rPr/>
      </w:pPr>
      <w:r>
        <w:rPr>
          <w:b w:val="false"/>
          <w:i w:val="false"/>
          <w:sz w:val="26"/>
        </w:rPr>
        <w:t xml:space="preserve">Enrollment No.: </w:t>
      </w:r>
      <w:r>
        <w:rPr>
          <w:b/>
          <w:i/>
          <w:sz w:val="26"/>
        </w:rPr>
        <w:t>08514803123 (7I4)</w:t>
      </w:r>
    </w:p>
    <w:p>
      <w:pPr>
        <w:pStyle w:val="Normal"/>
        <w:spacing w:lineRule="auto" w:line="276" w:before="0" w:after="40"/>
        <w:jc w:val="center"/>
        <w:rPr/>
      </w:pPr>
      <w:r>
        <w:rPr>
          <w:b w:val="false"/>
          <w:i w:val="false"/>
          <w:sz w:val="26"/>
        </w:rPr>
        <w:t>Under the Guidance of:</w:t>
      </w:r>
    </w:p>
    <w:p>
      <w:pPr>
        <w:pStyle w:val="Normal"/>
        <w:spacing w:lineRule="auto" w:line="276" w:before="0" w:after="40"/>
        <w:jc w:val="center"/>
        <w:rPr/>
      </w:pPr>
      <w:r>
        <w:rPr>
          <w:b w:val="false"/>
          <w:i w:val="false"/>
          <w:sz w:val="26"/>
        </w:rPr>
        <w:t xml:space="preserve">Faculty Guide: </w:t>
      </w:r>
      <w:r>
        <w:rPr>
          <w:b/>
          <w:i/>
          <w:sz w:val="26"/>
        </w:rPr>
        <w:t>______________________</w:t>
      </w:r>
    </w:p>
    <w:p>
      <w:pPr>
        <w:pStyle w:val="Normal"/>
        <w:spacing w:lineRule="auto" w:line="276" w:before="0" w:after="40"/>
        <w:jc w:val="center"/>
        <w:rPr/>
      </w:pPr>
      <w:r>
        <w:rPr>
          <w:b w:val="false"/>
          <w:i w:val="false"/>
          <w:sz w:val="26"/>
        </w:rPr>
        <w:t xml:space="preserve">Industry Mentor: </w:t>
      </w:r>
      <w:r>
        <w:rPr>
          <w:b/>
          <w:i/>
          <w:sz w:val="26"/>
        </w:rPr>
        <w:t>Mr. Manav Gupta, PV Doctor Pte. Ltd.</w:t>
      </w:r>
    </w:p>
    <w:p>
      <w:pPr>
        <w:pStyle w:val="Normal"/>
        <w:spacing w:lineRule="auto" w:line="276" w:before="0" w:after="600"/>
        <w:jc w:val="center"/>
        <w:rPr/>
      </w:pPr>
      <w:r>
        <w:rPr>
          <w:b w:val="false"/>
          <w:i w:val="false"/>
          <w:sz w:val="26"/>
        </w:rPr>
        <w:t xml:space="preserve">Head of Department: </w:t>
      </w:r>
      <w:r>
        <w:rPr>
          <w:b/>
          <w:i/>
          <w:sz w:val="26"/>
        </w:rPr>
        <w:t>Prof. (Dr.) Amita Goel</w:t>
      </w:r>
    </w:p>
    <w:p>
      <w:pPr>
        <w:pStyle w:val="Normal"/>
        <w:spacing w:lineRule="auto" w:line="276" w:before="0" w:after="40"/>
        <w:jc w:val="center"/>
        <w:rPr/>
      </w:pPr>
      <w:r>
        <w:rPr>
          <w:b/>
          <w:i w:val="false"/>
          <w:sz w:val="28"/>
        </w:rPr>
        <w:t>SUBMITTED TO:</w:t>
      </w:r>
    </w:p>
    <w:p>
      <w:pPr>
        <w:pStyle w:val="Normal"/>
        <w:spacing w:lineRule="auto" w:line="276" w:before="0" w:after="40"/>
        <w:jc w:val="center"/>
        <w:rPr/>
      </w:pPr>
      <w:r>
        <w:rPr>
          <w:b/>
          <w:i w:val="false"/>
          <w:sz w:val="28"/>
        </w:rPr>
        <w:t>Department of Information Technology</w:t>
      </w:r>
    </w:p>
    <w:p>
      <w:pPr>
        <w:pStyle w:val="Normal"/>
        <w:spacing w:lineRule="auto" w:line="276" w:before="0" w:after="40"/>
        <w:jc w:val="center"/>
        <w:rPr/>
      </w:pPr>
      <w:r>
        <w:rPr>
          <w:b w:val="false"/>
          <w:i w:val="false"/>
          <w:sz w:val="26"/>
        </w:rPr>
        <w:t>MAHARAJA AGRASEN INSTITUTE OF TECHNOLOGY</w:t>
      </w:r>
    </w:p>
    <w:p>
      <w:pPr>
        <w:pStyle w:val="Normal"/>
        <w:spacing w:lineRule="auto" w:line="276" w:before="0" w:after="40"/>
        <w:jc w:val="center"/>
        <w:rPr/>
      </w:pPr>
      <w:r>
        <w:rPr>
          <w:b w:val="false"/>
          <w:i w:val="false"/>
          <w:sz w:val="26"/>
        </w:rPr>
        <w:t>GGSIPU, DELHI</w:t>
      </w:r>
    </w:p>
    <w:p>
      <w:pPr>
        <w:pStyle w:val="Normal"/>
        <w:spacing w:lineRule="auto" w:line="276" w:before="0" w:after="160"/>
        <w:jc w:val="center"/>
        <w:rPr/>
        <w:sectPr>
          <w:type w:val="nextPage"/>
          <w:pgSz w:w="11906" w:h="16838"/>
          <w:pgMar w:left="1417" w:right="1417" w:gutter="0" w:header="0" w:top="1417" w:footer="0" w:bottom="1417"/>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360" w:charSpace="0"/>
        </w:sectPr>
      </w:pPr>
      <w:r>
        <w:rPr>
          <w:b w:val="false"/>
          <w:i w:val="false"/>
          <w:sz w:val="24"/>
        </w:rPr>
        <w:t>Academic Session 2026–27</w:t>
      </w:r>
      <w:r>
        <w:br w:type="page"/>
      </w:r>
    </w:p>
    <w:p>
      <w:pPr>
        <w:pStyle w:val="Heading1"/>
        <w:pageBreakBefore w:val="false"/>
        <w:outlineLvl w:val="9"/>
        <w:rPr/>
      </w:pPr>
      <w:r>
        <w:rPr/>
        <w:t>INDEX</w:t>
      </w:r>
    </w:p>
    <w:p>
      <w:pPr>
        <w:pStyle w:val="Normal"/>
        <w:spacing w:before="200" w:after="200"/>
        <w:jc w:val="left"/>
        <w:rPr/>
      </w:pPr>
      <w:r>
        <w:rPr>
          <w:b/>
          <w:i w:val="false"/>
          <w:sz w:val="26"/>
        </w:rPr>
        <w:t>Table of Contents:</w:t>
      </w:r>
    </w:p>
    <w:p>
      <w:pPr>
        <w:pStyle w:val="Normal"/>
        <w:tabs>
          <w:tab w:val="clear" w:pos="720"/>
          <w:tab w:val="right" w:pos="8731" w:leader="dot"/>
        </w:tabs>
        <w:spacing w:lineRule="auto" w:line="240" w:before="0" w:after="140"/>
        <w:ind w:left="340"/>
        <w:jc w:val="left"/>
        <w:rPr/>
      </w:pPr>
      <w:r>
        <w:rPr>
          <w:b/>
          <w:sz w:val="23"/>
        </w:rPr>
        <w:t>1.  Final Submission &amp; Viva Document Checklist</w:t>
        <w:tab/>
        <w:t>1</w:t>
      </w:r>
    </w:p>
    <w:p>
      <w:pPr>
        <w:pStyle w:val="Normal"/>
        <w:tabs>
          <w:tab w:val="clear" w:pos="720"/>
          <w:tab w:val="right" w:pos="8731" w:leader="dot"/>
        </w:tabs>
        <w:spacing w:lineRule="auto" w:line="240" w:before="0" w:after="140"/>
        <w:ind w:left="340"/>
        <w:jc w:val="left"/>
        <w:rPr/>
      </w:pPr>
      <w:r>
        <w:rPr>
          <w:b/>
          <w:sz w:val="23"/>
        </w:rPr>
        <w:t>2.  Offer / Internship Agreement (ID number masked)</w:t>
        <w:tab/>
        <w:t>2</w:t>
      </w:r>
    </w:p>
    <w:p>
      <w:pPr>
        <w:pStyle w:val="Normal"/>
        <w:tabs>
          <w:tab w:val="clear" w:pos="720"/>
          <w:tab w:val="right" w:pos="8731" w:leader="dot"/>
        </w:tabs>
        <w:spacing w:lineRule="auto" w:line="240" w:before="0" w:after="140"/>
        <w:ind w:left="340"/>
        <w:jc w:val="left"/>
        <w:rPr/>
      </w:pPr>
      <w:r>
        <w:rPr>
          <w:b/>
          <w:sz w:val="23"/>
        </w:rPr>
        <w:t>3.  Internship Completion Certificate</w:t>
        <w:tab/>
        <w:t>8</w:t>
      </w:r>
    </w:p>
    <w:p>
      <w:pPr>
        <w:pStyle w:val="Normal"/>
        <w:tabs>
          <w:tab w:val="clear" w:pos="720"/>
          <w:tab w:val="right" w:pos="8731" w:leader="dot"/>
        </w:tabs>
        <w:spacing w:lineRule="auto" w:line="240" w:before="0" w:after="140"/>
        <w:ind w:left="340"/>
        <w:jc w:val="left"/>
        <w:rPr/>
      </w:pPr>
      <w:r>
        <w:rPr>
          <w:b/>
          <w:sz w:val="23"/>
        </w:rPr>
        <w:t>4.  NOC Status Note</w:t>
        <w:tab/>
        <w:t>9</w:t>
      </w:r>
    </w:p>
    <w:p>
      <w:pPr>
        <w:pStyle w:val="Normal"/>
        <w:tabs>
          <w:tab w:val="clear" w:pos="720"/>
          <w:tab w:val="right" w:pos="8731" w:leader="dot"/>
        </w:tabs>
        <w:spacing w:lineRule="auto" w:line="240" w:before="0" w:after="140"/>
        <w:ind w:left="340"/>
        <w:jc w:val="left"/>
        <w:rPr/>
      </w:pPr>
      <w:r>
        <w:rPr>
          <w:b/>
          <w:sz w:val="23"/>
        </w:rPr>
        <w:t>5.  Industry Mentor and Organisation Details</w:t>
        <w:tab/>
        <w:t>10</w:t>
      </w:r>
    </w:p>
    <w:p>
      <w:pPr>
        <w:pStyle w:val="Normal"/>
        <w:tabs>
          <w:tab w:val="clear" w:pos="720"/>
          <w:tab w:val="right" w:pos="8731" w:leader="dot"/>
        </w:tabs>
        <w:spacing w:lineRule="auto" w:line="240" w:before="0" w:after="140"/>
        <w:ind w:left="340"/>
        <w:jc w:val="left"/>
        <w:rPr/>
      </w:pPr>
      <w:r>
        <w:rPr>
          <w:b/>
          <w:sz w:val="23"/>
        </w:rPr>
        <w:t>6.  Declaration by Student</w:t>
        <w:tab/>
        <w:t>11</w:t>
      </w:r>
    </w:p>
    <w:p>
      <w:pPr>
        <w:pStyle w:val="Normal"/>
        <w:tabs>
          <w:tab w:val="clear" w:pos="720"/>
          <w:tab w:val="right" w:pos="8731" w:leader="dot"/>
        </w:tabs>
        <w:spacing w:lineRule="auto" w:line="240" w:before="0" w:after="140"/>
        <w:ind w:left="340"/>
        <w:jc w:val="left"/>
        <w:rPr/>
      </w:pPr>
      <w:r>
        <w:rPr>
          <w:b/>
          <w:sz w:val="23"/>
        </w:rPr>
        <w:t>7.  Work Evidence – Intern Task Tracker Extracts</w:t>
        <w:tab/>
        <w:t>12</w:t>
      </w:r>
    </w:p>
    <w:p>
      <w:pPr>
        <w:pStyle w:val="Normal"/>
        <w:tabs>
          <w:tab w:val="clear" w:pos="720"/>
          <w:tab w:val="right" w:pos="8731" w:leader="dot"/>
        </w:tabs>
        <w:spacing w:lineRule="auto" w:line="240" w:before="0" w:after="140"/>
        <w:ind w:left="340"/>
        <w:jc w:val="left"/>
        <w:rPr/>
      </w:pPr>
      <w:r>
        <w:rPr>
          <w:b/>
          <w:sz w:val="23"/>
        </w:rPr>
        <w:t>8.  Work Evidence – Portal Screenshots</w:t>
        <w:tab/>
        <w:t>16</w:t>
      </w:r>
    </w:p>
    <w:p>
      <w:pPr>
        <w:pStyle w:val="Normal"/>
        <w:spacing w:before="360" w:after="200"/>
        <w:jc w:val="left"/>
        <w:rPr/>
      </w:pPr>
      <w:r>
        <w:rPr>
          <w:b/>
          <w:i w:val="false"/>
          <w:sz w:val="26"/>
        </w:rPr>
        <w:t>Annexure:</w:t>
      </w:r>
    </w:p>
    <w:p>
      <w:pPr>
        <w:pStyle w:val="Normal"/>
        <w:tabs>
          <w:tab w:val="clear" w:pos="720"/>
          <w:tab w:val="right" w:pos="8731" w:leader="dot"/>
        </w:tabs>
        <w:spacing w:lineRule="auto" w:line="240" w:before="0" w:after="140"/>
        <w:ind w:left="340"/>
        <w:jc w:val="left"/>
        <w:rPr/>
      </w:pPr>
      <w:r>
        <w:rPr>
          <w:b/>
          <w:sz w:val="23"/>
        </w:rPr>
        <w:t>1.  Mid-Internship Verification Record</w:t>
        <w:tab/>
        <w:t>19</w:t>
      </w:r>
    </w:p>
    <w:p>
      <w:pPr>
        <w:pStyle w:val="Normal"/>
        <w:tabs>
          <w:tab w:val="clear" w:pos="720"/>
          <w:tab w:val="right" w:pos="8731" w:leader="dot"/>
        </w:tabs>
        <w:spacing w:lineRule="auto" w:line="240" w:before="0" w:after="140"/>
        <w:ind w:left="340"/>
        <w:jc w:val="left"/>
        <w:rPr/>
      </w:pPr>
      <w:r>
        <w:rPr>
          <w:b/>
          <w:sz w:val="23"/>
        </w:rPr>
        <w:t>2.  Weekly Logbooks (Appendix D)</w:t>
        <w:tab/>
        <w:t>20</w:t>
      </w:r>
    </w:p>
    <w:p>
      <w:pPr>
        <w:pStyle w:val="Normal"/>
        <w:tabs>
          <w:tab w:val="clear" w:pos="720"/>
          <w:tab w:val="right" w:pos="8731" w:leader="dot"/>
        </w:tabs>
        <w:spacing w:lineRule="auto" w:line="240" w:before="0" w:after="140"/>
        <w:ind w:left="340"/>
        <w:jc w:val="left"/>
        <w:rPr/>
      </w:pPr>
      <w:r>
        <w:rPr>
          <w:b/>
          <w:sz w:val="23"/>
        </w:rPr>
        <w:t>3.  Industry Mentor Feedback Form (Appendix F)</w:t>
        <w:tab/>
        <w:t>37</w:t>
      </w:r>
    </w:p>
    <w:p>
      <w:pPr>
        <w:pStyle w:val="Normal"/>
        <w:tabs>
          <w:tab w:val="clear" w:pos="720"/>
          <w:tab w:val="right" w:pos="8731" w:leader="dot"/>
        </w:tabs>
        <w:spacing w:lineRule="auto" w:line="240" w:before="0" w:after="140"/>
        <w:ind w:left="340"/>
        <w:jc w:val="left"/>
        <w:rPr/>
      </w:pPr>
      <w:r>
        <w:rPr>
          <w:b/>
          <w:sz w:val="23"/>
        </w:rPr>
        <w:t>4.  Student Feedback Form (Appendix G)</w:t>
        <w:tab/>
        <w:t>38</w:t>
      </w:r>
    </w:p>
    <w:p>
      <w:pPr>
        <w:pStyle w:val="Normal"/>
        <w:tabs>
          <w:tab w:val="clear" w:pos="720"/>
          <w:tab w:val="right" w:pos="8731" w:leader="dot"/>
        </w:tabs>
        <w:spacing w:lineRule="auto" w:line="240" w:before="0" w:after="140"/>
        <w:ind w:left="340"/>
        <w:jc w:val="left"/>
        <w:rPr/>
      </w:pPr>
      <w:r>
        <w:rPr>
          <w:b/>
          <w:sz w:val="23"/>
        </w:rPr>
        <w:t>5.  Course Exit Survey (Appendix H)</w:t>
        <w:tab/>
        <w:t>39</w:t>
      </w:r>
    </w:p>
    <w:p>
      <w:pPr>
        <w:pStyle w:val="Normal"/>
        <w:tabs>
          <w:tab w:val="clear" w:pos="720"/>
          <w:tab w:val="right" w:pos="8731" w:leader="dot"/>
        </w:tabs>
        <w:spacing w:lineRule="auto" w:line="240" w:before="0" w:after="140"/>
        <w:ind w:left="340"/>
        <w:jc w:val="left"/>
        <w:rPr/>
      </w:pPr>
      <w:r>
        <w:rPr>
          <w:b/>
          <w:sz w:val="23"/>
        </w:rPr>
        <w:t>6.  CO–PO/PSO Mapping (Appendix J)</w:t>
        <w:tab/>
        <w:t>40</w:t>
      </w:r>
    </w:p>
    <w:p>
      <w:pPr>
        <w:pStyle w:val="Normal"/>
        <w:tabs>
          <w:tab w:val="clear" w:pos="720"/>
          <w:tab w:val="right" w:pos="8731" w:leader="dot"/>
        </w:tabs>
        <w:spacing w:lineRule="auto" w:line="240" w:before="0" w:after="160"/>
        <w:ind w:left="340"/>
        <w:jc w:val="left"/>
        <w:rPr/>
        <w:sectPr>
          <w:footerReference w:type="even" r:id="rId3"/>
          <w:footerReference w:type="default" r:id="rId4"/>
          <w:footerReference w:type="first" r:id="rId5"/>
          <w:type w:val="nextPage"/>
          <w:pgSz w:w="11906" w:h="16838"/>
          <w:pgMar w:left="1417" w:right="1417" w:gutter="0" w:header="0" w:top="1417" w:footer="737" w:bottom="1417"/>
          <w:pgBorders w:display="allPages" w:offsetFrom="page">
            <w:top w:val="single" w:sz="8" w:space="24" w:color="000000"/>
            <w:left w:val="single" w:sz="8" w:space="24" w:color="000000"/>
            <w:bottom w:val="single" w:sz="8" w:space="24" w:color="000000"/>
            <w:right w:val="single" w:sz="8" w:space="24" w:color="000000"/>
          </w:pgBorders>
          <w:pgNumType w:start="1" w:fmt="lowerRoman"/>
          <w:formProt w:val="false"/>
          <w:textDirection w:val="lrTb"/>
          <w:docGrid w:type="default" w:linePitch="360" w:charSpace="0"/>
        </w:sectPr>
      </w:pPr>
      <w:r>
        <w:rPr>
          <w:b/>
          <w:sz w:val="23"/>
        </w:rPr>
        <w:t>7.  SDG Mapping (Appendix K)</w:t>
        <w:tab/>
        <w:t>41</w:t>
      </w:r>
      <w:r>
        <w:br w:type="page"/>
      </w:r>
    </w:p>
    <w:p>
      <w:pPr>
        <w:pStyle w:val="Heading1"/>
        <w:pageBreakBefore w:val="false"/>
        <w:spacing w:lineRule="auto" w:line="240" w:before="0" w:after="120"/>
        <w:jc w:val="left"/>
        <w:rPr/>
      </w:pPr>
      <w:r>
        <w:rPr>
          <w:b/>
          <w:i w:val="false"/>
          <w:sz w:val="22"/>
        </w:rPr>
        <w:t>1. FINAL SUBMISSION &amp; VIVA DOCUMENT CHECKLIST</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FINAL SUBMISSION &amp; VIVA DOCUMENT CHECKLIST</w:t>
      </w:r>
    </w:p>
    <w:p>
      <w:pPr>
        <w:pStyle w:val="Normal"/>
        <w:spacing w:lineRule="auto" w:line="259" w:before="0" w:after="30"/>
        <w:jc w:val="center"/>
        <w:rPr/>
      </w:pPr>
      <w:r>
        <w:rPr>
          <w:rFonts w:eastAsia="Times New Roman"/>
          <w:b/>
          <w:sz w:val="19"/>
        </w:rPr>
        <w:t>7th Semester – ES-453 | Academic Session 2026–27</w:t>
      </w:r>
    </w:p>
    <w:p>
      <w:pPr>
        <w:pStyle w:val="Normal"/>
        <w:spacing w:lineRule="auto" w:line="259" w:before="0" w:after="30"/>
        <w:jc w:val="center"/>
        <w:rPr/>
      </w:pPr>
      <w:r>
        <w:rPr>
          <w:rFonts w:eastAsia="Times New Roman"/>
          <w:b/>
          <w:sz w:val="19"/>
        </w:rPr>
        <w:t>Final Viva Window: 12–16 October 2026</w:t>
      </w:r>
    </w:p>
    <w:p>
      <w:pPr>
        <w:pStyle w:val="Normal"/>
        <w:spacing w:lineRule="auto" w:line="259" w:before="0" w:after="30"/>
        <w:jc w:val="left"/>
        <w:rPr/>
      </w:pPr>
      <w:r>
        <w:rPr>
          <w:rFonts w:eastAsia="Times New Roman"/>
          <w:b w:val="false"/>
          <w:sz w:val="18"/>
        </w:rPr>
        <w:t>Student Name: Ishan Bhattacharya   Roll No.: 08514803123   Group: 7-I-4</w:t>
      </w:r>
    </w:p>
    <w:p>
      <w:pPr>
        <w:pStyle w:val="Normal"/>
        <w:spacing w:lineRule="auto" w:line="259" w:before="0" w:after="30"/>
        <w:jc w:val="left"/>
        <w:rPr/>
      </w:pPr>
      <w:r>
        <w:rPr>
          <w:rFonts w:eastAsia="Times New Roman"/>
          <w:b w:val="false"/>
          <w:sz w:val="18"/>
        </w:rPr>
        <w:t>Faculty Counsellor: ______________________________   Track: Industrial Internship</w:t>
      </w:r>
    </w:p>
    <w:p>
      <w:pPr>
        <w:pStyle w:val="Normal"/>
        <w:keepNext w:val="true"/>
        <w:spacing w:lineRule="auto" w:line="259" w:before="100" w:after="30"/>
        <w:jc w:val="left"/>
        <w:rPr/>
      </w:pPr>
      <w:r>
        <w:rPr>
          <w:rFonts w:eastAsia="Times New Roman"/>
          <w:b/>
          <w:sz w:val="24"/>
        </w:rPr>
        <w:t>Industrial Internship</w:t>
      </w:r>
    </w:p>
    <w:p>
      <w:pPr>
        <w:pStyle w:val="Normal"/>
        <w:spacing w:lineRule="auto" w:line="259" w:before="0" w:after="30"/>
        <w:jc w:val="left"/>
        <w:rPr/>
      </w:pPr>
      <w:r>
        <w:rPr>
          <w:rFonts w:eastAsia="Times New Roman"/>
          <w:b w:val="false"/>
          <w:sz w:val="18"/>
        </w:rPr>
        <w:t xml:space="preserve">☑  </w:t>
      </w:r>
      <w:r>
        <w:rPr>
          <w:rFonts w:eastAsia="Times New Roman"/>
          <w:b w:val="false"/>
          <w:sz w:val="18"/>
        </w:rPr>
        <w:t>Offer Letter</w:t>
      </w:r>
    </w:p>
    <w:p>
      <w:pPr>
        <w:pStyle w:val="Normal"/>
        <w:spacing w:lineRule="auto" w:line="259" w:before="0" w:after="30"/>
        <w:jc w:val="left"/>
        <w:rPr/>
      </w:pPr>
      <w:r>
        <w:rPr>
          <w:rFonts w:eastAsia="Times New Roman"/>
          <w:b w:val="false"/>
          <w:sz w:val="18"/>
        </w:rPr>
        <w:t xml:space="preserve">☑  </w:t>
      </w:r>
      <w:r>
        <w:rPr>
          <w:rFonts w:eastAsia="Times New Roman"/>
          <w:b w:val="false"/>
          <w:sz w:val="18"/>
        </w:rPr>
        <w:t>Weekly Logbook (Appendix D)</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Completion Certificate</w:t>
      </w:r>
    </w:p>
    <w:p>
      <w:pPr>
        <w:pStyle w:val="Normal"/>
        <w:spacing w:lineRule="auto" w:line="259" w:before="0" w:after="30"/>
        <w:jc w:val="left"/>
        <w:rPr/>
      </w:pPr>
      <w:r>
        <w:rPr>
          <w:rFonts w:eastAsia="Times New Roman"/>
          <w:b w:val="false"/>
          <w:sz w:val="18"/>
        </w:rPr>
        <w:t xml:space="preserve">☑  </w:t>
      </w:r>
      <w:r>
        <w:rPr>
          <w:rFonts w:eastAsia="Times New Roman"/>
          <w:b w:val="false"/>
          <w:sz w:val="18"/>
        </w:rPr>
        <w:t>Industry Mentor Feedback (Appendix F)</w:t>
      </w:r>
    </w:p>
    <w:p>
      <w:pPr>
        <w:pStyle w:val="Normal"/>
        <w:spacing w:lineRule="auto" w:line="259" w:before="0" w:after="30"/>
        <w:jc w:val="left"/>
        <w:rPr/>
      </w:pPr>
      <w:r>
        <w:rPr>
          <w:rFonts w:eastAsia="Times New Roman"/>
          <w:b w:val="false"/>
          <w:sz w:val="18"/>
        </w:rPr>
        <w:t xml:space="preserve">☑  </w:t>
      </w:r>
      <w:r>
        <w:rPr>
          <w:rFonts w:eastAsia="Times New Roman"/>
          <w:b w:val="false"/>
          <w:sz w:val="18"/>
        </w:rPr>
        <w:t>Student Feedback (Appendix G)</w:t>
      </w:r>
    </w:p>
    <w:p>
      <w:pPr>
        <w:pStyle w:val="Normal"/>
        <w:spacing w:lineRule="auto" w:line="259" w:before="0" w:after="30"/>
        <w:jc w:val="left"/>
        <w:rPr/>
      </w:pPr>
      <w:r>
        <w:rPr>
          <w:rFonts w:eastAsia="Times New Roman"/>
          <w:b w:val="false"/>
          <w:sz w:val="18"/>
        </w:rPr>
        <w:t xml:space="preserve">☑  </w:t>
      </w:r>
      <w:r>
        <w:rPr>
          <w:rFonts w:eastAsia="Times New Roman"/>
          <w:b w:val="false"/>
          <w:sz w:val="18"/>
        </w:rPr>
        <w:t>Course Exit Survey (Appendix H)</w:t>
      </w:r>
    </w:p>
    <w:p>
      <w:pPr>
        <w:pStyle w:val="Normal"/>
        <w:spacing w:lineRule="auto" w:line="259" w:before="0" w:after="30"/>
        <w:jc w:val="left"/>
        <w:rPr/>
      </w:pPr>
      <w:r>
        <w:rPr>
          <w:rFonts w:eastAsia="Times New Roman"/>
          <w:b w:val="false"/>
          <w:sz w:val="18"/>
        </w:rPr>
        <w:t xml:space="preserve">☑  </w:t>
      </w:r>
      <w:r>
        <w:rPr>
          <w:rFonts w:eastAsia="Times New Roman"/>
          <w:b w:val="false"/>
          <w:sz w:val="18"/>
        </w:rPr>
        <w:t>Internship Report (Appendix I)</w:t>
      </w:r>
    </w:p>
    <w:p>
      <w:pPr>
        <w:pStyle w:val="Normal"/>
        <w:spacing w:lineRule="auto" w:line="259" w:before="0" w:after="30"/>
        <w:jc w:val="left"/>
        <w:rPr/>
      </w:pPr>
      <w:r>
        <w:rPr>
          <w:rFonts w:eastAsia="Times New Roman"/>
          <w:b w:val="false"/>
          <w:sz w:val="18"/>
        </w:rPr>
        <w:t xml:space="preserve">☑  </w:t>
      </w:r>
      <w:r>
        <w:rPr>
          <w:rFonts w:eastAsia="Times New Roman"/>
          <w:b w:val="false"/>
          <w:sz w:val="18"/>
        </w:rPr>
        <w:t>CO–PO/PSO Mapping (Appendix J)</w:t>
      </w:r>
    </w:p>
    <w:p>
      <w:pPr>
        <w:pStyle w:val="Normal"/>
        <w:spacing w:lineRule="auto" w:line="259" w:before="0" w:after="30"/>
        <w:jc w:val="left"/>
        <w:rPr/>
      </w:pPr>
      <w:r>
        <w:rPr>
          <w:rFonts w:eastAsia="Times New Roman"/>
          <w:b w:val="false"/>
          <w:sz w:val="18"/>
        </w:rPr>
        <w:t xml:space="preserve">☑  </w:t>
      </w:r>
      <w:r>
        <w:rPr>
          <w:rFonts w:eastAsia="Times New Roman"/>
          <w:b w:val="false"/>
          <w:sz w:val="18"/>
        </w:rPr>
        <w:t>SDG Mapping (Appendix K)</w:t>
      </w:r>
    </w:p>
    <w:p>
      <w:pPr>
        <w:pStyle w:val="Normal"/>
        <w:keepNext w:val="true"/>
        <w:spacing w:lineRule="auto" w:line="259" w:before="100" w:after="30"/>
        <w:jc w:val="left"/>
        <w:rPr/>
      </w:pPr>
      <w:r>
        <w:rPr>
          <w:rFonts w:eastAsia="Times New Roman"/>
          <w:b/>
          <w:sz w:val="24"/>
        </w:rPr>
        <w:t>Research Internship</w:t>
      </w:r>
    </w:p>
    <w:p>
      <w:pPr>
        <w:pStyle w:val="Normal"/>
        <w:spacing w:lineRule="auto" w:line="259" w:before="0" w:after="30"/>
        <w:jc w:val="left"/>
        <w:rPr/>
      </w:pPr>
      <w:r>
        <w:rPr>
          <w:rFonts w:eastAsia="Times New Roman"/>
          <w:b w:val="false"/>
          <w:sz w:val="18"/>
        </w:rPr>
        <w:t xml:space="preserve">☐  </w:t>
      </w:r>
      <w:r>
        <w:rPr>
          <w:rFonts w:eastAsia="Times New Roman"/>
          <w:b w:val="false"/>
          <w:sz w:val="18"/>
        </w:rPr>
        <w:t>Acceptance Letter</w:t>
      </w:r>
    </w:p>
    <w:p>
      <w:pPr>
        <w:pStyle w:val="Normal"/>
        <w:spacing w:lineRule="auto" w:line="259" w:before="0" w:after="30"/>
        <w:jc w:val="left"/>
        <w:rPr/>
      </w:pPr>
      <w:r>
        <w:rPr>
          <w:rFonts w:eastAsia="Times New Roman"/>
          <w:b w:val="false"/>
          <w:sz w:val="18"/>
        </w:rPr>
        <w:t xml:space="preserve">☐  </w:t>
      </w:r>
      <w:r>
        <w:rPr>
          <w:rFonts w:eastAsia="Times New Roman"/>
          <w:b w:val="false"/>
          <w:sz w:val="18"/>
        </w:rPr>
        <w:t>Weekly Research Logbook (Appendix D)</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Completion Certificate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Research Supervisor Feedback (Appendix F)</w:t>
      </w:r>
    </w:p>
    <w:p>
      <w:pPr>
        <w:pStyle w:val="Normal"/>
        <w:spacing w:lineRule="auto" w:line="259" w:before="0" w:after="30"/>
        <w:jc w:val="left"/>
        <w:rPr/>
      </w:pPr>
      <w:r>
        <w:rPr>
          <w:rFonts w:eastAsia="Times New Roman"/>
          <w:b w:val="false"/>
          <w:sz w:val="18"/>
        </w:rPr>
        <w:t xml:space="preserve">☐  </w:t>
      </w:r>
      <w:r>
        <w:rPr>
          <w:rFonts w:eastAsia="Times New Roman"/>
          <w:b w:val="false"/>
          <w:sz w:val="18"/>
        </w:rPr>
        <w:t>Student Feedback (Appendix G)</w:t>
      </w:r>
    </w:p>
    <w:p>
      <w:pPr>
        <w:pStyle w:val="Normal"/>
        <w:spacing w:lineRule="auto" w:line="259" w:before="0" w:after="30"/>
        <w:jc w:val="left"/>
        <w:rPr/>
      </w:pPr>
      <w:r>
        <w:rPr>
          <w:rFonts w:eastAsia="Times New Roman"/>
          <w:b w:val="false"/>
          <w:sz w:val="18"/>
        </w:rPr>
        <w:t xml:space="preserve">☐  </w:t>
      </w:r>
      <w:r>
        <w:rPr>
          <w:rFonts w:eastAsia="Times New Roman"/>
          <w:b w:val="false"/>
          <w:sz w:val="18"/>
        </w:rPr>
        <w:t>Course Exit Survey (Appendix H)</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Research Report (Appendix I)</w:t>
      </w:r>
    </w:p>
    <w:p>
      <w:pPr>
        <w:pStyle w:val="Normal"/>
        <w:spacing w:lineRule="auto" w:line="259" w:before="0" w:after="30"/>
        <w:jc w:val="left"/>
        <w:rPr/>
      </w:pPr>
      <w:r>
        <w:rPr>
          <w:rFonts w:eastAsia="Times New Roman"/>
          <w:b w:val="false"/>
          <w:sz w:val="18"/>
        </w:rPr>
        <w:t xml:space="preserve">☐  </w:t>
      </w:r>
      <w:r>
        <w:rPr>
          <w:rFonts w:eastAsia="Times New Roman"/>
          <w:b w:val="false"/>
          <w:sz w:val="18"/>
        </w:rPr>
        <w:t>CO–PO/PSO Mapping (Appendix J)</w:t>
      </w:r>
    </w:p>
    <w:p>
      <w:pPr>
        <w:pStyle w:val="Normal"/>
        <w:spacing w:lineRule="auto" w:line="259" w:before="0" w:after="30"/>
        <w:jc w:val="left"/>
        <w:rPr/>
      </w:pPr>
      <w:r>
        <w:rPr>
          <w:rFonts w:eastAsia="Times New Roman"/>
          <w:b w:val="false"/>
          <w:sz w:val="18"/>
        </w:rPr>
        <w:t xml:space="preserve">☐  </w:t>
      </w:r>
      <w:r>
        <w:rPr>
          <w:rFonts w:eastAsia="Times New Roman"/>
          <w:b w:val="false"/>
          <w:sz w:val="18"/>
        </w:rPr>
        <w:t>SDG Mapping (Appendix K)</w:t>
      </w:r>
    </w:p>
    <w:p>
      <w:pPr>
        <w:pStyle w:val="Normal"/>
        <w:keepNext w:val="true"/>
        <w:spacing w:lineRule="auto" w:line="259" w:before="100" w:after="30"/>
        <w:jc w:val="left"/>
        <w:rPr/>
      </w:pPr>
      <w:r>
        <w:rPr>
          <w:rFonts w:eastAsia="Times New Roman"/>
          <w:b/>
          <w:sz w:val="24"/>
        </w:rPr>
        <w:t>SWAYAM / NPTEL</w:t>
      </w:r>
    </w:p>
    <w:p>
      <w:pPr>
        <w:pStyle w:val="Normal"/>
        <w:spacing w:lineRule="auto" w:line="259" w:before="0" w:after="30"/>
        <w:jc w:val="left"/>
        <w:rPr/>
      </w:pPr>
      <w:r>
        <w:rPr>
          <w:rFonts w:eastAsia="Times New Roman"/>
          <w:b w:val="false"/>
          <w:sz w:val="18"/>
        </w:rPr>
        <w:t xml:space="preserve">☐  </w:t>
      </w:r>
      <w:r>
        <w:rPr>
          <w:rFonts w:eastAsia="Times New Roman"/>
          <w:b w:val="false"/>
          <w:sz w:val="18"/>
        </w:rPr>
        <w:t>Registration Proof</w:t>
      </w:r>
    </w:p>
    <w:p>
      <w:pPr>
        <w:pStyle w:val="Normal"/>
        <w:spacing w:lineRule="auto" w:line="259" w:before="0" w:after="30"/>
        <w:jc w:val="left"/>
        <w:rPr/>
      </w:pPr>
      <w:r>
        <w:rPr>
          <w:rFonts w:eastAsia="Times New Roman"/>
          <w:b w:val="false"/>
          <w:sz w:val="18"/>
        </w:rPr>
        <w:t xml:space="preserve">☐  </w:t>
      </w:r>
      <w:r>
        <w:rPr>
          <w:rFonts w:eastAsia="Times New Roman"/>
          <w:b w:val="false"/>
          <w:sz w:val="18"/>
        </w:rPr>
        <w:t>Weekly Learning Logbook (Appendix D)</w:t>
      </w:r>
    </w:p>
    <w:p>
      <w:pPr>
        <w:pStyle w:val="Normal"/>
        <w:spacing w:lineRule="auto" w:line="259" w:before="0" w:after="30"/>
        <w:jc w:val="left"/>
        <w:rPr/>
      </w:pPr>
      <w:r>
        <w:rPr>
          <w:rFonts w:eastAsia="Times New Roman"/>
          <w:b w:val="false"/>
          <w:sz w:val="18"/>
        </w:rPr>
        <w:t xml:space="preserve">☐  </w:t>
      </w:r>
      <w:r>
        <w:rPr>
          <w:rFonts w:eastAsia="Times New Roman"/>
          <w:b w:val="false"/>
          <w:sz w:val="18"/>
        </w:rPr>
        <w:t>Assignment / Quiz Records</w:t>
      </w:r>
    </w:p>
    <w:p>
      <w:pPr>
        <w:pStyle w:val="Normal"/>
        <w:spacing w:lineRule="auto" w:line="259" w:before="0" w:after="30"/>
        <w:jc w:val="left"/>
        <w:rPr/>
      </w:pPr>
      <w:r>
        <w:rPr>
          <w:rFonts w:eastAsia="Times New Roman"/>
          <w:b w:val="false"/>
          <w:sz w:val="18"/>
        </w:rPr>
        <w:t xml:space="preserve">☐  </w:t>
      </w:r>
      <w:r>
        <w:rPr>
          <w:rFonts w:eastAsia="Times New Roman"/>
          <w:b w:val="false"/>
          <w:sz w:val="18"/>
        </w:rPr>
        <w:t>Final Certificate</w:t>
      </w:r>
    </w:p>
    <w:p>
      <w:pPr>
        <w:pStyle w:val="Normal"/>
        <w:spacing w:lineRule="auto" w:line="259" w:before="0" w:after="30"/>
        <w:jc w:val="left"/>
        <w:rPr/>
      </w:pPr>
      <w:r>
        <w:rPr>
          <w:rFonts w:eastAsia="Times New Roman"/>
          <w:b w:val="false"/>
          <w:sz w:val="18"/>
        </w:rPr>
        <w:t xml:space="preserve">☐  </w:t>
      </w:r>
      <w:r>
        <w:rPr>
          <w:rFonts w:eastAsia="Times New Roman"/>
          <w:b w:val="false"/>
          <w:sz w:val="18"/>
        </w:rPr>
        <w:t>Grade Card</w:t>
      </w:r>
    </w:p>
    <w:p>
      <w:pPr>
        <w:pStyle w:val="Normal"/>
        <w:spacing w:lineRule="auto" w:line="259" w:before="0" w:after="30"/>
        <w:jc w:val="left"/>
        <w:rPr/>
      </w:pPr>
      <w:r>
        <w:rPr>
          <w:rFonts w:eastAsia="Times New Roman"/>
          <w:b w:val="false"/>
          <w:sz w:val="18"/>
        </w:rPr>
        <w:t xml:space="preserve">☐  </w:t>
      </w:r>
      <w:r>
        <w:rPr>
          <w:rFonts w:eastAsia="Times New Roman"/>
          <w:b w:val="false"/>
          <w:sz w:val="18"/>
        </w:rPr>
        <w:t>Student Feedback (Appendix G)</w:t>
      </w:r>
    </w:p>
    <w:p>
      <w:pPr>
        <w:pStyle w:val="Normal"/>
        <w:spacing w:lineRule="auto" w:line="259" w:before="0" w:after="30"/>
        <w:jc w:val="left"/>
        <w:rPr/>
      </w:pPr>
      <w:r>
        <w:rPr>
          <w:rFonts w:eastAsia="Times New Roman"/>
          <w:b w:val="false"/>
          <w:sz w:val="18"/>
        </w:rPr>
        <w:t xml:space="preserve">☐  </w:t>
      </w:r>
      <w:r>
        <w:rPr>
          <w:rFonts w:eastAsia="Times New Roman"/>
          <w:b w:val="false"/>
          <w:sz w:val="18"/>
        </w:rPr>
        <w:t>Course Exit Survey (Appendix H)</w:t>
      </w:r>
    </w:p>
    <w:p>
      <w:pPr>
        <w:pStyle w:val="Normal"/>
        <w:spacing w:lineRule="auto" w:line="259" w:before="0" w:after="30"/>
        <w:jc w:val="left"/>
        <w:rPr/>
      </w:pPr>
      <w:r>
        <w:rPr>
          <w:rFonts w:eastAsia="Times New Roman"/>
          <w:b w:val="false"/>
          <w:sz w:val="18"/>
        </w:rPr>
        <w:t xml:space="preserve">☐  </w:t>
      </w:r>
      <w:r>
        <w:rPr>
          <w:rFonts w:eastAsia="Times New Roman"/>
          <w:b w:val="false"/>
          <w:sz w:val="18"/>
        </w:rPr>
        <w:t>Course Report (Appendix I)</w:t>
      </w:r>
    </w:p>
    <w:p>
      <w:pPr>
        <w:pStyle w:val="Normal"/>
        <w:spacing w:lineRule="auto" w:line="259" w:before="0" w:after="30"/>
        <w:jc w:val="left"/>
        <w:rPr/>
      </w:pPr>
      <w:r>
        <w:rPr>
          <w:rFonts w:eastAsia="Times New Roman"/>
          <w:b w:val="false"/>
          <w:sz w:val="18"/>
        </w:rPr>
        <w:t xml:space="preserve">☐  </w:t>
      </w:r>
      <w:r>
        <w:rPr>
          <w:rFonts w:eastAsia="Times New Roman"/>
          <w:b w:val="false"/>
          <w:sz w:val="18"/>
        </w:rPr>
        <w:t>CO–PO/PSO Mapping (Appendix J)</w:t>
      </w:r>
    </w:p>
    <w:p>
      <w:pPr>
        <w:pStyle w:val="Normal"/>
        <w:spacing w:lineRule="auto" w:line="259" w:before="0" w:after="30"/>
        <w:jc w:val="left"/>
        <w:rPr/>
      </w:pPr>
      <w:r>
        <w:rPr>
          <w:rFonts w:eastAsia="Times New Roman"/>
          <w:b w:val="false"/>
          <w:sz w:val="18"/>
        </w:rPr>
        <w:t xml:space="preserve">☐  </w:t>
      </w:r>
      <w:r>
        <w:rPr>
          <w:rFonts w:eastAsia="Times New Roman"/>
          <w:b w:val="false"/>
          <w:sz w:val="18"/>
        </w:rPr>
        <w:t>SDG Mapping (Appendix K)</w:t>
      </w:r>
    </w:p>
    <w:p>
      <w:pPr>
        <w:pStyle w:val="Normal"/>
        <w:keepNext w:val="true"/>
        <w:spacing w:lineRule="auto" w:line="259" w:before="100" w:after="30"/>
        <w:jc w:val="left"/>
        <w:rPr/>
      </w:pPr>
      <w:r>
        <w:rPr>
          <w:rFonts w:eastAsia="Times New Roman"/>
          <w:b/>
          <w:sz w:val="24"/>
        </w:rPr>
        <w:t>Mandatory Requirements</w:t>
      </w:r>
    </w:p>
    <w:p>
      <w:pPr>
        <w:pStyle w:val="Normal"/>
        <w:spacing w:lineRule="auto" w:line="259" w:before="0" w:after="30"/>
        <w:jc w:val="left"/>
        <w:rPr/>
      </w:pPr>
      <w:r>
        <w:rPr>
          <w:rFonts w:eastAsia="Times New Roman"/>
          <w:b w:val="false"/>
          <w:sz w:val="17"/>
        </w:rPr>
        <w:t xml:space="preserve">☑  </w:t>
      </w:r>
      <w:r>
        <w:rPr>
          <w:rFonts w:eastAsia="Times New Roman"/>
          <w:b w:val="false"/>
          <w:sz w:val="17"/>
        </w:rPr>
        <w:t>Training/course must be relevant to the branch of study.</w:t>
      </w:r>
    </w:p>
    <w:p>
      <w:pPr>
        <w:pStyle w:val="Normal"/>
        <w:spacing w:lineRule="auto" w:line="259" w:before="0" w:after="30"/>
        <w:jc w:val="left"/>
        <w:rPr/>
      </w:pPr>
      <w:r>
        <w:rPr>
          <w:rFonts w:eastAsia="Times New Roman"/>
          <w:b w:val="false"/>
          <w:sz w:val="17"/>
        </w:rPr>
        <w:t xml:space="preserve">☑  </w:t>
      </w:r>
      <w:r>
        <w:rPr>
          <w:rFonts w:eastAsia="Times New Roman"/>
          <w:b w:val="false"/>
          <w:sz w:val="17"/>
        </w:rPr>
        <w:t>Weekly logbook/progress record must be maintained.</w:t>
      </w:r>
    </w:p>
    <w:p>
      <w:pPr>
        <w:pStyle w:val="Normal"/>
        <w:spacing w:lineRule="auto" w:line="259" w:before="0" w:after="30"/>
        <w:jc w:val="left"/>
        <w:rPr/>
      </w:pPr>
      <w:r>
        <w:rPr>
          <w:rFonts w:eastAsia="Times New Roman"/>
          <w:b w:val="false"/>
          <w:sz w:val="17"/>
        </w:rPr>
        <w:t xml:space="preserve">☑  </w:t>
      </w:r>
      <w:r>
        <w:rPr>
          <w:rFonts w:eastAsia="Times New Roman"/>
          <w:b w:val="false"/>
          <w:sz w:val="17"/>
        </w:rPr>
        <w:t>Professional conduct, attendance and ethics must be maintained.</w:t>
      </w:r>
    </w:p>
    <w:p>
      <w:pPr>
        <w:pStyle w:val="Normal"/>
        <w:spacing w:lineRule="auto" w:line="259" w:before="0" w:after="30"/>
        <w:jc w:val="left"/>
        <w:rPr/>
      </w:pPr>
      <w:r>
        <w:rPr>
          <w:rFonts w:eastAsia="Times New Roman"/>
          <w:b w:val="false"/>
          <w:sz w:val="17"/>
        </w:rPr>
        <w:t xml:space="preserve">☑  </w:t>
      </w:r>
      <w:r>
        <w:rPr>
          <w:rFonts w:eastAsia="Times New Roman"/>
          <w:b w:val="false"/>
          <w:sz w:val="17"/>
        </w:rPr>
        <w:t>Work/course must be mapped with relevant SDG(s), POs and PSOs.</w:t>
      </w:r>
    </w:p>
    <w:p>
      <w:pPr>
        <w:pStyle w:val="Normal"/>
        <w:spacing w:lineRule="auto" w:line="259" w:before="0" w:after="30"/>
        <w:jc w:val="left"/>
        <w:rPr/>
      </w:pPr>
      <w:r>
        <w:rPr>
          <w:rFonts w:eastAsia="Times New Roman"/>
          <w:b w:val="false"/>
          <w:sz w:val="17"/>
        </w:rPr>
        <w:t xml:space="preserve">☑  </w:t>
      </w:r>
      <w:r>
        <w:rPr>
          <w:rFonts w:eastAsia="Times New Roman"/>
          <w:b w:val="false"/>
          <w:sz w:val="17"/>
        </w:rPr>
        <w:t>Report must follow Appendix I and be submitted as a verified Spiral Bound copy plus Word and PDF soft copies.</w:t>
      </w:r>
    </w:p>
    <w:p>
      <w:pPr>
        <w:pStyle w:val="Normal"/>
        <w:spacing w:lineRule="auto" w:line="259" w:before="0" w:after="30"/>
        <w:jc w:val="left"/>
        <w:rPr/>
      </w:pPr>
      <w:r>
        <w:rPr>
          <w:rFonts w:eastAsia="Times New Roman"/>
          <w:b w:val="false"/>
          <w:sz w:val="17"/>
        </w:rPr>
        <w:t xml:space="preserve">☑  </w:t>
      </w:r>
      <w:r>
        <w:rPr>
          <w:rFonts w:eastAsia="Times New Roman"/>
          <w:b w:val="false"/>
          <w:sz w:val="17"/>
        </w:rPr>
        <w:t>Do not include confidential source code, proprietary datasets, credentials or restricted organizational information in the report.</w:t>
      </w:r>
    </w:p>
    <w:p>
      <w:pPr>
        <w:pStyle w:val="Normal"/>
        <w:spacing w:lineRule="auto" w:line="259" w:before="100" w:after="30"/>
        <w:jc w:val="left"/>
        <w:rPr/>
      </w:pPr>
      <w:r>
        <w:rPr>
          <w:rFonts w:eastAsia="Times New Roman"/>
          <w:b/>
          <w:sz w:val="17"/>
        </w:rPr>
        <w:t>SWAYAM/NPTEL: credits/marks are finalized only after verified successful completion evidence; Final Certificate and Grade Card are required.</w:t>
      </w:r>
    </w:p>
    <w:p>
      <w:pPr>
        <w:pStyle w:val="Normal"/>
        <w:spacing w:lineRule="auto" w:line="259" w:before="0" w:after="30"/>
        <w:jc w:val="left"/>
        <w:rPr/>
      </w:pPr>
      <w:r>
        <w:rPr>
          <w:rFonts w:eastAsia="Times New Roman"/>
          <w:b w:val="false"/>
          <w:sz w:val="16"/>
        </w:rPr>
        <w:t>Additional evidence, where applicable: GitHub/portfolio links, LinkedIn project showcase, publication, patent/IPR, or demo video.</w:t>
      </w:r>
    </w:p>
    <w:p>
      <w:pPr>
        <w:pStyle w:val="Normal"/>
        <w:spacing w:lineRule="auto" w:line="259" w:before="100" w:after="30"/>
        <w:jc w:val="left"/>
        <w:rPr/>
      </w:pPr>
      <w:r>
        <w:rPr>
          <w:rFonts w:eastAsia="Times New Roman"/>
          <w:b/>
          <w:sz w:val="15"/>
        </w:rPr>
        <w:t>Student Signature: ____________________   Date: 12 October 2026     Faculty Counsellor Verification: ____________________   Date: __________</w:t>
      </w:r>
    </w:p>
    <w:p>
      <w:pPr>
        <w:pStyle w:val="Heading1"/>
        <w:rPr/>
      </w:pPr>
      <w:r>
        <w:rPr/>
        <w:t>2. OFFER / INTERNSHIP AGREEMENT</w:t>
      </w:r>
    </w:p>
    <w:p>
      <w:pPr>
        <w:pStyle w:val="Normal"/>
        <w:spacing w:before="0" w:after="40"/>
        <w:jc w:val="center"/>
        <w:rPr/>
      </w:pPr>
      <w:r>
        <w:rPr>
          <w:b w:val="false"/>
          <w:i/>
          <w:sz w:val="21"/>
        </w:rPr>
        <w:t>Internship Agreement between PV Doctor Pte. Ltd. and Ishan Bhattacharya, dated 4 May 2026 (6 pages). The personal identification number on page 2 has been masked.</w:t>
      </w:r>
    </w:p>
    <w:p>
      <w:pPr>
        <w:pStyle w:val="Normal"/>
        <w:spacing w:lineRule="auto" w:line="240"/>
        <w:jc w:val="center"/>
        <w:rPr/>
      </w:pPr>
      <w:r>
        <w:rPr/>
        <w:drawing>
          <wp:inline distT="0" distB="0" distL="0" distR="0">
            <wp:extent cx="5255895" cy="7432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5255895" cy="7432675"/>
                    </a:xfrm>
                    <a:prstGeom prst="rect">
                      <a:avLst/>
                    </a:prstGeom>
                    <a:noFill/>
                  </pic:spPr>
                </pic:pic>
              </a:graphicData>
            </a:graphic>
          </wp:inline>
        </w:drawing>
      </w:r>
    </w:p>
    <w:p>
      <w:pPr>
        <w:pStyle w:val="Normal"/>
        <w:rPr/>
      </w:pPr>
      <w:r>
        <w:rPr/>
      </w:r>
      <w:r>
        <w:br w:type="page"/>
      </w:r>
    </w:p>
    <w:p>
      <w:pPr>
        <w:pStyle w:val="Normal"/>
        <w:spacing w:lineRule="auto" w:line="240" w:before="0" w:after="160"/>
        <w:jc w:val="center"/>
        <w:rPr/>
      </w:pPr>
      <w:r>
        <w:rPr/>
        <w:drawing>
          <wp:inline distT="0" distB="0" distL="0" distR="0">
            <wp:extent cx="5507990" cy="7788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5507990" cy="7788910"/>
                    </a:xfrm>
                    <a:prstGeom prst="rect">
                      <a:avLst/>
                    </a:prstGeom>
                    <a:noFill/>
                  </pic:spPr>
                </pic:pic>
              </a:graphicData>
            </a:graphic>
          </wp:inline>
        </w:drawing>
      </w:r>
    </w:p>
    <w:p>
      <w:pPr>
        <w:pStyle w:val="Normal"/>
        <w:rPr/>
      </w:pPr>
      <w:r>
        <w:rPr/>
      </w:r>
      <w:r>
        <w:br w:type="page"/>
      </w:r>
    </w:p>
    <w:p>
      <w:pPr>
        <w:pStyle w:val="Normal"/>
        <w:spacing w:lineRule="auto" w:line="240" w:before="0" w:after="160"/>
        <w:jc w:val="center"/>
        <w:rPr/>
      </w:pPr>
      <w:r>
        <w:rPr/>
        <w:drawing>
          <wp:inline distT="0" distB="0" distL="0" distR="0">
            <wp:extent cx="5507990" cy="77889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5507990" cy="7788910"/>
                    </a:xfrm>
                    <a:prstGeom prst="rect">
                      <a:avLst/>
                    </a:prstGeom>
                    <a:noFill/>
                  </pic:spPr>
                </pic:pic>
              </a:graphicData>
            </a:graphic>
          </wp:inline>
        </w:drawing>
      </w:r>
    </w:p>
    <w:p>
      <w:pPr>
        <w:pStyle w:val="Normal"/>
        <w:rPr/>
      </w:pPr>
      <w:r>
        <w:rPr/>
      </w:r>
      <w:r>
        <w:br w:type="page"/>
      </w:r>
    </w:p>
    <w:p>
      <w:pPr>
        <w:pStyle w:val="Normal"/>
        <w:spacing w:lineRule="auto" w:line="240" w:before="0" w:after="160"/>
        <w:jc w:val="center"/>
        <w:rPr/>
      </w:pPr>
      <w:r>
        <w:rPr/>
        <w:drawing>
          <wp:inline distT="0" distB="0" distL="0" distR="0">
            <wp:extent cx="5507990" cy="77889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5507990" cy="7788910"/>
                    </a:xfrm>
                    <a:prstGeom prst="rect">
                      <a:avLst/>
                    </a:prstGeom>
                    <a:noFill/>
                  </pic:spPr>
                </pic:pic>
              </a:graphicData>
            </a:graphic>
          </wp:inline>
        </w:drawing>
      </w:r>
    </w:p>
    <w:p>
      <w:pPr>
        <w:pStyle w:val="Normal"/>
        <w:rPr/>
      </w:pPr>
      <w:r>
        <w:rPr/>
      </w:r>
      <w:r>
        <w:br w:type="page"/>
      </w:r>
    </w:p>
    <w:p>
      <w:pPr>
        <w:pStyle w:val="Normal"/>
        <w:spacing w:lineRule="auto" w:line="240" w:before="0" w:after="160"/>
        <w:jc w:val="center"/>
        <w:rPr/>
      </w:pPr>
      <w:r>
        <w:rPr/>
        <w:drawing>
          <wp:inline distT="0" distB="0" distL="0" distR="0">
            <wp:extent cx="5507990" cy="77889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5507990" cy="7788910"/>
                    </a:xfrm>
                    <a:prstGeom prst="rect">
                      <a:avLst/>
                    </a:prstGeom>
                    <a:noFill/>
                  </pic:spPr>
                </pic:pic>
              </a:graphicData>
            </a:graphic>
          </wp:inline>
        </w:drawing>
      </w:r>
    </w:p>
    <w:p>
      <w:pPr>
        <w:pStyle w:val="Normal"/>
        <w:rPr/>
      </w:pPr>
      <w:r>
        <w:rPr/>
      </w:r>
      <w:r>
        <w:br w:type="page"/>
      </w:r>
    </w:p>
    <w:p>
      <w:pPr>
        <w:pStyle w:val="Normal"/>
        <w:spacing w:lineRule="auto" w:line="240" w:before="0" w:after="160"/>
        <w:jc w:val="center"/>
        <w:rPr/>
      </w:pPr>
      <w:r>
        <w:rPr/>
        <w:drawing>
          <wp:inline distT="0" distB="0" distL="0" distR="0">
            <wp:extent cx="5507990" cy="77889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5507990" cy="7788910"/>
                    </a:xfrm>
                    <a:prstGeom prst="rect">
                      <a:avLst/>
                    </a:prstGeom>
                    <a:noFill/>
                  </pic:spPr>
                </pic:pic>
              </a:graphicData>
            </a:graphic>
          </wp:inline>
        </w:drawing>
      </w:r>
    </w:p>
    <w:p>
      <w:pPr>
        <w:pStyle w:val="Heading1"/>
        <w:rPr/>
      </w:pPr>
      <w:r>
        <w:rPr/>
        <w:t>3. INTERNSHIP COMPLETION CERTIFICATE</w:t>
      </w:r>
    </w:p>
    <w:p>
      <w:pPr>
        <w:pStyle w:val="Normal"/>
        <w:spacing w:lineRule="auto" w:line="240"/>
        <w:jc w:val="center"/>
        <w:rPr/>
      </w:pPr>
      <w:r>
        <w:rPr/>
        <w:drawing>
          <wp:inline distT="0" distB="0" distL="0" distR="0">
            <wp:extent cx="5507990" cy="77889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tretch>
                      <a:fillRect/>
                    </a:stretch>
                  </pic:blipFill>
                  <pic:spPr bwMode="auto">
                    <a:xfrm>
                      <a:off x="0" y="0"/>
                      <a:ext cx="5507990" cy="7788910"/>
                    </a:xfrm>
                    <a:prstGeom prst="rect">
                      <a:avLst/>
                    </a:prstGeom>
                    <a:noFill/>
                  </pic:spPr>
                </pic:pic>
              </a:graphicData>
            </a:graphic>
          </wp:inline>
        </w:drawing>
      </w:r>
    </w:p>
    <w:p>
      <w:pPr>
        <w:pStyle w:val="Heading1"/>
        <w:rPr/>
      </w:pPr>
      <w:r>
        <w:rPr/>
        <w:t>4. NOC STATUS NOTE</w:t>
      </w:r>
    </w:p>
    <w:p>
      <w:pPr>
        <w:pStyle w:val="Normal"/>
        <w:spacing w:before="0" w:after="40"/>
        <w:jc w:val="left"/>
        <w:rPr/>
      </w:pPr>
      <w:r>
        <w:rPr>
          <w:b/>
          <w:i w:val="false"/>
        </w:rPr>
        <w:t>MAHARAJA AGRASEN INSTITUTE OF TECHNOLOGY</w:t>
      </w:r>
    </w:p>
    <w:p>
      <w:pPr>
        <w:pStyle w:val="Normal"/>
        <w:spacing w:before="0" w:after="40"/>
        <w:jc w:val="left"/>
        <w:rPr/>
      </w:pPr>
      <w:r>
        <w:rPr>
          <w:b/>
          <w:i w:val="false"/>
        </w:rPr>
        <w:t>Department of Information Technology</w:t>
      </w:r>
    </w:p>
    <w:p>
      <w:pPr>
        <w:pStyle w:val="Normal"/>
        <w:spacing w:before="0" w:after="40"/>
        <w:jc w:val="left"/>
        <w:rPr/>
      </w:pPr>
      <w:r>
        <w:rPr>
          <w:b/>
          <w:i w:val="false"/>
        </w:rPr>
        <w:t>NOC (No Objection Certificate) – Status Note</w:t>
      </w:r>
    </w:p>
    <w:p>
      <w:pPr>
        <w:pStyle w:val="Normal"/>
        <w:spacing w:before="0" w:after="40"/>
        <w:jc w:val="left"/>
        <w:rPr/>
      </w:pPr>
      <w:r>
        <w:rPr/>
      </w:r>
    </w:p>
    <w:p>
      <w:pPr>
        <w:pStyle w:val="Normal"/>
        <w:spacing w:before="0" w:after="40"/>
        <w:jc w:val="left"/>
        <w:rPr/>
      </w:pPr>
      <w:r>
        <w:rPr>
          <w:b w:val="false"/>
          <w:i w:val="false"/>
        </w:rPr>
        <w:t>Student Name: Ishan Bhattacharya</w:t>
      </w:r>
    </w:p>
    <w:p>
      <w:pPr>
        <w:pStyle w:val="Normal"/>
        <w:spacing w:before="0" w:after="40"/>
        <w:jc w:val="left"/>
        <w:rPr/>
      </w:pPr>
      <w:r>
        <w:rPr>
          <w:b w:val="false"/>
          <w:i w:val="false"/>
        </w:rPr>
        <w:t>Enrollment No.: 08514803123</w:t>
      </w:r>
    </w:p>
    <w:p>
      <w:pPr>
        <w:pStyle w:val="Normal"/>
        <w:spacing w:before="0" w:after="40"/>
        <w:jc w:val="left"/>
        <w:rPr/>
      </w:pPr>
      <w:r>
        <w:rPr>
          <w:b w:val="false"/>
          <w:i w:val="false"/>
        </w:rPr>
        <w:t>Counselor Group: 7-I-4</w:t>
      </w:r>
    </w:p>
    <w:p>
      <w:pPr>
        <w:pStyle w:val="Normal"/>
        <w:spacing w:before="0" w:after="40"/>
        <w:jc w:val="left"/>
        <w:rPr/>
      </w:pPr>
      <w:r>
        <w:rPr>
          <w:b w:val="false"/>
          <w:i w:val="false"/>
        </w:rPr>
        <w:t>Department: Information Technology</w:t>
      </w:r>
    </w:p>
    <w:p>
      <w:pPr>
        <w:pStyle w:val="Normal"/>
        <w:spacing w:before="0" w:after="40"/>
        <w:jc w:val="left"/>
        <w:rPr/>
      </w:pPr>
      <w:r>
        <w:rPr/>
      </w:r>
    </w:p>
    <w:p>
      <w:pPr>
        <w:pStyle w:val="Normal"/>
        <w:spacing w:before="0" w:after="40"/>
        <w:jc w:val="left"/>
        <w:rPr/>
      </w:pPr>
      <w:r>
        <w:rPr>
          <w:b/>
          <w:i w:val="false"/>
        </w:rPr>
        <w:t>Regarding: NOC for Summer Internship/Training at PV Doctor (Singapore, Remote)</w:t>
      </w:r>
    </w:p>
    <w:p>
      <w:pPr>
        <w:pStyle w:val="Normal"/>
        <w:spacing w:before="0" w:after="40"/>
        <w:jc w:val="left"/>
        <w:rPr/>
      </w:pPr>
      <w:r>
        <w:rPr/>
      </w:r>
    </w:p>
    <w:p>
      <w:pPr>
        <w:pStyle w:val="Normal"/>
        <w:spacing w:before="0" w:after="40"/>
        <w:jc w:val="left"/>
        <w:rPr/>
      </w:pPr>
      <w:r>
        <w:rPr>
          <w:b w:val="false"/>
          <w:i w:val="false"/>
        </w:rPr>
        <w:t>This internship was fully remote, and the company (PV Doctor) did not require or ask for a No Objection Certificate as part of onboarding. Hence, no NOC was obtained.</w:t>
      </w:r>
    </w:p>
    <w:p>
      <w:pPr>
        <w:pStyle w:val="Normal"/>
        <w:spacing w:before="0" w:after="40"/>
        <w:jc w:val="left"/>
        <w:rPr/>
      </w:pPr>
      <w:r>
        <w:rPr/>
      </w:r>
    </w:p>
    <w:p>
      <w:pPr>
        <w:pStyle w:val="Normal"/>
        <w:spacing w:before="0" w:after="40"/>
        <w:jc w:val="left"/>
        <w:rPr/>
      </w:pPr>
      <w:r>
        <w:rPr/>
      </w:r>
    </w:p>
    <w:p>
      <w:pPr>
        <w:pStyle w:val="Normal"/>
        <w:spacing w:before="0" w:after="40"/>
        <w:jc w:val="left"/>
        <w:rPr/>
      </w:pPr>
      <w:r>
        <w:rPr>
          <w:b w:val="false"/>
          <w:i w:val="false"/>
        </w:rPr>
        <w:t>______________________________</w:t>
      </w:r>
    </w:p>
    <w:p>
      <w:pPr>
        <w:pStyle w:val="Normal"/>
        <w:spacing w:before="0" w:after="40"/>
        <w:jc w:val="left"/>
        <w:rPr/>
      </w:pPr>
      <w:r>
        <w:rPr>
          <w:b w:val="false"/>
          <w:i w:val="false"/>
        </w:rPr>
        <w:t>Ishan Bhattacharya</w:t>
      </w:r>
    </w:p>
    <w:p>
      <w:pPr>
        <w:pStyle w:val="Normal"/>
        <w:spacing w:before="0" w:after="40"/>
        <w:jc w:val="left"/>
        <w:rPr/>
      </w:pPr>
      <w:r>
        <w:rPr>
          <w:b w:val="false"/>
          <w:i w:val="false"/>
        </w:rPr>
        <w:t>08514803123</w:t>
      </w:r>
    </w:p>
    <w:p>
      <w:pPr>
        <w:pStyle w:val="Heading1"/>
        <w:rPr/>
      </w:pPr>
      <w:r>
        <w:rPr/>
        <w:t>5. INDUSTRY MENTOR AND ORGANISATION DETAILS</w:t>
      </w:r>
    </w:p>
    <w:p>
      <w:pPr>
        <w:pStyle w:val="Caption"/>
        <w:keepNext w:val="true"/>
        <w:rPr/>
      </w:pPr>
      <w:r>
        <w:rPr/>
        <w:t xml:space="preserve">Table </w:t>
      </w:r>
      <w:r>
        <w:rPr/>
        <w:fldChar w:fldCharType="begin"/>
      </w:r>
      <w:r>
        <w:rPr/>
        <w:instrText xml:space="preserve"> SEQ Table \* ARABIC </w:instrText>
      </w:r>
      <w:r>
        <w:rPr/>
        <w:fldChar w:fldCharType="separate"/>
      </w:r>
      <w:r>
        <w:rPr/>
        <w:t>1</w:t>
      </w:r>
      <w:r>
        <w:rPr/>
        <w:fldChar w:fldCharType="end"/>
      </w:r>
      <w:r>
        <w:rPr/>
        <w:t>: Mentor and organisation details</w:t>
      </w:r>
    </w:p>
    <w:tbl>
      <w:tblPr>
        <w:tblStyle w:val="TableGrid"/>
        <w:tblW w:w="9071" w:type="dxa"/>
        <w:jc w:val="center"/>
        <w:tblInd w:w="0" w:type="dxa"/>
        <w:tblLayout w:type="fixed"/>
        <w:tblCellMar>
          <w:top w:w="45" w:type="dxa"/>
          <w:left w:w="100" w:type="dxa"/>
          <w:bottom w:w="45" w:type="dxa"/>
          <w:right w:w="100" w:type="dxa"/>
        </w:tblCellMar>
        <w:tblLook w:noHBand="0" w:lastColumn="0" w:firstColumn="1" w:lastRow="0" w:firstRow="1" w:noVBand="1" w:val="04a0"/>
      </w:tblPr>
      <w:tblGrid>
        <w:gridCol w:w="2834"/>
        <w:gridCol w:w="6237"/>
      </w:tblGrid>
      <w:tr>
        <w:trPr>
          <w:tblHeader w:val="true"/>
          <w:cantSplit/>
        </w:trPr>
        <w:tc>
          <w:tcPr>
            <w:tcW w:w="2834"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1"/>
                <w:szCs w:val="22"/>
                <w:lang w:val="en-US" w:eastAsia="en-US" w:bidi="ar-SA"/>
              </w:rPr>
              <w:t>Particular</w:t>
            </w:r>
          </w:p>
        </w:tc>
        <w:tc>
          <w:tcPr>
            <w:tcW w:w="6237"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1"/>
                <w:szCs w:val="22"/>
                <w:lang w:val="en-US" w:eastAsia="en-US" w:bidi="ar-SA"/>
              </w:rPr>
              <w:t>Details</w:t>
            </w:r>
          </w:p>
        </w:tc>
      </w:tr>
      <w:tr>
        <w:trPr>
          <w:cantSplit/>
        </w:trPr>
        <w:tc>
          <w:tcPr>
            <w:tcW w:w="283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Organisation</w:t>
            </w:r>
          </w:p>
        </w:tc>
        <w:tc>
          <w:tcPr>
            <w:tcW w:w="623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PV Doctor Pte. Ltd., 18 Cross Street, #02-101, Singapore 048423 (UEN 202443177E)</w:t>
            </w:r>
          </w:p>
        </w:tc>
      </w:tr>
      <w:tr>
        <w:trPr>
          <w:cantSplit/>
        </w:trPr>
        <w:tc>
          <w:tcPr>
            <w:tcW w:w="283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Website / Portal</w:t>
            </w:r>
          </w:p>
        </w:tc>
        <w:tc>
          <w:tcPr>
            <w:tcW w:w="623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www.pv.doctor  |  portal.pv.doctor</w:t>
            </w:r>
          </w:p>
        </w:tc>
      </w:tr>
      <w:tr>
        <w:trPr>
          <w:cantSplit/>
        </w:trPr>
        <w:tc>
          <w:tcPr>
            <w:tcW w:w="283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Department</w:t>
            </w:r>
          </w:p>
        </w:tc>
        <w:tc>
          <w:tcPr>
            <w:tcW w:w="623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Data Engineering &amp; Analytics</w:t>
            </w:r>
          </w:p>
        </w:tc>
      </w:tr>
      <w:tr>
        <w:trPr>
          <w:cantSplit/>
        </w:trPr>
        <w:tc>
          <w:tcPr>
            <w:tcW w:w="283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Industry Mentor</w:t>
            </w:r>
          </w:p>
        </w:tc>
        <w:tc>
          <w:tcPr>
            <w:tcW w:w="623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Name: Mr. Manav Gupta</w:t>
              <w:br/>
              <w:t>Designation: Head of Data Engineering &amp; Analytics</w:t>
              <w:br/>
              <w:t>E-mail / Phone: +91 97175 20052</w:t>
            </w:r>
          </w:p>
        </w:tc>
      </w:tr>
      <w:tr>
        <w:trPr>
          <w:cantSplit/>
        </w:trPr>
        <w:tc>
          <w:tcPr>
            <w:tcW w:w="283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HR / Administration contact</w:t>
            </w:r>
          </w:p>
        </w:tc>
        <w:tc>
          <w:tcPr>
            <w:tcW w:w="623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Ms. Dannila Choong, Head of Finance &amp; General Affairs (signatory of the internship certificate)</w:t>
            </w:r>
          </w:p>
        </w:tc>
      </w:tr>
      <w:tr>
        <w:trPr>
          <w:cantSplit/>
        </w:trPr>
        <w:tc>
          <w:tcPr>
            <w:tcW w:w="283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Managing Director</w:t>
            </w:r>
          </w:p>
        </w:tc>
        <w:tc>
          <w:tcPr>
            <w:tcW w:w="623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Dr. André Nobre (signatory of the internship agreement)</w:t>
            </w:r>
          </w:p>
        </w:tc>
      </w:tr>
      <w:tr>
        <w:trPr>
          <w:cantSplit/>
        </w:trPr>
        <w:tc>
          <w:tcPr>
            <w:tcW w:w="283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Company contact (public)</w:t>
            </w:r>
          </w:p>
        </w:tc>
        <w:tc>
          <w:tcPr>
            <w:tcW w:w="623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SmartOM.IT@pv.doctor  |  WhatsApp +65 8896 0180</w:t>
            </w:r>
          </w:p>
        </w:tc>
      </w:tr>
      <w:tr>
        <w:trPr>
          <w:cantSplit/>
        </w:trPr>
        <w:tc>
          <w:tcPr>
            <w:tcW w:w="283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Student role</w:t>
            </w:r>
          </w:p>
        </w:tc>
        <w:tc>
          <w:tcPr>
            <w:tcW w:w="623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Data Analytics Intern – Web Development of the Smart O&amp;M Monitoring Portal</w:t>
            </w:r>
          </w:p>
        </w:tc>
      </w:tr>
      <w:tr>
        <w:trPr>
          <w:cantSplit/>
        </w:trPr>
        <w:tc>
          <w:tcPr>
            <w:tcW w:w="283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Duration / Mode</w:t>
            </w:r>
          </w:p>
        </w:tc>
        <w:tc>
          <w:tcPr>
            <w:tcW w:w="623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5 May 2026 to 31 August 2026 (17 weeks) – Remote</w:t>
            </w:r>
          </w:p>
        </w:tc>
      </w:tr>
      <w:tr>
        <w:trPr>
          <w:cantSplit/>
        </w:trPr>
        <w:tc>
          <w:tcPr>
            <w:tcW w:w="283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Stipend</w:t>
            </w:r>
          </w:p>
        </w:tc>
        <w:tc>
          <w:tcPr>
            <w:tcW w:w="623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INR 20,000 per month</w:t>
            </w:r>
          </w:p>
        </w:tc>
      </w:tr>
    </w:tbl>
    <w:p>
      <w:pPr>
        <w:pStyle w:val="Normal"/>
        <w:spacing w:lineRule="exact" w:line="280" w:before="0" w:after="0"/>
        <w:rPr/>
      </w:pPr>
      <w:r>
        <w:rPr>
          <w:sz w:val="12"/>
        </w:rPr>
        <w:t xml:space="preserve"> </w:t>
      </w:r>
    </w:p>
    <w:p>
      <w:pPr>
        <w:pStyle w:val="Heading1"/>
        <w:rPr/>
      </w:pPr>
      <w:r>
        <w:rPr/>
        <w:t>6. DECLARATION</w:t>
      </w:r>
    </w:p>
    <w:p>
      <w:pPr>
        <w:pStyle w:val="Normal"/>
        <w:rPr/>
      </w:pPr>
      <w:r>
        <w:rPr>
          <w:b w:val="false"/>
          <w:i w:val="false"/>
        </w:rPr>
        <w:t>I hereby declare that the Training Report entitled "Design and Development of Interactive Data Visualisation Modules for a Solar PV Smart O&amp;M Monitoring Portal" is an authentic record of my own work as requirements of 17 weeks Training during the period from 5 May 2026 to 31 August 2026 for the award of degree of B.Tech. (Information Technology), GGSIPU, under the guidance of Mr. Manav Gupta, Head of Data Engineering &amp; Analytics, PV Doctor Pte. Ltd., Singapore.</w:t>
      </w:r>
    </w:p>
    <w:p>
      <w:pPr>
        <w:pStyle w:val="Normal"/>
        <w:rPr/>
      </w:pPr>
      <w:r>
        <w:rPr/>
      </w:r>
    </w:p>
    <w:p>
      <w:pPr>
        <w:pStyle w:val="Normal"/>
        <w:spacing w:before="0" w:after="40"/>
        <w:jc w:val="left"/>
        <w:rPr/>
      </w:pPr>
      <w:r>
        <w:rPr>
          <w:b w:val="false"/>
          <w:i w:val="false"/>
        </w:rPr>
        <w:t>Signature of Student: ______________________________</w:t>
      </w:r>
    </w:p>
    <w:p>
      <w:pPr>
        <w:pStyle w:val="Normal"/>
        <w:spacing w:before="0" w:after="40"/>
        <w:jc w:val="left"/>
        <w:rPr/>
      </w:pPr>
      <w:r>
        <w:rPr>
          <w:b w:val="false"/>
          <w:i w:val="false"/>
        </w:rPr>
        <w:t>Name of Student: Ishan Bhattacharya</w:t>
      </w:r>
    </w:p>
    <w:p>
      <w:pPr>
        <w:pStyle w:val="Normal"/>
        <w:spacing w:before="0" w:after="40"/>
        <w:jc w:val="left"/>
        <w:rPr/>
      </w:pPr>
      <w:r>
        <w:rPr>
          <w:b w:val="false"/>
          <w:i w:val="false"/>
        </w:rPr>
        <w:t>University Roll No.: 08514803123</w:t>
      </w:r>
    </w:p>
    <w:p>
      <w:pPr>
        <w:pStyle w:val="Normal"/>
        <w:spacing w:before="0" w:after="40"/>
        <w:jc w:val="left"/>
        <w:rPr/>
      </w:pPr>
      <w:r>
        <w:rPr>
          <w:b w:val="false"/>
          <w:i w:val="false"/>
        </w:rPr>
        <w:t>Date: 12 October 2026</w:t>
      </w:r>
    </w:p>
    <w:p>
      <w:pPr>
        <w:pStyle w:val="Normal"/>
        <w:rPr/>
      </w:pPr>
      <w:r>
        <w:rPr/>
      </w:r>
    </w:p>
    <w:p>
      <w:pPr>
        <w:pStyle w:val="Normal"/>
        <w:rPr/>
      </w:pPr>
      <w:r>
        <w:rPr>
          <w:b w:val="false"/>
          <w:i w:val="false"/>
        </w:rPr>
        <w:t>Certified that the above statement made by the student is correct to the best of our knowledge and belief.</w:t>
      </w:r>
    </w:p>
    <w:p>
      <w:pPr>
        <w:pStyle w:val="Normal"/>
        <w:rPr/>
      </w:pPr>
      <w:r>
        <w:rPr>
          <w:b/>
          <w:i w:val="false"/>
        </w:rPr>
        <w:t>Examined by:</w:t>
      </w:r>
    </w:p>
    <w:p>
      <w:pPr>
        <w:pStyle w:val="Normal"/>
        <w:rPr/>
      </w:pPr>
      <w:r>
        <w:rPr/>
      </w:r>
    </w:p>
    <w:p>
      <w:pPr>
        <w:pStyle w:val="Normal"/>
        <w:spacing w:before="0" w:after="0"/>
        <w:jc w:val="left"/>
        <w:rPr/>
      </w:pPr>
      <w:r>
        <w:rPr>
          <w:b w:val="false"/>
          <w:i w:val="false"/>
        </w:rPr>
        <w:t>1. ______________________________          2. ______________________________</w:t>
      </w:r>
    </w:p>
    <w:p>
      <w:pPr>
        <w:pStyle w:val="Normal"/>
        <w:jc w:val="left"/>
        <w:rPr/>
      </w:pPr>
      <w:r>
        <w:rPr>
          <w:b w:val="false"/>
          <w:i w:val="false"/>
        </w:rPr>
        <w:t xml:space="preserve">    </w:t>
      </w:r>
      <w:r>
        <w:rPr>
          <w:b w:val="false"/>
          <w:i w:val="false"/>
        </w:rPr>
        <w:t>Industry Mentor / Research Supervisor            Faculty Counsellor</w:t>
      </w:r>
    </w:p>
    <w:p>
      <w:pPr>
        <w:pStyle w:val="Normal"/>
        <w:rPr/>
      </w:pPr>
      <w:r>
        <w:rPr/>
      </w:r>
    </w:p>
    <w:p>
      <w:pPr>
        <w:pStyle w:val="Normal"/>
        <w:jc w:val="left"/>
        <w:rPr/>
      </w:pPr>
      <w:r>
        <w:rPr>
          <w:b w:val="false"/>
          <w:i w:val="false"/>
        </w:rPr>
        <w:t>Head of Department (Signature and Seal): ______________________________</w:t>
      </w:r>
    </w:p>
    <w:p>
      <w:pPr>
        <w:pStyle w:val="Heading1"/>
        <w:rPr/>
      </w:pPr>
      <w:r>
        <w:rPr/>
        <w:t>7. WORK EVIDENCE – INTERN TASK TRACKER EXTRACTS</w:t>
      </w:r>
    </w:p>
    <w:p>
      <w:pPr>
        <w:pStyle w:val="Normal"/>
        <w:rPr/>
      </w:pPr>
      <w:r>
        <w:rPr>
          <w:b w:val="false"/>
          <w:i w:val="false"/>
          <w:sz w:val="22"/>
        </w:rPr>
        <w:t>Daily entries submitted in PV Doctor's intern task tracker. Only the student's own rows are reproduced. Days without an entry (weekends, leave) are omitted.</w:t>
      </w:r>
    </w:p>
    <w:p>
      <w:pPr>
        <w:pStyle w:val="Caption"/>
        <w:keepNext w:val="true"/>
        <w:rPr/>
      </w:pPr>
      <w:r>
        <w:rPr/>
        <w:t xml:space="preserve">Table </w:t>
      </w:r>
      <w:r>
        <w:rPr/>
        <w:fldChar w:fldCharType="begin"/>
      </w:r>
      <w:r>
        <w:rPr/>
        <w:instrText xml:space="preserve"> SEQ Table \* ARABIC </w:instrText>
      </w:r>
      <w:r>
        <w:rPr/>
        <w:fldChar w:fldCharType="separate"/>
      </w:r>
      <w:r>
        <w:rPr/>
        <w:t>2</w:t>
      </w:r>
      <w:r>
        <w:rPr/>
        <w:fldChar w:fldCharType="end"/>
      </w:r>
      <w:r>
        <w:rPr/>
        <w:t>: Task tracker – June 2026</w:t>
      </w:r>
    </w:p>
    <w:tbl>
      <w:tblPr>
        <w:tblStyle w:val="TableGrid"/>
        <w:tblW w:w="9071" w:type="dxa"/>
        <w:jc w:val="center"/>
        <w:tblInd w:w="0" w:type="dxa"/>
        <w:tblLayout w:type="fixed"/>
        <w:tblCellMar>
          <w:top w:w="45" w:type="dxa"/>
          <w:left w:w="100" w:type="dxa"/>
          <w:bottom w:w="45" w:type="dxa"/>
          <w:right w:w="100" w:type="dxa"/>
        </w:tblCellMar>
        <w:tblLook w:noHBand="0" w:lastColumn="0" w:firstColumn="1" w:lastRow="0" w:firstRow="1" w:noVBand="1" w:val="04a0"/>
      </w:tblPr>
      <w:tblGrid>
        <w:gridCol w:w="1304"/>
        <w:gridCol w:w="1134"/>
        <w:gridCol w:w="567"/>
        <w:gridCol w:w="6066"/>
      </w:tblGrid>
      <w:tr>
        <w:trPr>
          <w:tblHeader w:val="true"/>
          <w:cantSplit/>
        </w:trPr>
        <w:tc>
          <w:tcPr>
            <w:tcW w:w="1304" w:type="dxa"/>
            <w:tcBorders/>
            <w:shd w:color="auto" w:fill="D9E2F3" w:val="clear"/>
          </w:tcPr>
          <w:p>
            <w:pPr>
              <w:pStyle w:val="Normal"/>
              <w:widowControl/>
              <w:spacing w:lineRule="auto" w:line="276" w:before="0" w:after="40"/>
              <w:jc w:val="left"/>
              <w:rPr>
                <w:kern w:val="0"/>
                <w:szCs w:val="22"/>
                <w:lang w:val="en-US" w:eastAsia="en-US" w:bidi="ar-SA"/>
              </w:rPr>
            </w:pPr>
            <w:r>
              <w:rPr>
                <w:b/>
                <w:kern w:val="0"/>
                <w:sz w:val="19"/>
                <w:szCs w:val="22"/>
                <w:lang w:val="en-US" w:eastAsia="en-US" w:bidi="ar-SA"/>
              </w:rPr>
              <w:t>Date</w:t>
            </w:r>
          </w:p>
        </w:tc>
        <w:tc>
          <w:tcPr>
            <w:tcW w:w="1134" w:type="dxa"/>
            <w:tcBorders/>
            <w:shd w:color="auto" w:fill="D9E2F3" w:val="clear"/>
          </w:tcPr>
          <w:p>
            <w:pPr>
              <w:pStyle w:val="Normal"/>
              <w:widowControl/>
              <w:spacing w:lineRule="auto" w:line="276" w:before="0" w:after="40"/>
              <w:jc w:val="left"/>
              <w:rPr>
                <w:kern w:val="0"/>
                <w:szCs w:val="22"/>
                <w:lang w:val="en-US" w:eastAsia="en-US" w:bidi="ar-SA"/>
              </w:rPr>
            </w:pPr>
            <w:r>
              <w:rPr>
                <w:b/>
                <w:kern w:val="0"/>
                <w:sz w:val="19"/>
                <w:szCs w:val="22"/>
                <w:lang w:val="en-US" w:eastAsia="en-US" w:bidi="ar-SA"/>
              </w:rPr>
              <w:t>Day</w:t>
            </w:r>
          </w:p>
        </w:tc>
        <w:tc>
          <w:tcPr>
            <w:tcW w:w="567" w:type="dxa"/>
            <w:tcBorders/>
            <w:shd w:color="auto" w:fill="D9E2F3" w:val="clear"/>
          </w:tcPr>
          <w:p>
            <w:pPr>
              <w:pStyle w:val="Normal"/>
              <w:widowControl/>
              <w:spacing w:lineRule="auto" w:line="276" w:before="0" w:after="40"/>
              <w:jc w:val="left"/>
              <w:rPr>
                <w:kern w:val="0"/>
                <w:szCs w:val="22"/>
                <w:lang w:val="en-US" w:eastAsia="en-US" w:bidi="ar-SA"/>
              </w:rPr>
            </w:pPr>
            <w:r>
              <w:rPr>
                <w:b/>
                <w:kern w:val="0"/>
                <w:sz w:val="19"/>
                <w:szCs w:val="22"/>
                <w:lang w:val="en-US" w:eastAsia="en-US" w:bidi="ar-SA"/>
              </w:rPr>
              <w:t>Hrs</w:t>
            </w:r>
          </w:p>
        </w:tc>
        <w:tc>
          <w:tcPr>
            <w:tcW w:w="6066" w:type="dxa"/>
            <w:tcBorders/>
            <w:shd w:color="auto" w:fill="D9E2F3" w:val="clear"/>
          </w:tcPr>
          <w:p>
            <w:pPr>
              <w:pStyle w:val="Normal"/>
              <w:widowControl/>
              <w:spacing w:lineRule="auto" w:line="276" w:before="0" w:after="40"/>
              <w:jc w:val="left"/>
              <w:rPr>
                <w:kern w:val="0"/>
                <w:szCs w:val="22"/>
                <w:lang w:val="en-US" w:eastAsia="en-US" w:bidi="ar-SA"/>
              </w:rPr>
            </w:pPr>
            <w:r>
              <w:rPr>
                <w:b/>
                <w:kern w:val="0"/>
                <w:sz w:val="19"/>
                <w:szCs w:val="22"/>
                <w:lang w:val="en-US" w:eastAsia="en-US" w:bidi="ar-SA"/>
              </w:rPr>
              <w:t>Task / activity description</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01 Jun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Monday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8</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Standardized Reset button CSS across the application; Removed unnecessary bottom legend section from Daily Generation; Removed Day / Month / Year labels from the UI; Updated period labels to CM, LT (Lifetime), and LY (Last Year); Fixed Playback tooltip behavior while paused; Added graph-consistent border styling to Playback; Added thousand separators for Playback values; Updated PR Evolution:; Matched Yield's color, shape, and filter behavior; Added comma-separated formatting in the subheading.</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02 Jun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Tuesday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0</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On leave.</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03 Jun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Wednesday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0</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On leave.</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04 Jun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Thursday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0</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On leave.</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05 Jun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Friday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8</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Fixed Daily Generation issue where CM + 2026 only displayed June; corrected period-selection logic; Fixed Hindsight view where only the last month of the selected year was visible; Applied the same visibility fix to Custom Date Range; Enhanced Irradiation vs Yield aggregation logic:; For custom ranges spanning multiple years but under 365 days, data now displays monthly aggregation with Month + Year labels; Restricted PR Evolution zooming to the X-axis only; Performed testing and validation of date-range, aggregation, and chart behavior fixes across affected modules.</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08 Jun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Monday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8</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Added multi-select functionality for Inverter MFM G2 filters; Implemented reset/clear filter action matching Plant Monitoring behavior; Updated filter UI to auto-adjust width based on selected text length; Reviewed and aligned G2 filter interactions with existing Plant Monitoring patterns; Fixed styling inconsistencies in G2 filter container and dropdown states; Investigated and corrected border rendering issues in G2 widgets/components.</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09 Jun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Tuesday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8</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Refined G2 grid layout to match Plant Monitoring's subtle grid appearance; Performed UI polish and responsive behavior testing for multi-select controls; Adjusted spacing and alignment of legends within PR Evolution charts; Increased separation between chart legends and graph area for improved readability; Conducted cross-screen validation of updated layouts and chart spacing; Performed regression testing to ensure filter updates did not impact existing monitoring views; Minor visual consistency fixes across G2 monitoring components.</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10 Jun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Wednesday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0</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On leave.</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11 Jun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Thursday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0</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On leave.</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12 Jun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Friday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0</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On leave.</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15 Jun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Monday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0</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On leave.</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16 Jun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Tuesday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8</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Fix Heatmap Today case (match COV); Fix date formats (Today, Yesterday, LT, Single Date → D); Remove filters when only one option exists; Single Year → show full range only, no extra filters; Custom Range (2 points) → default LT, keep dropdown; Single-day Custom Range → default 30D, keep dropdown; COV monthly data → fix X-axis (D); Remove divider lines in COV; Test all date/filter combinations.</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17 Jun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Wednesday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8</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Rotate Yield graph 180°; Fix Y-axis in Yield-PR graph; Increase spacing between legends and graph in PR Evolution; Increase Z-order for selected items in Yield-PR graph; Validate graph rendering after changes.</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18 Jun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Thursday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8</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Plant Monitoring → fix Y-axis (D); Apply Plant Monitoring subtle grid styling to Inverter MFM; Check/fix G2 border; Add multi-select filter in Inverter MFM; Add Reset button; Auto-adjust filter width based on text length; Attach G1/G2/G3 to Inverter &amp; MFM filters; Test all filter combinations and reset behavior.</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19 Jun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Friday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8</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Updated Portfolio Overview reset functionality to fully reset component state along with selected filters; Fixed reset behavior to ensure map filters are also cleared and synchronized with UI state; Corrected decimal precision and rounding inconsistencies in Portfolio Overview metrics and values; Fixed decimal point formatting issues in Spatial Heatmap visualizations and tooltips; Added logic to hide sensitive/informational sections for demo account users; Validated filter reset flows across Portfolio Overview and map views; Performed UI consistency checks and regression testing for formatting and account-based visibility changes; Minor bug fixes and code cleanup related to state management and display formatting.</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22 Jun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Monday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8</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Added a Year/Day toggle in the Yield PR graph, allowing users to switch between yearly and daily views based on their analysis needs; Updated COV Graph visualization to dynamically adjust point sizes according to the selected toggle, improving readability and reducing visual clutter; Modified Spatial Heatmap deviation display to show values with 1 decimal place instead of 2, improving consistency and readability across the dashboard; Performed testing and validation to ensure graph interactions, filtering behavior, and data presentation remained accurate after the updates.</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23 Jun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Tuesday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8</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Refactored the Heatmap implementation to remove duplicate code and improve reusability across graph components; Consolidated common graph logic to reduce maintenance overhead and improve code structure; Fixed a UI issue in the Yield PR Graph where special symbols (+, ×, and *) were not visible under certain conditions; Testing to see if they still exist.</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24 Jun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Wednesday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8</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Worked on additional bug fixes and improvements for the Yield PR Graph; Reimplemented Heatmap Playback functionality and validated behavior; Continued refactoring of COV Graph and Stacked Bar Chart components to reduce duplicate code and move towards a shared implementation; Make pr, for bug fixes in the code. g1g2g3 pr not raised yet.</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25 Jun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Thursday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8</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Completed Refactored the CoV chart implementation for both Inverter and Meter monitoring pages; Refactored the Heatmap chart implementation for both Inverter and Meter monitoring pages; Refactored the Stacked Bar Chart (G2) implementation for both Inverter and Meter monitoring pages; Performed testing and validation of all refactored graph components to ensure functionality and data consistency; Addressed issues identified during testing and verified graph behavior across supported scenarios; Created and raised a Pull Request for the completed refactoring changes.</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26 Jun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Friday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8</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Worked on connecting System Information to the Period Filter; Updated monitoring.py to support custom access for System Information; Refactored the backend logic to ensure seamless integration with the Period Filter; Performed end-to-end testing across multiple sites to validate the implementation; Verified functionality and confirmed expected behavior across different user access levels; Fixed minor issues identified during testing and improved overall stability; Reviewed the implementation for edge cases and ensured compatibility with existing features; Cleaned up and optimized the related code for better readability and maintainability.</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29 Jun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Monday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Fixed bugs in the filter logic and updated the fetch flow for a client site; Improved responsive layout for smaller screen sizes, especially the Overview page KPIs; Adjusted KPI breakpoints to improve screen space utilization; Performed testing across different screen sizes and verified the fixes; Fixed minor UI issues found during testing.</w:t>
            </w:r>
          </w:p>
        </w:tc>
      </w:tr>
    </w:tbl>
    <w:p>
      <w:pPr>
        <w:pStyle w:val="Normal"/>
        <w:spacing w:lineRule="exact" w:line="280" w:before="0" w:after="0"/>
        <w:rPr/>
      </w:pPr>
      <w:r>
        <w:rPr>
          <w:sz w:val="12"/>
        </w:rPr>
        <w:t xml:space="preserve"> </w:t>
      </w:r>
    </w:p>
    <w:p>
      <w:pPr>
        <w:pStyle w:val="Caption"/>
        <w:keepNext w:val="true"/>
        <w:rPr/>
      </w:pPr>
      <w:r>
        <w:rPr/>
        <w:t xml:space="preserve">Table </w:t>
      </w:r>
      <w:r>
        <w:rPr/>
        <w:fldChar w:fldCharType="begin"/>
      </w:r>
      <w:r>
        <w:rPr/>
        <w:instrText xml:space="preserve"> SEQ Table \* ARABIC </w:instrText>
      </w:r>
      <w:r>
        <w:rPr/>
        <w:fldChar w:fldCharType="separate"/>
      </w:r>
      <w:r>
        <w:rPr/>
        <w:t>3</w:t>
      </w:r>
      <w:r>
        <w:rPr/>
        <w:fldChar w:fldCharType="end"/>
      </w:r>
      <w:r>
        <w:rPr/>
        <w:t>: Task tracker – August 2026</w:t>
      </w:r>
    </w:p>
    <w:tbl>
      <w:tblPr>
        <w:tblStyle w:val="TableGrid"/>
        <w:tblW w:w="9071" w:type="dxa"/>
        <w:jc w:val="center"/>
        <w:tblInd w:w="0" w:type="dxa"/>
        <w:tblLayout w:type="fixed"/>
        <w:tblCellMar>
          <w:top w:w="45" w:type="dxa"/>
          <w:left w:w="100" w:type="dxa"/>
          <w:bottom w:w="45" w:type="dxa"/>
          <w:right w:w="100" w:type="dxa"/>
        </w:tblCellMar>
        <w:tblLook w:noHBand="0" w:lastColumn="0" w:firstColumn="1" w:lastRow="0" w:firstRow="1" w:noVBand="1" w:val="04a0"/>
      </w:tblPr>
      <w:tblGrid>
        <w:gridCol w:w="1304"/>
        <w:gridCol w:w="1134"/>
        <w:gridCol w:w="567"/>
        <w:gridCol w:w="6066"/>
      </w:tblGrid>
      <w:tr>
        <w:trPr>
          <w:tblHeader w:val="true"/>
          <w:cantSplit/>
        </w:trPr>
        <w:tc>
          <w:tcPr>
            <w:tcW w:w="1304" w:type="dxa"/>
            <w:tcBorders/>
            <w:shd w:color="auto" w:fill="D9E2F3" w:val="clear"/>
          </w:tcPr>
          <w:p>
            <w:pPr>
              <w:pStyle w:val="Normal"/>
              <w:widowControl/>
              <w:spacing w:lineRule="auto" w:line="276" w:before="0" w:after="40"/>
              <w:jc w:val="left"/>
              <w:rPr>
                <w:kern w:val="0"/>
                <w:szCs w:val="22"/>
                <w:lang w:val="en-US" w:eastAsia="en-US" w:bidi="ar-SA"/>
              </w:rPr>
            </w:pPr>
            <w:r>
              <w:rPr>
                <w:b/>
                <w:kern w:val="0"/>
                <w:sz w:val="19"/>
                <w:szCs w:val="22"/>
                <w:lang w:val="en-US" w:eastAsia="en-US" w:bidi="ar-SA"/>
              </w:rPr>
              <w:t>Date</w:t>
            </w:r>
          </w:p>
        </w:tc>
        <w:tc>
          <w:tcPr>
            <w:tcW w:w="1134" w:type="dxa"/>
            <w:tcBorders/>
            <w:shd w:color="auto" w:fill="D9E2F3" w:val="clear"/>
          </w:tcPr>
          <w:p>
            <w:pPr>
              <w:pStyle w:val="Normal"/>
              <w:widowControl/>
              <w:spacing w:lineRule="auto" w:line="276" w:before="0" w:after="40"/>
              <w:jc w:val="left"/>
              <w:rPr>
                <w:kern w:val="0"/>
                <w:szCs w:val="22"/>
                <w:lang w:val="en-US" w:eastAsia="en-US" w:bidi="ar-SA"/>
              </w:rPr>
            </w:pPr>
            <w:r>
              <w:rPr>
                <w:b/>
                <w:kern w:val="0"/>
                <w:sz w:val="19"/>
                <w:szCs w:val="22"/>
                <w:lang w:val="en-US" w:eastAsia="en-US" w:bidi="ar-SA"/>
              </w:rPr>
              <w:t>Day</w:t>
            </w:r>
          </w:p>
        </w:tc>
        <w:tc>
          <w:tcPr>
            <w:tcW w:w="567" w:type="dxa"/>
            <w:tcBorders/>
            <w:shd w:color="auto" w:fill="D9E2F3" w:val="clear"/>
          </w:tcPr>
          <w:p>
            <w:pPr>
              <w:pStyle w:val="Normal"/>
              <w:widowControl/>
              <w:spacing w:lineRule="auto" w:line="276" w:before="0" w:after="40"/>
              <w:jc w:val="left"/>
              <w:rPr>
                <w:kern w:val="0"/>
                <w:szCs w:val="22"/>
                <w:lang w:val="en-US" w:eastAsia="en-US" w:bidi="ar-SA"/>
              </w:rPr>
            </w:pPr>
            <w:r>
              <w:rPr>
                <w:b/>
                <w:kern w:val="0"/>
                <w:sz w:val="19"/>
                <w:szCs w:val="22"/>
                <w:lang w:val="en-US" w:eastAsia="en-US" w:bidi="ar-SA"/>
              </w:rPr>
              <w:t>Hrs</w:t>
            </w:r>
          </w:p>
        </w:tc>
        <w:tc>
          <w:tcPr>
            <w:tcW w:w="6066" w:type="dxa"/>
            <w:tcBorders/>
            <w:shd w:color="auto" w:fill="D9E2F3" w:val="clear"/>
          </w:tcPr>
          <w:p>
            <w:pPr>
              <w:pStyle w:val="Normal"/>
              <w:widowControl/>
              <w:spacing w:lineRule="auto" w:line="276" w:before="0" w:after="40"/>
              <w:jc w:val="left"/>
              <w:rPr>
                <w:kern w:val="0"/>
                <w:szCs w:val="22"/>
                <w:lang w:val="en-US" w:eastAsia="en-US" w:bidi="ar-SA"/>
              </w:rPr>
            </w:pPr>
            <w:r>
              <w:rPr>
                <w:b/>
                <w:kern w:val="0"/>
                <w:sz w:val="19"/>
                <w:szCs w:val="22"/>
                <w:lang w:val="en-US" w:eastAsia="en-US" w:bidi="ar-SA"/>
              </w:rPr>
              <w:t>Task / activity description</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03 Aug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Monday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4</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Fixed layout spacing and padding across the Spatial Heatmap container.</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04 Aug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Tuesday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4</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Implemented AC Power/Energy exclusivity in Raw Data and fixed Net PR corridor calculations.</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05 Aug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Wednesday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4</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Synchronized date handling across PR Evolution, Raw Data, and Spatial Heatmap.</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06 Aug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Thursday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4</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Fixed mixed-resolution granularity detection and completed the interactive Spatial Heatmap.</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07 Aug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Friday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4</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Added MFM-wise inverter dropdowns, improved legends, and implemented dynamic SolarGIS granularity.</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10 Aug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Monday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4</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Fixed graph scrollbar clipping and refined Spatial Heatmap statistics and PR Evolution filters.</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11 Aug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Tuesday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4</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Updated PR Evolution corridor and historical averages; aligned chart styling across monitoring views.</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12 Aug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Wednesday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4</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Integrated PR Evolution and Spatial Heatmap changes into staging.</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13 Aug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Thursday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4</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Added reference sensor support to Raw Data queries and improved scrollbar visibility.</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14 Aug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Friday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4</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Refined Spatial Heatmap scaling and tooltips; adjusted Generation chart and ranking layouts.</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18 Aug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Tuesday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4</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Implemented batched external reference sensor resolution and fixed Spatial Heatmap scrolling.</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19 Aug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Wednesday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4</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Fixed client-site raw data and reference sensor handling for multi-site sensor setups.</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20 Aug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Thursday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4</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Stabilized backend raw data routing and integrated the latest staging changes.</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21 Aug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Friday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4</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Added multi-orientation SolarGIS support and optimized parallel raw-data queries, caching, and heatmap labels.</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24 Aug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Monday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4</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Refactored the monitoring.py pull request, reducing the implementation from 700+ lines to 289 lines while retaining the required monitoring functionality.</w:t>
            </w:r>
          </w:p>
        </w:tc>
      </w:tr>
      <w:tr>
        <w:trPr>
          <w:cantSplit/>
        </w:trPr>
        <w:tc>
          <w:tcPr>
            <w:tcW w:w="130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25 Aug 2026</w:t>
            </w:r>
          </w:p>
        </w:tc>
        <w:tc>
          <w:tcPr>
            <w:tcW w:w="1134"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Tuesday</w:t>
            </w:r>
          </w:p>
        </w:tc>
        <w:tc>
          <w:tcPr>
            <w:tcW w:w="567"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4</w:t>
            </w:r>
          </w:p>
        </w:tc>
        <w:tc>
          <w:tcPr>
            <w:tcW w:w="6066" w:type="dxa"/>
            <w:tcBorders/>
          </w:tcPr>
          <w:p>
            <w:pPr>
              <w:pStyle w:val="Normal"/>
              <w:widowControl/>
              <w:spacing w:lineRule="auto" w:line="276" w:before="0" w:after="40"/>
              <w:jc w:val="left"/>
              <w:rPr>
                <w:kern w:val="0"/>
                <w:szCs w:val="22"/>
                <w:lang w:val="en-US" w:eastAsia="en-US" w:bidi="ar-SA"/>
              </w:rPr>
            </w:pPr>
            <w:r>
              <w:rPr>
                <w:b w:val="false"/>
                <w:i w:val="false"/>
                <w:kern w:val="0"/>
                <w:sz w:val="19"/>
                <w:szCs w:val="22"/>
                <w:lang w:val="en-US" w:eastAsia="en-US" w:bidi="ar-SA"/>
              </w:rPr>
              <w:t>Added tests for auth and files.py, along with additional test files covering contact, health, preference, and stats.</w:t>
            </w:r>
          </w:p>
        </w:tc>
      </w:tr>
    </w:tbl>
    <w:p>
      <w:pPr>
        <w:pStyle w:val="Normal"/>
        <w:spacing w:lineRule="exact" w:line="280" w:before="0" w:after="0"/>
        <w:rPr/>
      </w:pPr>
      <w:r>
        <w:rPr>
          <w:sz w:val="12"/>
        </w:rPr>
        <w:t xml:space="preserve"> </w:t>
      </w:r>
    </w:p>
    <w:p>
      <w:pPr>
        <w:pStyle w:val="Heading1"/>
        <w:rPr/>
      </w:pPr>
      <w:r>
        <w:rPr/>
        <w:t>8. WORK EVIDENCE – PORTAL SCREENSHOTS</w:t>
      </w:r>
    </w:p>
    <w:p>
      <w:pPr>
        <w:pStyle w:val="Normal"/>
        <w:rPr/>
      </w:pPr>
      <w:r>
        <w:rPr>
          <w:b w:val="false"/>
          <w:i w:val="false"/>
          <w:sz w:val="22"/>
        </w:rPr>
        <w:t>Screenshots from the public demo account of portal.pv.doctor (anonymised demo sites) showing modules developed during the internship.</w:t>
      </w:r>
    </w:p>
    <w:p>
      <w:pPr>
        <w:pStyle w:val="Normal"/>
        <w:keepNext w:val="true"/>
        <w:spacing w:lineRule="auto" w:line="240"/>
        <w:jc w:val="center"/>
        <w:rPr/>
      </w:pPr>
      <w:r>
        <w:rPr/>
        <w:drawing>
          <wp:inline distT="0" distB="0" distL="0" distR="0">
            <wp:extent cx="5579745" cy="50571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tretch>
                      <a:fillRect/>
                    </a:stretch>
                  </pic:blipFill>
                  <pic:spPr bwMode="auto">
                    <a:xfrm>
                      <a:off x="0" y="0"/>
                      <a:ext cx="5579745" cy="5057140"/>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1</w:t>
      </w:r>
      <w:r>
        <w:rPr/>
        <w:fldChar w:fldCharType="end"/>
      </w:r>
      <w:r>
        <w:rPr/>
        <w:t>: Portfolio Overview</w:t>
      </w:r>
    </w:p>
    <w:p>
      <w:pPr>
        <w:pStyle w:val="Normal"/>
        <w:keepNext w:val="true"/>
        <w:spacing w:lineRule="auto" w:line="240"/>
        <w:jc w:val="center"/>
        <w:rPr/>
      </w:pPr>
      <w:r>
        <w:rPr/>
        <w:drawing>
          <wp:inline distT="0" distB="0" distL="0" distR="0">
            <wp:extent cx="5579745" cy="13773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tretch>
                      <a:fillRect/>
                    </a:stretch>
                  </pic:blipFill>
                  <pic:spPr bwMode="auto">
                    <a:xfrm>
                      <a:off x="0" y="0"/>
                      <a:ext cx="5579745" cy="1377315"/>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2</w:t>
      </w:r>
      <w:r>
        <w:rPr/>
        <w:fldChar w:fldCharType="end"/>
      </w:r>
      <w:r>
        <w:rPr/>
        <w:t>: Performance Ratio Evolution with corridor</w:t>
      </w:r>
    </w:p>
    <w:p>
      <w:pPr>
        <w:pStyle w:val="Normal"/>
        <w:keepNext w:val="true"/>
        <w:spacing w:lineRule="auto" w:line="240"/>
        <w:jc w:val="center"/>
        <w:rPr/>
      </w:pPr>
      <w:r>
        <w:rPr/>
        <w:drawing>
          <wp:inline distT="0" distB="0" distL="0" distR="0">
            <wp:extent cx="5579745" cy="27717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tretch>
                      <a:fillRect/>
                    </a:stretch>
                  </pic:blipFill>
                  <pic:spPr bwMode="auto">
                    <a:xfrm>
                      <a:off x="0" y="0"/>
                      <a:ext cx="5579745" cy="2771775"/>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3</w:t>
      </w:r>
      <w:r>
        <w:rPr/>
        <w:fldChar w:fldCharType="end"/>
      </w:r>
      <w:r>
        <w:rPr/>
        <w:t>: Irradiation vs Yield</w:t>
      </w:r>
    </w:p>
    <w:p>
      <w:pPr>
        <w:pStyle w:val="Normal"/>
        <w:keepNext w:val="true"/>
        <w:spacing w:lineRule="auto" w:line="240"/>
        <w:jc w:val="center"/>
        <w:rPr/>
      </w:pPr>
      <w:r>
        <w:rPr/>
        <w:drawing>
          <wp:inline distT="0" distB="0" distL="0" distR="0">
            <wp:extent cx="5579745" cy="27717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tretch>
                      <a:fillRect/>
                    </a:stretch>
                  </pic:blipFill>
                  <pic:spPr bwMode="auto">
                    <a:xfrm>
                      <a:off x="0" y="0"/>
                      <a:ext cx="5579745" cy="2771775"/>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4</w:t>
      </w:r>
      <w:r>
        <w:rPr/>
        <w:fldChar w:fldCharType="end"/>
      </w:r>
      <w:r>
        <w:rPr/>
        <w:t>: Inverter Performance Heatmap</w:t>
      </w:r>
    </w:p>
    <w:p>
      <w:pPr>
        <w:pStyle w:val="Normal"/>
        <w:keepNext w:val="true"/>
        <w:spacing w:lineRule="auto" w:line="240"/>
        <w:jc w:val="center"/>
        <w:rPr/>
      </w:pPr>
      <w:r>
        <w:rPr/>
        <w:drawing>
          <wp:inline distT="0" distB="0" distL="0" distR="0">
            <wp:extent cx="5579745" cy="26650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tretch>
                      <a:fillRect/>
                    </a:stretch>
                  </pic:blipFill>
                  <pic:spPr bwMode="auto">
                    <a:xfrm>
                      <a:off x="0" y="0"/>
                      <a:ext cx="5579745" cy="2665095"/>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5</w:t>
      </w:r>
      <w:r>
        <w:rPr/>
        <w:fldChar w:fldCharType="end"/>
      </w:r>
      <w:r>
        <w:rPr/>
        <w:t>: PV Spatial Heatmap (PV Healthscan)</w:t>
      </w:r>
    </w:p>
    <w:p>
      <w:pPr>
        <w:pStyle w:val="Heading1"/>
        <w:spacing w:lineRule="auto" w:line="240" w:before="0" w:after="120"/>
        <w:jc w:val="left"/>
        <w:rPr/>
      </w:pPr>
      <w:r>
        <w:rPr>
          <w:b/>
          <w:i w:val="false"/>
          <w:sz w:val="22"/>
        </w:rPr>
        <w:t>ANNEXURE 1 – MID-INTERNSHIP VERIFICATION RECORD</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MID-INTERNSHIP / RESEARCH VERIFICATION RECORD</w:t>
      </w:r>
    </w:p>
    <w:p>
      <w:pPr>
        <w:pStyle w:val="Normal"/>
        <w:spacing w:lineRule="auto" w:line="259" w:before="0" w:after="30"/>
        <w:jc w:val="center"/>
        <w:rPr/>
      </w:pPr>
      <w:r>
        <w:rPr>
          <w:rFonts w:eastAsia="Times New Roman"/>
          <w:b/>
          <w:sz w:val="23"/>
        </w:rPr>
        <w:t>7th Semester – ES-453 | Academic Session 2026–27</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9"/>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9"/>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9"/>
                <w:szCs w:val="22"/>
                <w:lang w:val="en-US" w:eastAsia="en-US" w:bidi="ar-SA"/>
              </w:rPr>
              <w:t>Industry / Research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9"/>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Organization / Institution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Contact Person (Mentor/HR/Supervisor)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+91 97175 20052</w:t>
            </w:r>
          </w:p>
        </w:tc>
      </w:tr>
    </w:tbl>
    <w:p>
      <w:pPr>
        <w:pStyle w:val="Normal"/>
        <w:keepNext w:val="true"/>
        <w:spacing w:lineRule="auto" w:line="259" w:before="100" w:after="30"/>
        <w:jc w:val="left"/>
        <w:rPr/>
      </w:pPr>
      <w:r>
        <w:rPr>
          <w:rFonts w:eastAsia="Times New Roman"/>
          <w:b/>
          <w:sz w:val="24"/>
        </w:rPr>
        <w:t>Mid-Internship Verification</w:t>
      </w:r>
    </w:p>
    <w:p>
      <w:pPr>
        <w:pStyle w:val="Normal"/>
        <w:keepNext w:val="true"/>
        <w:spacing w:lineRule="auto" w:line="259" w:before="100" w:after="30"/>
        <w:jc w:val="left"/>
        <w:rPr/>
      </w:pPr>
      <w:r>
        <w:rPr>
          <w:rFonts w:eastAsia="Times New Roman"/>
          <w:b/>
          <w:sz w:val="23"/>
        </w:rPr>
        <w:t>1. Is the student currently active and regular at the organization / institution?</w:t>
      </w:r>
    </w:p>
    <w:p>
      <w:pPr>
        <w:pStyle w:val="Normal"/>
        <w:spacing w:lineRule="auto" w:line="259" w:before="0" w:after="30"/>
        <w:jc w:val="left"/>
        <w:rPr/>
      </w:pPr>
      <w:r>
        <w:rPr>
          <w:rFonts w:eastAsia="Times New Roman"/>
          <w:b w:val="false"/>
          <w:sz w:val="23"/>
        </w:rPr>
        <w:t xml:space="preserve">☑ </w:t>
      </w:r>
      <w:r>
        <w:rPr>
          <w:rFonts w:eastAsia="Times New Roman"/>
          <w:b w:val="false"/>
          <w:sz w:val="23"/>
        </w:rPr>
        <w:t>Yes (Active)     ☐ No (Absenteeism / Dropped out)     ☐ Not Yet Joined</w:t>
      </w:r>
    </w:p>
    <w:p>
      <w:pPr>
        <w:pStyle w:val="Normal"/>
        <w:keepNext w:val="true"/>
        <w:spacing w:lineRule="auto" w:line="259" w:before="100" w:after="30"/>
        <w:jc w:val="left"/>
        <w:rPr/>
      </w:pPr>
      <w:r>
        <w:rPr>
          <w:rFonts w:eastAsia="Times New Roman"/>
          <w:b/>
          <w:sz w:val="23"/>
        </w:rPr>
        <w:t>2. Is the work environment physical or remote?</w:t>
      </w:r>
    </w:p>
    <w:p>
      <w:pPr>
        <w:pStyle w:val="Normal"/>
        <w:spacing w:lineRule="auto" w:line="259" w:before="0" w:after="30"/>
        <w:jc w:val="left"/>
        <w:rPr/>
      </w:pPr>
      <w:r>
        <w:rPr>
          <w:rFonts w:eastAsia="Times New Roman"/>
          <w:b w:val="false"/>
          <w:sz w:val="23"/>
        </w:rPr>
        <w:t xml:space="preserve">☐ </w:t>
      </w:r>
      <w:r>
        <w:rPr>
          <w:rFonts w:eastAsia="Times New Roman"/>
          <w:b w:val="false"/>
          <w:sz w:val="23"/>
        </w:rPr>
        <w:t>On-Site / Office     ☑ Remote / Work from Home     ☐ Hybrid Model</w:t>
      </w:r>
    </w:p>
    <w:p>
      <w:pPr>
        <w:pStyle w:val="Normal"/>
        <w:keepNext w:val="true"/>
        <w:spacing w:lineRule="auto" w:line="259" w:before="100" w:after="30"/>
        <w:jc w:val="left"/>
        <w:rPr/>
      </w:pPr>
      <w:r>
        <w:rPr>
          <w:rFonts w:eastAsia="Times New Roman"/>
          <w:b/>
          <w:sz w:val="23"/>
        </w:rPr>
        <w:t>3. Has the student maintained professional workplace decorum, punctuality, and followed the organization guidelines?</w:t>
      </w:r>
    </w:p>
    <w:p>
      <w:pPr>
        <w:pStyle w:val="Normal"/>
        <w:spacing w:lineRule="auto" w:line="259" w:before="0" w:after="30"/>
        <w:jc w:val="left"/>
        <w:rPr/>
      </w:pPr>
      <w:r>
        <w:rPr>
          <w:rFonts w:eastAsia="Times New Roman"/>
          <w:b w:val="false"/>
          <w:sz w:val="23"/>
        </w:rPr>
        <w:t xml:space="preserve">☐ </w:t>
      </w:r>
      <w:r>
        <w:rPr>
          <w:rFonts w:eastAsia="Times New Roman"/>
          <w:b w:val="false"/>
          <w:sz w:val="23"/>
        </w:rPr>
        <w:t>Exemplary / Excellent     ☐ Satisfactory (No issues)     ☐ Unsatisfactory / Discipline Flagged</w:t>
      </w:r>
    </w:p>
    <w:p>
      <w:pPr>
        <w:pStyle w:val="Normal"/>
        <w:spacing w:lineRule="auto" w:line="259" w:before="0" w:after="30"/>
        <w:jc w:val="left"/>
        <w:rPr/>
      </w:pPr>
      <w:r>
        <w:rPr>
          <w:rFonts w:eastAsia="Times New Roman"/>
          <w:b w:val="false"/>
          <w:sz w:val="23"/>
        </w:rPr>
        <w:t>Details, if flagged: ______________________________________________________________________________</w:t>
      </w:r>
    </w:p>
    <w:p>
      <w:pPr>
        <w:pStyle w:val="Normal"/>
        <w:keepNext w:val="true"/>
        <w:spacing w:lineRule="auto" w:line="259" w:before="100" w:after="30"/>
        <w:jc w:val="left"/>
        <w:rPr/>
      </w:pPr>
      <w:r>
        <w:rPr>
          <w:rFonts w:eastAsia="Times New Roman"/>
          <w:b/>
          <w:sz w:val="23"/>
        </w:rPr>
        <w:t>4. Is the student working on an applied module/project, or just tutorials?</w:t>
      </w:r>
    </w:p>
    <w:p>
      <w:pPr>
        <w:pStyle w:val="Normal"/>
        <w:spacing w:lineRule="auto" w:line="259" w:before="0" w:after="30"/>
        <w:jc w:val="left"/>
        <w:rPr/>
      </w:pPr>
      <w:r>
        <w:rPr>
          <w:rFonts w:eastAsia="Times New Roman"/>
          <w:b w:val="false"/>
          <w:sz w:val="23"/>
        </w:rPr>
        <w:t xml:space="preserve">☑ </w:t>
      </w:r>
      <w:r>
        <w:rPr>
          <w:rFonts w:eastAsia="Times New Roman"/>
          <w:b w:val="false"/>
          <w:sz w:val="23"/>
        </w:rPr>
        <w:t>Project Execution Phase (Core Coding / Model Training / Deployment)     ☐ Onboarding / Learning Phase (Basic Syntax, Documentation Reading)</w:t>
      </w:r>
    </w:p>
    <w:p>
      <w:pPr>
        <w:pStyle w:val="Normal"/>
        <w:keepNext w:val="true"/>
        <w:spacing w:lineRule="auto" w:line="259" w:before="100" w:after="30"/>
        <w:jc w:val="left"/>
        <w:rPr/>
      </w:pPr>
      <w:r>
        <w:rPr>
          <w:rFonts w:eastAsia="Times New Roman"/>
          <w:b/>
          <w:sz w:val="23"/>
        </w:rPr>
        <w:t>5. Skill Validation: What specific core tools or technical modules are they working with this fortnight?</w:t>
      </w:r>
    </w:p>
    <w:p>
      <w:pPr>
        <w:pStyle w:val="Normal"/>
        <w:spacing w:lineRule="auto" w:line="259" w:before="0" w:after="30"/>
        <w:jc w:val="left"/>
        <w:rPr/>
      </w:pPr>
      <w:r>
        <w:rPr>
          <w:rFonts w:eastAsia="Times New Roman"/>
          <w:b w:val="false"/>
          <w:sz w:val="23"/>
        </w:rPr>
        <w:t>1. React / Next.js (TypeScript)   2. Chart.js &amp; Plotly.js visualisation   3. FastAPI + SQL Server</w:t>
      </w:r>
    </w:p>
    <w:p>
      <w:pPr>
        <w:pStyle w:val="Normal"/>
        <w:spacing w:lineRule="auto" w:line="259" w:before="0" w:after="30"/>
        <w:jc w:val="left"/>
        <w:rPr/>
      </w:pPr>
      <w:r>
        <w:rPr>
          <w:rFonts w:eastAsia="Times New Roman"/>
          <w:b w:val="false"/>
          <w:sz w:val="23"/>
        </w:rPr>
        <w:t>Counsellor Remarks: ______________________________________________________________________________</w:t>
      </w:r>
    </w:p>
    <w:p>
      <w:pPr>
        <w:pStyle w:val="Normal"/>
        <w:spacing w:lineRule="auto" w:line="259" w:before="0" w:after="30"/>
        <w:jc w:val="left"/>
        <w:rPr/>
      </w:pPr>
      <w:r>
        <w:rPr>
          <w:rFonts w:eastAsia="Times New Roman"/>
          <w:b w:val="false"/>
          <w:sz w:val="23"/>
        </w:rPr>
        <w:t>Faculty Counsellor Signature: ______________________________     Date: __________________</w:t>
      </w:r>
    </w:p>
    <w:p>
      <w:pPr>
        <w:pStyle w:val="Heading1"/>
        <w:spacing w:lineRule="auto" w:line="240" w:before="0" w:after="120"/>
        <w:jc w:val="left"/>
        <w:rPr/>
      </w:pPr>
      <w:r>
        <w:rPr>
          <w:b/>
          <w:i w:val="false"/>
          <w:sz w:val="22"/>
        </w:rPr>
        <w:t>ANNEXURE 2 – WEEKLY LOGBOOKS (APPENDIX D)</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1     Dates: From 05 May 2026 to 08 May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Onboarding to the Data Engineering &amp; Analytics team; Jira and repository access; local setup of the Next.js frontend and FastAPI backend; study of PV KPIs. First chart fixes: download menu, zoom limits, tooltips, units.</w:t>
      </w:r>
    </w:p>
    <w:p>
      <w:pPr>
        <w:pStyle w:val="Normal"/>
        <w:spacing w:lineRule="auto" w:line="259" w:before="0" w:after="30"/>
        <w:jc w:val="left"/>
        <w:rPr/>
      </w:pPr>
      <w:r>
        <w:rPr>
          <w:rFonts w:eastAsia="Times New Roman"/>
          <w:b w:val="false"/>
          <w:sz w:val="18"/>
        </w:rPr>
        <w:t>Key Learning Outcomes Achieved: Architecture of a production Next.js + FastAPI portal; solar KPIs and their units; Chart.js configuration, zoom plugin and tooltip callbacks.</w:t>
      </w:r>
    </w:p>
    <w:p>
      <w:pPr>
        <w:pStyle w:val="Normal"/>
        <w:spacing w:lineRule="auto" w:line="259" w:before="0" w:after="30"/>
        <w:jc w:val="left"/>
        <w:rPr/>
      </w:pPr>
      <w:r>
        <w:rPr>
          <w:rFonts w:eastAsia="Times New Roman"/>
          <w:b w:val="false"/>
          <w:sz w:val="18"/>
        </w:rPr>
        <w:t>Plan for Next Week: Complete review comments on Plant Monitoring graphs; add year filters, regression line and playback.</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08 May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Annexure 2 – Weekly Logbooks – Week 2</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2     Dates: From 11 May 2026 to 15 May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Plant Monitoring chart revisions: tooltip styling, units and precision, year filter, regression line, yield playback and screenshot effect. Portfolio Overview: map auto-fit, download option, cleaner reset and search.</w:t>
      </w:r>
    </w:p>
    <w:p>
      <w:pPr>
        <w:pStyle w:val="Normal"/>
        <w:spacing w:lineRule="auto" w:line="259" w:before="0" w:after="30"/>
        <w:jc w:val="left"/>
        <w:rPr/>
      </w:pPr>
      <w:r>
        <w:rPr>
          <w:rFonts w:eastAsia="Times New Roman"/>
          <w:b w:val="false"/>
          <w:sz w:val="18"/>
        </w:rPr>
        <w:t>Key Learning Outcomes Achieved: Designing readable charts (units, precision, colour for time); handling canvas capture for screenshots and animated playback; working through review feedback in iterations.</w:t>
      </w:r>
    </w:p>
    <w:p>
      <w:pPr>
        <w:pStyle w:val="Normal"/>
        <w:spacing w:lineRule="auto" w:line="259" w:before="0" w:after="30"/>
        <w:jc w:val="left"/>
        <w:rPr/>
      </w:pPr>
      <w:r>
        <w:rPr>
          <w:rFonts w:eastAsia="Times New Roman"/>
          <w:b w:val="false"/>
          <w:sz w:val="18"/>
        </w:rPr>
        <w:t>Plan for Next Week: Make Inverter page consistent with Plant Monitoring; heatmap legend and threshold revisions.</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15 May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Annexure 2 – Weekly Logbooks – Week 3</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3     Dates: From 18 May 2026 to 22 May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Inverter page made consistent with Plant Monitoring; heatmap legend and threshold revisions; fixed PR Evolution layering, Daily Generation defaults, corridor lines and moving-average styling.</w:t>
      </w:r>
    </w:p>
    <w:p>
      <w:pPr>
        <w:pStyle w:val="Normal"/>
        <w:spacing w:lineRule="auto" w:line="259" w:before="0" w:after="30"/>
        <w:jc w:val="left"/>
        <w:rPr/>
      </w:pPr>
      <w:r>
        <w:rPr>
          <w:rFonts w:eastAsia="Times New Roman"/>
          <w:b w:val="false"/>
          <w:sz w:val="18"/>
        </w:rPr>
        <w:t>Key Learning Outcomes Achieved: Layering (z-order) and layout in Chart.js; corridor-based performance visualisation; QA of lifetime (LT) dashboards.</w:t>
      </w:r>
    </w:p>
    <w:p>
      <w:pPr>
        <w:pStyle w:val="Normal"/>
        <w:spacing w:lineRule="auto" w:line="259" w:before="0" w:after="30"/>
        <w:jc w:val="left"/>
        <w:rPr/>
      </w:pPr>
      <w:r>
        <w:rPr>
          <w:rFonts w:eastAsia="Times New Roman"/>
          <w:b w:val="false"/>
          <w:sz w:val="18"/>
        </w:rPr>
        <w:t>Plan for Next Week: Fix tooltip/map cut-offs and add Excel/PNG export for map overview.</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22 May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Annexure 2 – Weekly Logbooks – Week 4</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4     Dates: From 25 May 2026 to 29 May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Fixed tooltip and map cut-offs; default map shows whole portfolio; Excel and PNG export of the map overview; 'Data Available' indicator and consistent legends and hover behaviour.</w:t>
      </w:r>
    </w:p>
    <w:p>
      <w:pPr>
        <w:pStyle w:val="Normal"/>
        <w:spacing w:lineRule="auto" w:line="259" w:before="0" w:after="30"/>
        <w:jc w:val="left"/>
        <w:rPr/>
      </w:pPr>
      <w:r>
        <w:rPr>
          <w:rFonts w:eastAsia="Times New Roman"/>
          <w:b w:val="false"/>
          <w:sz w:val="18"/>
        </w:rPr>
        <w:t>Key Learning Outcomes Achieved: Google Maps bounds and viewport handling; client-side Excel generation with SheetJS; consistent UX conventions across a large app.</w:t>
      </w:r>
    </w:p>
    <w:p>
      <w:pPr>
        <w:pStyle w:val="Normal"/>
        <w:spacing w:lineRule="auto" w:line="259" w:before="0" w:after="30"/>
        <w:jc w:val="left"/>
        <w:rPr/>
      </w:pPr>
      <w:r>
        <w:rPr>
          <w:rFonts w:eastAsia="Times New Roman"/>
          <w:b w:val="false"/>
          <w:sz w:val="18"/>
        </w:rPr>
        <w:t>Plan for Next Week: Period-selection logic (CM, LT, LY) and Daily Generation fixes.</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29 May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Annexure 2 – Weekly Logbooks – Week 5</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5     Dates: From 01 June 2026 to 05 June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On leave 2–4 June. Standardised Reset button and period labels (CM, LT, LY); fixed month/year visibility bugs in Daily Generation and Hindsight; monthly aggregation for multi-year ranges.</w:t>
      </w:r>
    </w:p>
    <w:p>
      <w:pPr>
        <w:pStyle w:val="Normal"/>
        <w:spacing w:lineRule="auto" w:line="259" w:before="0" w:after="30"/>
        <w:jc w:val="left"/>
        <w:rPr/>
      </w:pPr>
      <w:r>
        <w:rPr>
          <w:rFonts w:eastAsia="Times New Roman"/>
          <w:b w:val="false"/>
          <w:sz w:val="18"/>
        </w:rPr>
        <w:t>Key Learning Outcomes Achieved: Date-range and aggregation edge cases; why period logic must be centralised; regression testing after logic changes.</w:t>
      </w:r>
    </w:p>
    <w:p>
      <w:pPr>
        <w:pStyle w:val="Normal"/>
        <w:spacing w:lineRule="auto" w:line="259" w:before="0" w:after="30"/>
        <w:jc w:val="left"/>
        <w:rPr/>
      </w:pPr>
      <w:r>
        <w:rPr>
          <w:rFonts w:eastAsia="Times New Roman"/>
          <w:b w:val="false"/>
          <w:sz w:val="18"/>
        </w:rPr>
        <w:t>Plan for Next Week: Multi-select filters for Inverter/MFM G2 graphs.</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05 June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Annexure 2 – Weekly Logbooks – Week 6</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6     Dates: From 08 June 2026 to 12 June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On leave 10–12 June. Added multi-select inverter/MFM filters with reset and auto-width; aligned G2 grid and border styling; regression testing of monitoring views.</w:t>
      </w:r>
    </w:p>
    <w:p>
      <w:pPr>
        <w:pStyle w:val="Normal"/>
        <w:spacing w:lineRule="auto" w:line="259" w:before="0" w:after="30"/>
        <w:jc w:val="left"/>
        <w:rPr/>
      </w:pPr>
      <w:r>
        <w:rPr>
          <w:rFonts w:eastAsia="Times New Roman"/>
          <w:b w:val="false"/>
          <w:sz w:val="18"/>
        </w:rPr>
        <w:t>Key Learning Outcomes Achieved: Building reusable multi-select dropdown components; keeping UI behaviour consistent across modules.</w:t>
      </w:r>
    </w:p>
    <w:p>
      <w:pPr>
        <w:pStyle w:val="Normal"/>
        <w:spacing w:lineRule="auto" w:line="259" w:before="0" w:after="30"/>
        <w:jc w:val="left"/>
        <w:rPr/>
      </w:pPr>
      <w:r>
        <w:rPr>
          <w:rFonts w:eastAsia="Times New Roman"/>
          <w:b w:val="false"/>
          <w:sz w:val="18"/>
        </w:rPr>
        <w:t>Plan for Next Week: Heatmap and CoV date/filter rules; Yield–PR graph fixes.</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12 June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Annexure 2 – Weekly Logbooks – Week 7</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7     Dates: From 15 June 2026 to 19 June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On leave 15 June. Defined date/filter rules for Heatmap and CoV; fixed Yield–PR axes and z-order; Portfolio Overview reset now clears map state; demo-account visibility rules.</w:t>
      </w:r>
    </w:p>
    <w:p>
      <w:pPr>
        <w:pStyle w:val="Normal"/>
        <w:spacing w:lineRule="auto" w:line="259" w:before="0" w:after="30"/>
        <w:jc w:val="left"/>
        <w:rPr/>
      </w:pPr>
      <w:r>
        <w:rPr>
          <w:rFonts w:eastAsia="Times New Roman"/>
          <w:b w:val="false"/>
          <w:sz w:val="18"/>
        </w:rPr>
        <w:t>Key Learning Outcomes Achieved: Rule tables for UI state; React state synchronisation between filters and map; role-based visibility for demo users.</w:t>
      </w:r>
    </w:p>
    <w:p>
      <w:pPr>
        <w:pStyle w:val="Normal"/>
        <w:spacing w:lineRule="auto" w:line="259" w:before="0" w:after="30"/>
        <w:jc w:val="left"/>
        <w:rPr/>
      </w:pPr>
      <w:r>
        <w:rPr>
          <w:rFonts w:eastAsia="Times New Roman"/>
          <w:b w:val="false"/>
          <w:sz w:val="18"/>
        </w:rPr>
        <w:t>Plan for Next Week: Year/Day toggle for Yield–PR; refactor duplicated chart code.</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19 June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Annexure 2 – Weekly Logbooks – Week 8</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8     Dates: From 22 June 2026 to 26 June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Year/Day toggle for Yield–PR; refactored Heatmap, CoV and Stacked Bar into shared components; connected System Information to the Period Filter with backend access changes.</w:t>
      </w:r>
    </w:p>
    <w:p>
      <w:pPr>
        <w:pStyle w:val="Normal"/>
        <w:spacing w:lineRule="auto" w:line="259" w:before="0" w:after="30"/>
        <w:jc w:val="left"/>
        <w:rPr/>
      </w:pPr>
      <w:r>
        <w:rPr>
          <w:rFonts w:eastAsia="Times New Roman"/>
          <w:b w:val="false"/>
          <w:sz w:val="18"/>
        </w:rPr>
        <w:t>Key Learning Outcomes Achieved: Refactoring to remove duplication without changing behaviour; backend changes in FastAPI; testing across user roles.</w:t>
      </w:r>
    </w:p>
    <w:p>
      <w:pPr>
        <w:pStyle w:val="Normal"/>
        <w:spacing w:lineRule="auto" w:line="259" w:before="0" w:after="30"/>
        <w:jc w:val="left"/>
        <w:rPr/>
      </w:pPr>
      <w:r>
        <w:rPr>
          <w:rFonts w:eastAsia="Times New Roman"/>
          <w:b w:val="false"/>
          <w:sz w:val="18"/>
        </w:rPr>
        <w:t>Plan for Next Week: Responsive layout for smaller screens; filter fixes for specific sites.</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26 June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Annexure 2 – Weekly Logbooks – Week 9</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9     Dates: From 29 June 2026 to 03 July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Fixed filter and data-fetch logic for a site with an unusual configuration; improved responsive layout and KPI breakpoints for smaller screens.</w:t>
      </w:r>
    </w:p>
    <w:p>
      <w:pPr>
        <w:pStyle w:val="Normal"/>
        <w:spacing w:lineRule="auto" w:line="259" w:before="0" w:after="30"/>
        <w:jc w:val="left"/>
        <w:rPr/>
      </w:pPr>
      <w:r>
        <w:rPr>
          <w:rFonts w:eastAsia="Times New Roman"/>
          <w:b w:val="false"/>
          <w:sz w:val="18"/>
        </w:rPr>
        <w:t>Key Learning Outcomes Achieved: Responsive design with CSS breakpoints; debugging data-dependent issues using a single site's data.</w:t>
      </w:r>
    </w:p>
    <w:p>
      <w:pPr>
        <w:pStyle w:val="Normal"/>
        <w:spacing w:lineRule="auto" w:line="259" w:before="0" w:after="30"/>
        <w:jc w:val="left"/>
        <w:rPr/>
      </w:pPr>
      <w:r>
        <w:rPr>
          <w:rFonts w:eastAsia="Times New Roman"/>
          <w:b w:val="false"/>
          <w:sz w:val="18"/>
        </w:rPr>
        <w:t>Plan for Next Week: Admin user-management view and exports.</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03 July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Annexure 2 – Weekly Logbooks – Week 10</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10     Dates: From 06 July 2026 to 10 July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Admin user-management view with user list and Excel export; prepared visuals for the public demo page.</w:t>
      </w:r>
    </w:p>
    <w:p>
      <w:pPr>
        <w:pStyle w:val="Normal"/>
        <w:spacing w:lineRule="auto" w:line="259" w:before="0" w:after="30"/>
        <w:jc w:val="left"/>
        <w:rPr/>
      </w:pPr>
      <w:r>
        <w:rPr>
          <w:rFonts w:eastAsia="Times New Roman"/>
          <w:b w:val="false"/>
          <w:sz w:val="18"/>
        </w:rPr>
        <w:t>Key Learning Outcomes Achieved: Role-based access in an admin interface; handling personal data carefully in exports.</w:t>
      </w:r>
    </w:p>
    <w:p>
      <w:pPr>
        <w:pStyle w:val="Normal"/>
        <w:spacing w:lineRule="auto" w:line="259" w:before="0" w:after="30"/>
        <w:jc w:val="left"/>
        <w:rPr/>
      </w:pPr>
      <w:r>
        <w:rPr>
          <w:rFonts w:eastAsia="Times New Roman"/>
          <w:b w:val="false"/>
          <w:sz w:val="18"/>
        </w:rPr>
        <w:t>Plan for Next Week: System Information page data table and exports.</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10 July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Annexure 2 – Weekly Logbooks – Week 11</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11     Dates: From 13 July 2026 to 17 July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System Information page: sensor, meter and inverter time series with consistent names, units and Excel export.</w:t>
      </w:r>
    </w:p>
    <w:p>
      <w:pPr>
        <w:pStyle w:val="Normal"/>
        <w:spacing w:lineRule="auto" w:line="259" w:before="0" w:after="30"/>
        <w:jc w:val="left"/>
        <w:rPr/>
      </w:pPr>
      <w:r>
        <w:rPr>
          <w:rFonts w:eastAsia="Times New Roman"/>
          <w:b w:val="false"/>
          <w:sz w:val="18"/>
        </w:rPr>
        <w:t>Key Learning Outcomes Achieved: Working with multi-source time series and units; designing export formats engineers can use directly.</w:t>
      </w:r>
    </w:p>
    <w:p>
      <w:pPr>
        <w:pStyle w:val="Normal"/>
        <w:spacing w:lineRule="auto" w:line="259" w:before="0" w:after="30"/>
        <w:jc w:val="left"/>
        <w:rPr/>
      </w:pPr>
      <w:r>
        <w:rPr>
          <w:rFonts w:eastAsia="Times New Roman"/>
          <w:b w:val="false"/>
          <w:sz w:val="18"/>
        </w:rPr>
        <w:t>Plan for Next Week: Alarm and system-alert views.</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17 July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Annexure 2 – Weekly Logbooks – Week 12</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12     Dates: From 20 July 2026 to 24 July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Alarm views: severity colours, categories and recommended actions, consistent with the Portfolio Overview alert panel.</w:t>
      </w:r>
    </w:p>
    <w:p>
      <w:pPr>
        <w:pStyle w:val="Normal"/>
        <w:spacing w:lineRule="auto" w:line="259" w:before="0" w:after="30"/>
        <w:jc w:val="left"/>
        <w:rPr/>
      </w:pPr>
      <w:r>
        <w:rPr>
          <w:rFonts w:eastAsia="Times New Roman"/>
          <w:b w:val="false"/>
          <w:sz w:val="18"/>
        </w:rPr>
        <w:t>Key Learning Outcomes Achieved: How KPI-based alarms (e.g. PR corridor deviation) are generated and shown to O&amp;M teams.</w:t>
      </w:r>
    </w:p>
    <w:p>
      <w:pPr>
        <w:pStyle w:val="Normal"/>
        <w:spacing w:lineRule="auto" w:line="259" w:before="0" w:after="30"/>
        <w:jc w:val="left"/>
        <w:rPr/>
      </w:pPr>
      <w:r>
        <w:rPr>
          <w:rFonts w:eastAsia="Times New Roman"/>
          <w:b w:val="false"/>
          <w:sz w:val="18"/>
        </w:rPr>
        <w:t>Plan for Next Week: Alarm History export; start PR Evolution corridor and Spatial Heatmap work.</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24 July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Annexure 2 – Weekly Logbooks – Week 13</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13     Dates: From 27 July 2026 to 31 July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Alarm History export; validated PR corridor-deviation alarms; planned Spatial Heatmap work. Internship extended into August (part-time).</w:t>
      </w:r>
    </w:p>
    <w:p>
      <w:pPr>
        <w:pStyle w:val="Normal"/>
        <w:spacing w:lineRule="auto" w:line="259" w:before="0" w:after="30"/>
        <w:jc w:val="left"/>
        <w:rPr/>
      </w:pPr>
      <w:r>
        <w:rPr>
          <w:rFonts w:eastAsia="Times New Roman"/>
          <w:b w:val="false"/>
          <w:sz w:val="18"/>
        </w:rPr>
        <w:t>Key Learning Outcomes Achieved: End-to-end flow from a KPI rule to an alarm record and export.</w:t>
      </w:r>
    </w:p>
    <w:p>
      <w:pPr>
        <w:pStyle w:val="Normal"/>
        <w:spacing w:lineRule="auto" w:line="259" w:before="0" w:after="30"/>
        <w:jc w:val="left"/>
        <w:rPr/>
      </w:pPr>
      <w:r>
        <w:rPr>
          <w:rFonts w:eastAsia="Times New Roman"/>
          <w:b w:val="false"/>
          <w:sz w:val="18"/>
        </w:rPr>
        <w:t>Plan for Next Week: Spatial Heatmap layout, Raw Data and PR corridor calculations (part-time from August).</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31 July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Annexure 2 – Weekly Logbooks – Week 14</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14     Dates: From 03 August 2026 to 07 August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Part-time (~4 h/day). Spatial Heatmap layout; AC power/energy handling in Raw Data; Net PR corridor fix; shared date handling; mixed-resolution data; dynamic SolarGIS granularity.</w:t>
      </w:r>
    </w:p>
    <w:p>
      <w:pPr>
        <w:pStyle w:val="Normal"/>
        <w:spacing w:lineRule="auto" w:line="259" w:before="0" w:after="30"/>
        <w:jc w:val="left"/>
        <w:rPr/>
      </w:pPr>
      <w:r>
        <w:rPr>
          <w:rFonts w:eastAsia="Times New Roman"/>
          <w:b w:val="false"/>
          <w:sz w:val="18"/>
        </w:rPr>
        <w:t>Key Learning Outcomes Achieved: Combining data series of different time resolutions; satellite irradiance (SolarGIS) as a reference.</w:t>
      </w:r>
    </w:p>
    <w:p>
      <w:pPr>
        <w:pStyle w:val="Normal"/>
        <w:spacing w:lineRule="auto" w:line="259" w:before="0" w:after="30"/>
        <w:jc w:val="left"/>
        <w:rPr/>
      </w:pPr>
      <w:r>
        <w:rPr>
          <w:rFonts w:eastAsia="Times New Roman"/>
          <w:b w:val="false"/>
          <w:sz w:val="18"/>
        </w:rPr>
        <w:t>Plan for Next Week: Spatial Heatmap statistics, PR Evolution filters and staging integration.</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07 August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Annexure 2 – Weekly Logbooks – Week 15</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15     Dates: From 10 August 2026 to 14 August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Spatial Heatmap statistics, ranking list and zoom fixes; PR Evolution corridor and historical averages; reference sensors in Raw Data; changes integrated into staging.</w:t>
      </w:r>
    </w:p>
    <w:p>
      <w:pPr>
        <w:pStyle w:val="Normal"/>
        <w:spacing w:lineRule="auto" w:line="259" w:before="0" w:after="30"/>
        <w:jc w:val="left"/>
        <w:rPr/>
      </w:pPr>
      <w:r>
        <w:rPr>
          <w:rFonts w:eastAsia="Times New Roman"/>
          <w:b w:val="false"/>
          <w:sz w:val="18"/>
        </w:rPr>
        <w:t>Key Learning Outcomes Achieved: Iterating on UX details from stakeholder review; integrating multiple feature branches into staging.</w:t>
      </w:r>
    </w:p>
    <w:p>
      <w:pPr>
        <w:pStyle w:val="Normal"/>
        <w:spacing w:lineRule="auto" w:line="259" w:before="0" w:after="30"/>
        <w:jc w:val="left"/>
        <w:rPr/>
      </w:pPr>
      <w:r>
        <w:rPr>
          <w:rFonts w:eastAsia="Times New Roman"/>
          <w:b w:val="false"/>
          <w:sz w:val="18"/>
        </w:rPr>
        <w:t>Plan for Next Week: Batched external reference sensor resolution; multi-site sensor setups.</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14 August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Annexure 2 – Weekly Logbooks – Week 16</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16     Dates: From 17 August 2026 to 21 August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Batched external reference-sensor resolution; multi-site sensor fixes; multi-orientation SolarGIS; parallel raw-data queries with caching.</w:t>
      </w:r>
    </w:p>
    <w:p>
      <w:pPr>
        <w:pStyle w:val="Normal"/>
        <w:spacing w:lineRule="auto" w:line="259" w:before="0" w:after="30"/>
        <w:jc w:val="left"/>
        <w:rPr/>
      </w:pPr>
      <w:r>
        <w:rPr>
          <w:rFonts w:eastAsia="Times New Roman"/>
          <w:b w:val="false"/>
          <w:sz w:val="18"/>
        </w:rPr>
        <w:t>Key Learning Outcomes Achieved: Query batching, parallelism and caching to reduce API latency; designing for sites that share sensors.</w:t>
      </w:r>
    </w:p>
    <w:p>
      <w:pPr>
        <w:pStyle w:val="Normal"/>
        <w:spacing w:lineRule="auto" w:line="259" w:before="0" w:after="30"/>
        <w:jc w:val="left"/>
        <w:rPr/>
      </w:pPr>
      <w:r>
        <w:rPr>
          <w:rFonts w:eastAsia="Times New Roman"/>
          <w:b w:val="false"/>
          <w:sz w:val="18"/>
        </w:rPr>
        <w:t>Plan for Next Week: Refactor monitoring.py pull request and add backend tests.</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21 August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Annexure 2 – Weekly Logbooks – Week 17</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17     Dates: From 24 August 2026 to 31 August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Refactored the monitoring pull request from 700+ to 289 lines; added automated API tests; analysed support-widget requirements; handover.</w:t>
      </w:r>
    </w:p>
    <w:p>
      <w:pPr>
        <w:pStyle w:val="Normal"/>
        <w:spacing w:lineRule="auto" w:line="259" w:before="0" w:after="30"/>
        <w:jc w:val="left"/>
        <w:rPr/>
      </w:pPr>
      <w:r>
        <w:rPr>
          <w:rFonts w:eastAsia="Times New Roman"/>
          <w:b w:val="false"/>
          <w:sz w:val="18"/>
        </w:rPr>
        <w:t>Key Learning Outcomes Achieved: Writing smaller, reviewable pull requests; writing automated API tests; documentation and handover.</w:t>
      </w:r>
    </w:p>
    <w:p>
      <w:pPr>
        <w:pStyle w:val="Normal"/>
        <w:spacing w:lineRule="auto" w:line="259" w:before="0" w:after="30"/>
        <w:jc w:val="left"/>
        <w:rPr/>
      </w:pPr>
      <w:r>
        <w:rPr>
          <w:rFonts w:eastAsia="Times New Roman"/>
          <w:b w:val="false"/>
          <w:sz w:val="18"/>
        </w:rPr>
        <w:t>Plan for Next Week: Internship completed – handover done.</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31 August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p>
    <w:p>
      <w:pPr>
        <w:pStyle w:val="Heading1"/>
        <w:spacing w:lineRule="auto" w:line="240" w:before="0" w:after="120"/>
        <w:jc w:val="left"/>
        <w:rPr/>
      </w:pPr>
      <w:r>
        <w:rPr>
          <w:b/>
          <w:i w:val="false"/>
          <w:sz w:val="22"/>
        </w:rPr>
        <w:t>ANNEXURE 3 – INDUSTRY MENTOR FEEDBACK FORM (APPENDIX F)</w:t>
      </w:r>
    </w:p>
    <w:p>
      <w:pPr>
        <w:pStyle w:val="Normal"/>
        <w:spacing w:lineRule="auto" w:line="259" w:before="0" w:after="30"/>
        <w:jc w:val="center"/>
        <w:rPr/>
      </w:pPr>
      <w:r>
        <w:rPr>
          <w:rFonts w:eastAsia="Times New Roman"/>
          <w:b/>
          <w:sz w:val="28"/>
        </w:rPr>
        <w:t>MAHARAJA AGRASEN INSTITUTE OF TECHNOLOGY</w:t>
      </w:r>
    </w:p>
    <w:p>
      <w:pPr>
        <w:pStyle w:val="Normal"/>
        <w:keepNext w:val="true"/>
        <w:spacing w:lineRule="auto" w:line="259" w:before="100" w:after="30"/>
        <w:rPr/>
      </w:pPr>
      <w:r>
        <w:rPr>
          <w:rFonts w:eastAsia="Times New Roman"/>
          <w:b/>
        </w:rPr>
        <w:t>7th Semester – ES-453 | Academic Session 2026–27</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Employer Feedback Form</w:t>
      </w:r>
    </w:p>
    <w:p>
      <w:pPr>
        <w:pStyle w:val="Normal"/>
        <w:spacing w:lineRule="auto" w:line="259" w:before="0" w:after="30"/>
        <w:jc w:val="center"/>
        <w:rPr/>
      </w:pPr>
      <w:r>
        <w:rPr>
          <w:rFonts w:eastAsia="Times New Roman"/>
          <w:b/>
          <w:sz w:val="24"/>
        </w:rPr>
        <w:t>(Industry Mentor / Research Supervisor Feedback Form)</w:t>
      </w:r>
    </w:p>
    <w:p>
      <w:pPr>
        <w:pStyle w:val="Normal"/>
        <w:spacing w:lineRule="auto" w:line="259" w:before="0" w:after="30"/>
        <w:jc w:val="center"/>
        <w:rPr/>
      </w:pPr>
      <w:r>
        <w:rPr>
          <w:rFonts w:eastAsia="Times New Roman"/>
          <w:b/>
          <w:sz w:val="24"/>
        </w:rPr>
        <w:t>Academic Session 2026–27</w:t>
      </w:r>
    </w:p>
    <w:p>
      <w:pPr>
        <w:pStyle w:val="Normal"/>
        <w:keepNext w:val="true"/>
        <w:spacing w:lineRule="auto" w:line="259" w:before="100" w:after="30"/>
        <w:jc w:val="left"/>
        <w:rPr/>
      </w:pPr>
      <w:r>
        <w:rPr>
          <w:rFonts w:eastAsia="Times New Roman"/>
          <w:b/>
          <w:sz w:val="23"/>
        </w:rPr>
        <w:t>Dear Industry Mentor / Research Supervisor,</w:t>
      </w:r>
    </w:p>
    <w:p>
      <w:pPr>
        <w:pStyle w:val="Normal"/>
        <w:spacing w:lineRule="auto" w:line="259" w:before="0" w:after="30"/>
        <w:jc w:val="left"/>
        <w:rPr/>
      </w:pPr>
      <w:r>
        <w:rPr>
          <w:rFonts w:eastAsia="Times New Roman"/>
          <w:b w:val="false"/>
          <w:sz w:val="21"/>
        </w:rPr>
        <w:t>Thank you for supporting our Programme by offering an Industrial Training placement. It represents an important part of our students’ professional training. To complete the process, we would appreciate it if you would complete this short assessment of the student.</w:t>
      </w:r>
    </w:p>
    <w:p>
      <w:pPr>
        <w:pStyle w:val="Normal"/>
        <w:keepNext w:val="true"/>
        <w:spacing w:lineRule="auto" w:line="259" w:before="100" w:after="30"/>
        <w:jc w:val="left"/>
        <w:rPr/>
      </w:pPr>
      <w:r>
        <w:rPr>
          <w:rFonts w:eastAsia="Times New Roman"/>
          <w:b/>
          <w:sz w:val="24"/>
        </w:rPr>
        <w:t>Student Information / Industry Information</w:t>
      </w:r>
    </w:p>
    <w:tbl>
      <w:tblPr>
        <w:tblStyle w:val="TableGrid"/>
        <w:tblW w:w="9014"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4507"/>
        <w:gridCol w:w="4507"/>
      </w:tblGrid>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9"/>
                <w:szCs w:val="22"/>
                <w:lang w:val="en-US" w:eastAsia="en-US" w:bidi="ar-SA"/>
              </w:rPr>
              <w:t>Student Information</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9"/>
                <w:szCs w:val="22"/>
                <w:lang w:val="en-US" w:eastAsia="en-US" w:bidi="ar-SA"/>
              </w:rPr>
              <w:t>Industry Information</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Name: Ishan Bhattacharya</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Organization Name: PV Doctor Pte. Ltd.</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Roll No.: 08514803123</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Contact Person (Mentor/HR): Mr. Manav Gupta</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Batch / Section: 7-I-4 (IT – AIML)</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Designation: Head of Data Engineering &amp; Analytics</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Semester: 7th</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Contact No. &amp; Email: +91 97175 20052</w:t>
            </w:r>
          </w:p>
        </w:tc>
      </w:tr>
    </w:tbl>
    <w:p>
      <w:pPr>
        <w:pStyle w:val="Normal"/>
        <w:keepNext w:val="true"/>
        <w:spacing w:lineRule="auto" w:line="259" w:before="100" w:after="30"/>
        <w:jc w:val="left"/>
        <w:rPr/>
      </w:pPr>
      <w:r>
        <w:rPr>
          <w:rFonts w:eastAsia="Times New Roman"/>
          <w:b/>
          <w:sz w:val="24"/>
        </w:rPr>
        <w:t>Performance &amp; Behavioural Assessment</w:t>
      </w:r>
    </w:p>
    <w:p>
      <w:pPr>
        <w:pStyle w:val="Normal"/>
        <w:spacing w:lineRule="auto" w:line="259" w:before="0" w:after="30"/>
        <w:jc w:val="left"/>
        <w:rPr/>
      </w:pPr>
      <w:r>
        <w:rPr>
          <w:rFonts w:eastAsia="Times New Roman"/>
          <w:b w:val="false"/>
          <w:sz w:val="19"/>
        </w:rPr>
        <w:t>Please check (✔) the box that best reflects the intern's traits during their tenure.</w:t>
      </w:r>
    </w:p>
    <w:tbl>
      <w:tblPr>
        <w:tblStyle w:val="TableGrid"/>
        <w:tblW w:w="9010"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1802"/>
        <w:gridCol w:w="1802"/>
        <w:gridCol w:w="1802"/>
        <w:gridCol w:w="1802"/>
        <w:gridCol w:w="1802"/>
      </w:tblGrid>
      <w:tr>
        <w:trPr/>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Evaluation Parameters</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Excellent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Good</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Satisfactory</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Poor</w:t>
            </w:r>
          </w:p>
        </w:tc>
      </w:tr>
      <w:tr>
        <w:trPr/>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Attendance &amp; Punctuality</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r>
      <w:tr>
        <w:trPr/>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Technical Agility (Ability to learn and apply new skills)</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r>
      <w:tr>
        <w:trPr/>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Professional Decorum (Workplace ethics and discipline)</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r>
      <w:tr>
        <w:trPr/>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Teamwork &amp; Collaboration (Communication with peers)</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r>
      <w:tr>
        <w:trPr/>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Quality of Output (Accuracy and completion of tasks)</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r>
    </w:tbl>
    <w:p>
      <w:pPr>
        <w:pStyle w:val="Normal"/>
        <w:keepNext w:val="true"/>
        <w:spacing w:lineRule="auto" w:line="259" w:before="100" w:after="30"/>
        <w:jc w:val="left"/>
        <w:rPr/>
      </w:pPr>
      <w:r>
        <w:rPr>
          <w:rFonts w:eastAsia="Times New Roman"/>
          <w:b/>
          <w:sz w:val="24"/>
        </w:rPr>
        <w:t>Final Validation &amp; Comments</w:t>
      </w:r>
    </w:p>
    <w:tbl>
      <w:tblPr>
        <w:tblStyle w:val="TableGrid"/>
        <w:tblW w:w="9014"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4507"/>
        <w:gridCol w:w="4507"/>
      </w:tblGrid>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Parameter</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Industry Mentor / Research Supervisor Response</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Core Skills / Tools Used:</w:t>
            </w:r>
          </w:p>
        </w:tc>
        <w:tc>
          <w:tcPr>
            <w:tcW w:w="4507"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Overall Performance Grade:</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 xml:space="preserve">☐ </w:t>
            </w:r>
            <w:r>
              <w:rPr>
                <w:rFonts w:eastAsia="Times New Roman"/>
                <w:b w:val="false"/>
                <w:kern w:val="0"/>
                <w:sz w:val="18"/>
                <w:szCs w:val="22"/>
                <w:lang w:val="en-US" w:eastAsia="en-US" w:bidi="ar-SA"/>
              </w:rPr>
              <w:t>Outstanding    ☐ Good    ☐ Average    ☐ Poor</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Internship Status:</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 xml:space="preserve">☐ </w:t>
            </w:r>
            <w:r>
              <w:rPr>
                <w:rFonts w:eastAsia="Times New Roman"/>
                <w:b w:val="false"/>
                <w:kern w:val="0"/>
                <w:sz w:val="18"/>
                <w:szCs w:val="22"/>
                <w:lang w:val="en-US" w:eastAsia="en-US" w:bidi="ar-SA"/>
              </w:rPr>
              <w:t>Completed Successfully    ☐ Unsuccessful / Terminated</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Major Strengths:</w:t>
            </w:r>
          </w:p>
        </w:tc>
        <w:tc>
          <w:tcPr>
            <w:tcW w:w="4507"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Areas for Improvement:</w:t>
            </w:r>
          </w:p>
        </w:tc>
        <w:tc>
          <w:tcPr>
            <w:tcW w:w="4507"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19"/>
        </w:rPr>
        <w:t>Signature of Industry Mentor / Research Supervisor: __________________________     Date: __________________</w:t>
      </w:r>
    </w:p>
    <w:p>
      <w:pPr>
        <w:pStyle w:val="Heading1"/>
        <w:spacing w:lineRule="auto" w:line="240" w:before="0" w:after="120"/>
        <w:jc w:val="left"/>
        <w:rPr/>
      </w:pPr>
      <w:r>
        <w:rPr>
          <w:b/>
          <w:i w:val="false"/>
          <w:sz w:val="22"/>
        </w:rPr>
        <w:t>ANNEXURE 4 – STUDENT FEEDBACK FORM (APPENDIX G)</w:t>
      </w:r>
    </w:p>
    <w:p>
      <w:pPr>
        <w:pStyle w:val="Normal"/>
        <w:spacing w:lineRule="auto" w:line="259" w:before="0" w:after="30"/>
        <w:jc w:val="center"/>
        <w:rPr/>
      </w:pPr>
      <w:r>
        <w:rPr>
          <w:rFonts w:eastAsia="Times New Roman"/>
          <w:b/>
          <w:sz w:val="28"/>
        </w:rPr>
        <w:t>MAHARAJA AGRASEN INSTITUTE OF TECHNOLOGY</w:t>
      </w:r>
    </w:p>
    <w:p>
      <w:pPr>
        <w:pStyle w:val="Normal"/>
        <w:keepNext w:val="true"/>
        <w:spacing w:lineRule="auto" w:line="259" w:before="100" w:after="30"/>
        <w:rPr/>
      </w:pPr>
      <w:r>
        <w:rPr>
          <w:rFonts w:eastAsia="Times New Roman"/>
          <w:b/>
        </w:rPr>
        <w:t>7th Semester – ES-453 | Academic Session 2026–27</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STUDENT FEEDBACK FORM: INTERNSHIP</w:t>
      </w:r>
    </w:p>
    <w:p>
      <w:pPr>
        <w:pStyle w:val="Normal"/>
        <w:spacing w:lineRule="auto" w:line="259" w:before="0" w:after="30"/>
        <w:jc w:val="center"/>
        <w:rPr/>
      </w:pPr>
      <w:r>
        <w:rPr>
          <w:rFonts w:eastAsia="Times New Roman"/>
          <w:b/>
          <w:sz w:val="24"/>
        </w:rPr>
        <w:t>Academic Session 2026–27</w:t>
      </w:r>
    </w:p>
    <w:p>
      <w:pPr>
        <w:pStyle w:val="Normal"/>
        <w:keepNext w:val="true"/>
        <w:spacing w:lineRule="auto" w:line="259" w:before="100" w:after="30"/>
        <w:jc w:val="left"/>
        <w:rPr/>
      </w:pPr>
      <w:r>
        <w:rPr>
          <w:rFonts w:eastAsia="Times New Roman"/>
          <w:b/>
          <w:sz w:val="24"/>
        </w:rPr>
        <w:t>Student Information / Industry Information</w:t>
      </w:r>
    </w:p>
    <w:tbl>
      <w:tblPr>
        <w:tblStyle w:val="TableGrid"/>
        <w:tblW w:w="9014"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4507"/>
        <w:gridCol w:w="4507"/>
      </w:tblGrid>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9"/>
                <w:szCs w:val="22"/>
                <w:lang w:val="en-US" w:eastAsia="en-US" w:bidi="ar-SA"/>
              </w:rPr>
              <w:t>Student Information</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9"/>
                <w:szCs w:val="22"/>
                <w:lang w:val="en-US" w:eastAsia="en-US" w:bidi="ar-SA"/>
              </w:rPr>
              <w:t>Industry Information</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Name: Ishan Bhattacharya</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Organization Name: PV Doctor Pte. Ltd.</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Roll No.: 08514803123</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Contact Person (Mentor/HR): Mr. Manav Gupta</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Batch / Section: 7-I-4 (IT – AIML)</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Designation: Head of Data Engineering &amp; Analytics</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Semester: 7th</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Contact No. &amp; Email: +91 97175 20052</w:t>
            </w:r>
          </w:p>
        </w:tc>
      </w:tr>
    </w:tbl>
    <w:p>
      <w:pPr>
        <w:pStyle w:val="Normal"/>
        <w:keepNext w:val="true"/>
        <w:spacing w:lineRule="auto" w:line="259" w:before="100" w:after="30"/>
        <w:jc w:val="left"/>
        <w:rPr/>
      </w:pPr>
      <w:r>
        <w:rPr>
          <w:rFonts w:eastAsia="Times New Roman"/>
          <w:b/>
          <w:sz w:val="24"/>
        </w:rPr>
        <w:t>Experience Evaluation</w:t>
      </w:r>
    </w:p>
    <w:p>
      <w:pPr>
        <w:pStyle w:val="Normal"/>
        <w:spacing w:lineRule="auto" w:line="259" w:before="0" w:after="30"/>
        <w:jc w:val="left"/>
        <w:rPr/>
      </w:pPr>
      <w:r>
        <w:rPr>
          <w:rFonts w:eastAsia="Times New Roman"/>
          <w:b w:val="false"/>
          <w:sz w:val="19"/>
        </w:rPr>
        <w:t>Please check (✔) the box that best matches your experience.</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1502"/>
        <w:gridCol w:w="1501"/>
        <w:gridCol w:w="1503"/>
        <w:gridCol w:w="1502"/>
        <w:gridCol w:w="1501"/>
        <w:gridCol w:w="1503"/>
      </w:tblGrid>
      <w:tr>
        <w:trPr/>
        <w:tc>
          <w:tcPr>
            <w:tcW w:w="1502"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S.No.</w:t>
            </w:r>
          </w:p>
        </w:tc>
        <w:tc>
          <w:tcPr>
            <w:tcW w:w="1501"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Evaluation Parameters</w:t>
            </w:r>
          </w:p>
        </w:tc>
        <w:tc>
          <w:tcPr>
            <w:tcW w:w="1503"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Excellent</w:t>
            </w:r>
          </w:p>
        </w:tc>
        <w:tc>
          <w:tcPr>
            <w:tcW w:w="1502"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Good</w:t>
            </w:r>
          </w:p>
        </w:tc>
        <w:tc>
          <w:tcPr>
            <w:tcW w:w="1501"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Satisfactory</w:t>
            </w:r>
          </w:p>
        </w:tc>
        <w:tc>
          <w:tcPr>
            <w:tcW w:w="1503"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Poor</w:t>
            </w:r>
          </w:p>
        </w:tc>
      </w:tr>
      <w:tr>
        <w:trPr/>
        <w:tc>
          <w:tcPr>
            <w:tcW w:w="15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1</w:t>
            </w:r>
          </w:p>
        </w:tc>
        <w:tc>
          <w:tcPr>
            <w:tcW w:w="150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Work Environment &amp; Facilities</w:t>
            </w:r>
          </w:p>
        </w:tc>
        <w:tc>
          <w:tcPr>
            <w:tcW w:w="150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r>
      <w:tr>
        <w:trPr/>
        <w:tc>
          <w:tcPr>
            <w:tcW w:w="15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2</w:t>
            </w:r>
          </w:p>
        </w:tc>
        <w:tc>
          <w:tcPr>
            <w:tcW w:w="150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Support from Industry Mentor / Research Supervisor</w:t>
            </w:r>
          </w:p>
        </w:tc>
        <w:tc>
          <w:tcPr>
            <w:tcW w:w="150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r>
      <w:tr>
        <w:trPr/>
        <w:tc>
          <w:tcPr>
            <w:tcW w:w="15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3</w:t>
            </w:r>
          </w:p>
        </w:tc>
        <w:tc>
          <w:tcPr>
            <w:tcW w:w="150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Technical Learning &amp; Exposure</w:t>
            </w:r>
          </w:p>
        </w:tc>
        <w:tc>
          <w:tcPr>
            <w:tcW w:w="150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r>
      <w:tr>
        <w:trPr/>
        <w:tc>
          <w:tcPr>
            <w:tcW w:w="15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4</w:t>
            </w:r>
          </w:p>
        </w:tc>
        <w:tc>
          <w:tcPr>
            <w:tcW w:w="150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Relevance to Your Branch</w:t>
            </w:r>
          </w:p>
        </w:tc>
        <w:tc>
          <w:tcPr>
            <w:tcW w:w="150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r>
    </w:tbl>
    <w:p>
      <w:pPr>
        <w:pStyle w:val="Normal"/>
        <w:keepNext w:val="true"/>
        <w:spacing w:lineRule="auto" w:line="259" w:before="100" w:after="30"/>
        <w:jc w:val="left"/>
        <w:rPr/>
      </w:pPr>
      <w:r>
        <w:rPr>
          <w:rFonts w:eastAsia="Times New Roman"/>
          <w:b/>
          <w:sz w:val="24"/>
        </w:rPr>
        <w:t>Key Learnings &amp; Comments</w:t>
      </w:r>
    </w:p>
    <w:tbl>
      <w:tblPr>
        <w:tblStyle w:val="TableGrid"/>
        <w:tblW w:w="9014"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4507"/>
        <w:gridCol w:w="4507"/>
      </w:tblGrid>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9"/>
                <w:szCs w:val="22"/>
                <w:lang w:val="en-US" w:eastAsia="en-US" w:bidi="ar-SA"/>
              </w:rPr>
              <w:t>Parameter</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9"/>
                <w:szCs w:val="22"/>
                <w:lang w:val="en-US" w:eastAsia="en-US" w:bidi="ar-SA"/>
              </w:rPr>
              <w:t>Student Response</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Core Skills / Tools Learned:</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1. React / Next.js with TypeScript   2. Chart.js &amp; Plotly.js data visualisation   3. FastAPI &amp; SQL Server</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Recommend to Juniors?</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 xml:space="preserve">☑ </w:t>
            </w:r>
            <w:r>
              <w:rPr>
                <w:rFonts w:eastAsia="Times New Roman"/>
                <w:b w:val="false"/>
                <w:kern w:val="0"/>
                <w:sz w:val="19"/>
                <w:szCs w:val="22"/>
                <w:lang w:val="en-US" w:eastAsia="en-US" w:bidi="ar-SA"/>
              </w:rPr>
              <w:t>Yes      ☐ No</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Brief Comments / Feedback:</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Worked remotely with the Data Engineering &amp; Analytics team on a production solar-monitoring portal used by clients in over 20 countries. Every feature went through code review and staging, which taught me to write maintainable code and to test edge cases thoroughly.</w:t>
            </w:r>
          </w:p>
        </w:tc>
      </w:tr>
    </w:tbl>
    <w:p>
      <w:pPr>
        <w:pStyle w:val="Normal"/>
        <w:keepNext w:val="true"/>
        <w:spacing w:lineRule="auto" w:line="259" w:before="100" w:after="30"/>
        <w:jc w:val="left"/>
        <w:rPr/>
      </w:pPr>
      <w:r>
        <w:rPr>
          <w:rFonts w:eastAsia="Times New Roman"/>
          <w:b/>
          <w:sz w:val="21"/>
        </w:rPr>
        <w:t>Student's Signature: ______________________________     Date: 12 October 2026</w:t>
      </w:r>
    </w:p>
    <w:p>
      <w:pPr>
        <w:pStyle w:val="Heading1"/>
        <w:spacing w:lineRule="auto" w:line="240" w:before="0" w:after="120"/>
        <w:jc w:val="left"/>
        <w:rPr/>
      </w:pPr>
      <w:r>
        <w:rPr>
          <w:b/>
          <w:i w:val="false"/>
          <w:sz w:val="22"/>
        </w:rPr>
        <w:t>ANNEXURE 5 – COURSE EXIT SURVEY (APPENDIX H)</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COURSE EXIT SURVEY</w:t>
      </w:r>
    </w:p>
    <w:p>
      <w:pPr>
        <w:pStyle w:val="Normal"/>
        <w:spacing w:lineRule="auto" w:line="259" w:before="0" w:after="30"/>
        <w:jc w:val="center"/>
        <w:rPr/>
      </w:pPr>
      <w:r>
        <w:rPr>
          <w:rFonts w:eastAsia="Times New Roman"/>
          <w:b/>
          <w:sz w:val="24"/>
        </w:rPr>
        <w:t>Academic Session: 2026-27</w:t>
      </w:r>
    </w:p>
    <w:p>
      <w:pPr>
        <w:pStyle w:val="Normal"/>
        <w:spacing w:lineRule="auto" w:line="259" w:before="0" w:after="30"/>
        <w:jc w:val="center"/>
        <w:rPr/>
      </w:pPr>
      <w:r>
        <w:rPr>
          <w:rFonts w:eastAsia="Times New Roman"/>
          <w:b/>
          <w:sz w:val="24"/>
        </w:rPr>
        <w:t>Course: Summer Training Report - 2 (ES-453) | Semester: 7th Semester</w:t>
      </w:r>
    </w:p>
    <w:p>
      <w:pPr>
        <w:pStyle w:val="Normal"/>
        <w:spacing w:lineRule="auto" w:line="259" w:before="0" w:after="30"/>
        <w:jc w:val="left"/>
        <w:rPr/>
      </w:pPr>
      <w:r>
        <w:rPr>
          <w:rFonts w:eastAsia="Times New Roman"/>
          <w:b w:val="false"/>
          <w:sz w:val="24"/>
        </w:rPr>
        <w:t>Please rate your level of skills and knowledge for each course outcome.</w:t>
      </w:r>
    </w:p>
    <w:p>
      <w:pPr>
        <w:pStyle w:val="Normal"/>
        <w:spacing w:lineRule="auto" w:line="259" w:before="0" w:after="30"/>
        <w:jc w:val="left"/>
        <w:rPr/>
      </w:pPr>
      <w:r>
        <w:rPr>
          <w:rFonts w:eastAsia="Times New Roman"/>
          <w:b w:val="false"/>
          <w:sz w:val="24"/>
        </w:rPr>
        <w:t>Rating Scale: 1 - Lowest, 2 - Low, 3 - Moderate, 4 - High, 5 - Highest</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3004"/>
        <w:gridCol w:w="3004"/>
        <w:gridCol w:w="3004"/>
      </w:tblGrid>
      <w:tr>
        <w:trPr/>
        <w:tc>
          <w:tcPr>
            <w:tcW w:w="3004" w:type="dxa"/>
            <w:tcBorders/>
            <w:vAlign w:val="center"/>
          </w:tcPr>
          <w:p>
            <w:pPr>
              <w:pStyle w:val="Normal"/>
              <w:widowControl/>
              <w:spacing w:lineRule="auto" w:line="240" w:before="0" w:after="0"/>
              <w:jc w:val="center"/>
              <w:rPr>
                <w:kern w:val="0"/>
                <w:szCs w:val="22"/>
                <w:lang w:val="en-US" w:eastAsia="en-US" w:bidi="ar-SA"/>
              </w:rPr>
            </w:pPr>
            <w:r>
              <w:rPr>
                <w:rFonts w:eastAsia="Times New Roman"/>
                <w:b/>
                <w:kern w:val="0"/>
                <w:sz w:val="21"/>
                <w:szCs w:val="22"/>
                <w:lang w:val="en-US" w:eastAsia="en-US" w:bidi="ar-SA"/>
              </w:rPr>
              <w:t>CO / Bloom Level</w:t>
            </w:r>
          </w:p>
        </w:tc>
        <w:tc>
          <w:tcPr>
            <w:tcW w:w="3004" w:type="dxa"/>
            <w:tcBorders/>
            <w:vAlign w:val="center"/>
          </w:tcPr>
          <w:p>
            <w:pPr>
              <w:pStyle w:val="Normal"/>
              <w:widowControl/>
              <w:spacing w:lineRule="auto" w:line="240" w:before="0" w:after="0"/>
              <w:jc w:val="center"/>
              <w:rPr>
                <w:kern w:val="0"/>
                <w:szCs w:val="22"/>
                <w:lang w:val="en-US" w:eastAsia="en-US" w:bidi="ar-SA"/>
              </w:rPr>
            </w:pPr>
            <w:r>
              <w:rPr>
                <w:rFonts w:eastAsia="Times New Roman"/>
                <w:b/>
                <w:kern w:val="0"/>
                <w:sz w:val="21"/>
                <w:szCs w:val="22"/>
                <w:lang w:val="en-US" w:eastAsia="en-US" w:bidi="ar-SA"/>
              </w:rPr>
              <w:t>Course Exit Survey Statement</w:t>
            </w:r>
          </w:p>
        </w:tc>
        <w:tc>
          <w:tcPr>
            <w:tcW w:w="3004" w:type="dxa"/>
            <w:tcBorders/>
            <w:vAlign w:val="center"/>
          </w:tcPr>
          <w:p>
            <w:pPr>
              <w:pStyle w:val="Normal"/>
              <w:widowControl/>
              <w:spacing w:lineRule="auto" w:line="240" w:before="0" w:after="0"/>
              <w:jc w:val="center"/>
              <w:rPr>
                <w:kern w:val="0"/>
                <w:szCs w:val="22"/>
                <w:lang w:val="en-US" w:eastAsia="en-US" w:bidi="ar-SA"/>
              </w:rPr>
            </w:pPr>
            <w:r>
              <w:rPr>
                <w:rFonts w:eastAsia="Times New Roman"/>
                <w:b/>
                <w:kern w:val="0"/>
                <w:sz w:val="21"/>
                <w:szCs w:val="22"/>
                <w:lang w:val="en-US" w:eastAsia="en-US" w:bidi="ar-SA"/>
              </w:rPr>
              <w:t>Rating</w:t>
            </w:r>
          </w:p>
        </w:tc>
      </w:tr>
      <w:tr>
        <w:trPr/>
        <w:tc>
          <w:tcPr>
            <w:tcW w:w="3004" w:type="dxa"/>
            <w:tcBorders/>
            <w:vAlign w:val="center"/>
          </w:tcPr>
          <w:p>
            <w:pPr>
              <w:pStyle w:val="Normal"/>
              <w:widowControl/>
              <w:spacing w:lineRule="auto" w:line="240" w:before="0" w:after="0"/>
              <w:jc w:val="center"/>
              <w:rPr>
                <w:kern w:val="0"/>
                <w:szCs w:val="22"/>
                <w:lang w:val="en-US" w:eastAsia="en-US" w:bidi="ar-SA"/>
              </w:rPr>
            </w:pPr>
            <w:r>
              <w:rPr>
                <w:rFonts w:eastAsia="Times New Roman"/>
                <w:b/>
                <w:kern w:val="0"/>
                <w:sz w:val="21"/>
                <w:szCs w:val="22"/>
                <w:lang w:val="en-US" w:eastAsia="en-US" w:bidi="ar-SA"/>
              </w:rPr>
              <w:t>ES-453.1</w:t>
              <w:br/>
              <w:t>L2 - Understand</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21"/>
                <w:szCs w:val="22"/>
                <w:lang w:val="en-US" w:eastAsia="en-US" w:bidi="ar-SA"/>
              </w:rPr>
              <w:t>Your ability to understand real-world IT problems, processes, and requirements encountered during internship or training.</w:t>
            </w:r>
          </w:p>
        </w:tc>
        <w:tc>
          <w:tcPr>
            <w:tcW w:w="3004" w:type="dxa"/>
            <w:tcBorders/>
            <w:vAlign w:val="center"/>
          </w:tcPr>
          <w:p>
            <w:pPr>
              <w:pStyle w:val="Normal"/>
              <w:widowControl/>
              <w:spacing w:lineRule="auto" w:line="240" w:before="0" w:after="0"/>
              <w:jc w:val="center"/>
              <w:rPr>
                <w:kern w:val="0"/>
                <w:szCs w:val="22"/>
                <w:lang w:val="en-US" w:eastAsia="en-US" w:bidi="ar-SA"/>
              </w:rPr>
            </w:pPr>
            <w:r>
              <w:rPr>
                <w:rFonts w:eastAsia="Times New Roman"/>
                <w:b w:val="false"/>
                <w:kern w:val="0"/>
                <w:sz w:val="21"/>
                <w:szCs w:val="22"/>
                <w:lang w:val="en-US" w:eastAsia="en-US" w:bidi="ar-SA"/>
              </w:rPr>
              <w:t xml:space="preserve">□ </w:t>
            </w:r>
            <w:r>
              <w:rPr>
                <w:rFonts w:eastAsia="Times New Roman"/>
                <w:b w:val="false"/>
                <w:kern w:val="0"/>
                <w:sz w:val="21"/>
                <w:szCs w:val="22"/>
                <w:lang w:val="en-US" w:eastAsia="en-US" w:bidi="ar-SA"/>
              </w:rPr>
              <w:t>1  □ 2  □ 3  ☑ 4  □ 5</w:t>
            </w:r>
          </w:p>
        </w:tc>
      </w:tr>
      <w:tr>
        <w:trPr/>
        <w:tc>
          <w:tcPr>
            <w:tcW w:w="3004" w:type="dxa"/>
            <w:tcBorders/>
            <w:vAlign w:val="center"/>
          </w:tcPr>
          <w:p>
            <w:pPr>
              <w:pStyle w:val="Normal"/>
              <w:widowControl/>
              <w:spacing w:lineRule="auto" w:line="240" w:before="0" w:after="0"/>
              <w:jc w:val="center"/>
              <w:rPr>
                <w:kern w:val="0"/>
                <w:szCs w:val="22"/>
                <w:lang w:val="en-US" w:eastAsia="en-US" w:bidi="ar-SA"/>
              </w:rPr>
            </w:pPr>
            <w:r>
              <w:rPr>
                <w:rFonts w:eastAsia="Times New Roman"/>
                <w:b/>
                <w:kern w:val="0"/>
                <w:sz w:val="21"/>
                <w:szCs w:val="22"/>
                <w:lang w:val="en-US" w:eastAsia="en-US" w:bidi="ar-SA"/>
              </w:rPr>
              <w:t>ES-453.2</w:t>
              <w:br/>
              <w:t>L3 - Apply</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21"/>
                <w:szCs w:val="22"/>
                <w:lang w:val="en-US" w:eastAsia="en-US" w:bidi="ar-SA"/>
              </w:rPr>
              <w:t>Your ability to apply appropriate technologies, tools, platforms, or frameworks to assigned real-world tasks or problems.</w:t>
            </w:r>
          </w:p>
        </w:tc>
        <w:tc>
          <w:tcPr>
            <w:tcW w:w="3004" w:type="dxa"/>
            <w:tcBorders/>
            <w:vAlign w:val="center"/>
          </w:tcPr>
          <w:p>
            <w:pPr>
              <w:pStyle w:val="Normal"/>
              <w:widowControl/>
              <w:spacing w:lineRule="auto" w:line="240" w:before="0" w:after="0"/>
              <w:jc w:val="center"/>
              <w:rPr>
                <w:kern w:val="0"/>
                <w:szCs w:val="22"/>
                <w:lang w:val="en-US" w:eastAsia="en-US" w:bidi="ar-SA"/>
              </w:rPr>
            </w:pPr>
            <w:r>
              <w:rPr>
                <w:rFonts w:eastAsia="Times New Roman"/>
                <w:b w:val="false"/>
                <w:kern w:val="0"/>
                <w:sz w:val="21"/>
                <w:szCs w:val="22"/>
                <w:lang w:val="en-US" w:eastAsia="en-US" w:bidi="ar-SA"/>
              </w:rPr>
              <w:t xml:space="preserve">□ </w:t>
            </w:r>
            <w:r>
              <w:rPr>
                <w:rFonts w:eastAsia="Times New Roman"/>
                <w:b w:val="false"/>
                <w:kern w:val="0"/>
                <w:sz w:val="21"/>
                <w:szCs w:val="22"/>
                <w:lang w:val="en-US" w:eastAsia="en-US" w:bidi="ar-SA"/>
              </w:rPr>
              <w:t>1  □ 2  □ 3  □ 4  ☑ 5</w:t>
            </w:r>
          </w:p>
        </w:tc>
      </w:tr>
      <w:tr>
        <w:trPr/>
        <w:tc>
          <w:tcPr>
            <w:tcW w:w="3004" w:type="dxa"/>
            <w:tcBorders/>
            <w:vAlign w:val="center"/>
          </w:tcPr>
          <w:p>
            <w:pPr>
              <w:pStyle w:val="Normal"/>
              <w:widowControl/>
              <w:spacing w:lineRule="auto" w:line="240" w:before="0" w:after="0"/>
              <w:jc w:val="center"/>
              <w:rPr>
                <w:kern w:val="0"/>
                <w:szCs w:val="22"/>
                <w:lang w:val="en-US" w:eastAsia="en-US" w:bidi="ar-SA"/>
              </w:rPr>
            </w:pPr>
            <w:r>
              <w:rPr>
                <w:rFonts w:eastAsia="Times New Roman"/>
                <w:b/>
                <w:kern w:val="0"/>
                <w:sz w:val="21"/>
                <w:szCs w:val="22"/>
                <w:lang w:val="en-US" w:eastAsia="en-US" w:bidi="ar-SA"/>
              </w:rPr>
              <w:t>ES-453.3</w:t>
              <w:br/>
              <w:t>L4 - Analyze</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21"/>
                <w:szCs w:val="22"/>
                <w:lang w:val="en-US" w:eastAsia="en-US" w:bidi="ar-SA"/>
              </w:rPr>
              <w:t>Your ability to analyze technical problems, results, and alternative approaches while working on real-world internship or training tasks.</w:t>
            </w:r>
          </w:p>
        </w:tc>
        <w:tc>
          <w:tcPr>
            <w:tcW w:w="3004" w:type="dxa"/>
            <w:tcBorders/>
            <w:vAlign w:val="center"/>
          </w:tcPr>
          <w:p>
            <w:pPr>
              <w:pStyle w:val="Normal"/>
              <w:widowControl/>
              <w:spacing w:lineRule="auto" w:line="240" w:before="0" w:after="0"/>
              <w:jc w:val="center"/>
              <w:rPr>
                <w:kern w:val="0"/>
                <w:szCs w:val="22"/>
                <w:lang w:val="en-US" w:eastAsia="en-US" w:bidi="ar-SA"/>
              </w:rPr>
            </w:pPr>
            <w:r>
              <w:rPr>
                <w:rFonts w:eastAsia="Times New Roman"/>
                <w:b w:val="false"/>
                <w:kern w:val="0"/>
                <w:sz w:val="21"/>
                <w:szCs w:val="22"/>
                <w:lang w:val="en-US" w:eastAsia="en-US" w:bidi="ar-SA"/>
              </w:rPr>
              <w:t xml:space="preserve">□ </w:t>
            </w:r>
            <w:r>
              <w:rPr>
                <w:rFonts w:eastAsia="Times New Roman"/>
                <w:b w:val="false"/>
                <w:kern w:val="0"/>
                <w:sz w:val="21"/>
                <w:szCs w:val="22"/>
                <w:lang w:val="en-US" w:eastAsia="en-US" w:bidi="ar-SA"/>
              </w:rPr>
              <w:t>1  □ 2  □ 3  ☑ 4  □ 5</w:t>
            </w:r>
          </w:p>
        </w:tc>
      </w:tr>
      <w:tr>
        <w:trPr/>
        <w:tc>
          <w:tcPr>
            <w:tcW w:w="3004" w:type="dxa"/>
            <w:tcBorders/>
            <w:vAlign w:val="center"/>
          </w:tcPr>
          <w:p>
            <w:pPr>
              <w:pStyle w:val="Normal"/>
              <w:widowControl/>
              <w:spacing w:lineRule="auto" w:line="240" w:before="0" w:after="0"/>
              <w:jc w:val="center"/>
              <w:rPr>
                <w:kern w:val="0"/>
                <w:szCs w:val="22"/>
                <w:lang w:val="en-US" w:eastAsia="en-US" w:bidi="ar-SA"/>
              </w:rPr>
            </w:pPr>
            <w:r>
              <w:rPr>
                <w:rFonts w:eastAsia="Times New Roman"/>
                <w:b/>
                <w:kern w:val="0"/>
                <w:sz w:val="21"/>
                <w:szCs w:val="22"/>
                <w:lang w:val="en-US" w:eastAsia="en-US" w:bidi="ar-SA"/>
              </w:rPr>
              <w:t>ES-453.4</w:t>
              <w:br/>
              <w:t>L5 - Evaluate</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21"/>
                <w:szCs w:val="22"/>
                <w:lang w:val="en-US" w:eastAsia="en-US" w:bidi="ar-SA"/>
              </w:rPr>
              <w:t>Your ability to evaluate the effectiveness of the work or solution developed and communicate your technical learning through a comprehensive report, presentation, and viva.</w:t>
            </w:r>
          </w:p>
        </w:tc>
        <w:tc>
          <w:tcPr>
            <w:tcW w:w="3004" w:type="dxa"/>
            <w:tcBorders/>
            <w:vAlign w:val="center"/>
          </w:tcPr>
          <w:p>
            <w:pPr>
              <w:pStyle w:val="Normal"/>
              <w:widowControl/>
              <w:spacing w:lineRule="auto" w:line="240" w:before="0" w:after="0"/>
              <w:jc w:val="center"/>
              <w:rPr>
                <w:kern w:val="0"/>
                <w:szCs w:val="22"/>
                <w:lang w:val="en-US" w:eastAsia="en-US" w:bidi="ar-SA"/>
              </w:rPr>
            </w:pPr>
            <w:r>
              <w:rPr>
                <w:rFonts w:eastAsia="Times New Roman"/>
                <w:b w:val="false"/>
                <w:kern w:val="0"/>
                <w:sz w:val="21"/>
                <w:szCs w:val="22"/>
                <w:lang w:val="en-US" w:eastAsia="en-US" w:bidi="ar-SA"/>
              </w:rPr>
              <w:t xml:space="preserve">□ </w:t>
            </w:r>
            <w:r>
              <w:rPr>
                <w:rFonts w:eastAsia="Times New Roman"/>
                <w:b w:val="false"/>
                <w:kern w:val="0"/>
                <w:sz w:val="21"/>
                <w:szCs w:val="22"/>
                <w:lang w:val="en-US" w:eastAsia="en-US" w:bidi="ar-SA"/>
              </w:rPr>
              <w:t>1  □ 2  □ 3  ☑ 4  □ 5</w:t>
            </w:r>
          </w:p>
        </w:tc>
      </w:tr>
    </w:tbl>
    <w:p>
      <w:pPr>
        <w:pStyle w:val="Normal"/>
        <w:keepNext w:val="true"/>
        <w:spacing w:lineRule="auto" w:line="259" w:before="100" w:after="30"/>
        <w:jc w:val="left"/>
        <w:rPr/>
      </w:pPr>
      <w:r>
        <w:rPr>
          <w:rFonts w:eastAsia="Times New Roman"/>
          <w:b/>
          <w:sz w:val="24"/>
        </w:rPr>
        <w:t>Suggestion(s) to improve the course:</w:t>
      </w:r>
    </w:p>
    <w:p>
      <w:pPr>
        <w:pStyle w:val="Normal"/>
        <w:spacing w:lineRule="auto" w:line="259" w:before="0" w:after="30"/>
        <w:jc w:val="left"/>
        <w:rPr/>
      </w:pPr>
      <w:r>
        <w:rPr>
          <w:rFonts w:eastAsia="Times New Roman"/>
          <w:b w:val="false"/>
          <w:sz w:val="24"/>
        </w:rPr>
        <w:t>Share the report templates and evidence checklist at the start of the summer so weekly logbooks can be signed as the internship progresses.</w:t>
      </w:r>
    </w:p>
    <w:p>
      <w:pPr>
        <w:pStyle w:val="Normal"/>
        <w:spacing w:lineRule="auto" w:line="259" w:before="0" w:after="30"/>
        <w:jc w:val="left"/>
        <w:rPr/>
      </w:pPr>
      <w:r>
        <w:rPr>
          <w:rFonts w:eastAsia="Times New Roman"/>
          <w:b w:val="false"/>
          <w:sz w:val="24"/>
        </w:rPr>
        <w:t>A short mid-internship review with the faculty counsellor would help remote interns align their work with the course outcomes early.</w:t>
      </w:r>
    </w:p>
    <w:p>
      <w:pPr>
        <w:pStyle w:val="Normal"/>
        <w:spacing w:lineRule="auto" w:line="259" w:before="0" w:after="30"/>
        <w:rPr/>
      </w:pPr>
      <w:r>
        <w:rPr>
          <w:rFonts w:eastAsia="Times New Roman"/>
          <w:b w:val="false"/>
          <w:sz w:val="23"/>
        </w:rPr>
        <w:t>Name of the Student: Ishan Bhattacharya    Enrollment No.: 08514803123</w:t>
      </w:r>
    </w:p>
    <w:p>
      <w:pPr>
        <w:pStyle w:val="Normal"/>
        <w:spacing w:lineRule="auto" w:line="259" w:before="0" w:after="30"/>
        <w:rPr/>
      </w:pPr>
      <w:r>
        <w:rPr>
          <w:rFonts w:eastAsia="Times New Roman"/>
          <w:b w:val="false"/>
          <w:sz w:val="23"/>
        </w:rPr>
        <w:t>Signature: ____________________________          Date: 12 October 2026</w:t>
      </w:r>
    </w:p>
    <w:p>
      <w:pPr>
        <w:pStyle w:val="Heading1"/>
        <w:spacing w:lineRule="auto" w:line="240" w:before="0" w:after="120"/>
        <w:jc w:val="left"/>
        <w:rPr/>
      </w:pPr>
      <w:r>
        <w:rPr>
          <w:b/>
          <w:i w:val="false"/>
          <w:sz w:val="22"/>
        </w:rPr>
        <w:t>ANNEXURE 6 – CO–PO/PSO MAPPING (APPENDIX J)</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CO–PO &amp; PSO MAPPING</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val="false"/>
          <w:sz w:val="18"/>
        </w:rPr>
        <w:t>(To be submitted by the student and evaluated by the Faculty Counsellor)</w:t>
      </w:r>
    </w:p>
    <w:tbl>
      <w:tblPr>
        <w:tblStyle w:val="TableGrid"/>
        <w:tblW w:w="9014"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4507"/>
        <w:gridCol w:w="4507"/>
      </w:tblGrid>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Particulars</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Student Name</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Number</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Programme / Branch</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B.Tech. / Information Technology</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Type of Training</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 xml:space="preserve">☑ </w:t>
            </w:r>
            <w:r>
              <w:rPr>
                <w:rFonts w:eastAsia="Times New Roman"/>
                <w:b w:val="false"/>
                <w:kern w:val="0"/>
                <w:sz w:val="17"/>
                <w:szCs w:val="22"/>
                <w:lang w:val="en-US" w:eastAsia="en-US" w:bidi="ar-SA"/>
              </w:rPr>
              <w:t>Industrial Internship   ☐ Research Project   ☐ SWAYAM/NPTEL Course</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Training Duration &amp; Mode</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5 May 2026 to 31 August 2026 (17 weeks) – Remote / Work from Home</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Title / Course Name</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 and Development of Interactive Data Visualisation Modules for a Solar PV Smart O&amp;M Monitoring Portal</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w:t>
            </w:r>
          </w:p>
        </w:tc>
        <w:tc>
          <w:tcPr>
            <w:tcW w:w="4507"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2"/>
        </w:rPr>
        <w:t>COURSE OUTCOMES (COs) For 7th Semester ES453</w:t>
      </w:r>
    </w:p>
    <w:tbl>
      <w:tblPr>
        <w:tblStyle w:val="TableGrid"/>
        <w:tblW w:w="9014"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4507"/>
        <w:gridCol w:w="4507"/>
      </w:tblGrid>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6"/>
                <w:szCs w:val="22"/>
                <w:lang w:val="en-US" w:eastAsia="en-US" w:bidi="ar-SA"/>
              </w:rPr>
              <w:t>CO #</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6"/>
                <w:szCs w:val="22"/>
                <w:lang w:val="en-US" w:eastAsia="en-US" w:bidi="ar-SA"/>
              </w:rPr>
              <w:t>Course Outcome Statement</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CO1</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Analyze and understand real-world IT problems through internship tasks or case studies.</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CO2</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Design or assist in implementing solutions using specific technologies such as AI/ML, Web Development, Cloud, or Networking.</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CO3</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Use tools, platforms, or frameworks relevant to the internship domain efficiently.</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CO4</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Prepare comprehensive technical reports and presentations adhering to professional standards.</w:t>
            </w:r>
          </w:p>
        </w:tc>
      </w:tr>
    </w:tbl>
    <w:p>
      <w:pPr>
        <w:pStyle w:val="Normal"/>
        <w:keepNext w:val="true"/>
        <w:spacing w:lineRule="auto" w:line="259" w:before="100" w:after="30"/>
        <w:jc w:val="left"/>
        <w:rPr/>
      </w:pPr>
      <w:r>
        <w:rPr>
          <w:rFonts w:eastAsia="Times New Roman"/>
          <w:b/>
          <w:sz w:val="22"/>
        </w:rPr>
        <w:t>CO–PO MAPPING MATRIX For 7th Semester ES453</w:t>
      </w:r>
    </w:p>
    <w:p>
      <w:pPr>
        <w:pStyle w:val="Normal"/>
        <w:spacing w:lineRule="auto" w:line="259" w:before="0" w:after="30"/>
        <w:jc w:val="left"/>
        <w:rPr/>
      </w:pPr>
      <w:r>
        <w:rPr>
          <w:rFonts w:eastAsia="Times New Roman"/>
          <w:b w:val="false"/>
          <w:sz w:val="16"/>
        </w:rPr>
        <w:t>Map each Course Outcome (CO) to Program Outcomes (POs) on a scale of: 1 = Low / Slight Correlation, 2 = Medium / Moderate Correlation, 3 = High / Substantial Correlation, or – = No Correlation.</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750"/>
        <w:gridCol w:w="752"/>
        <w:gridCol w:w="751"/>
        <w:gridCol w:w="750"/>
        <w:gridCol w:w="752"/>
        <w:gridCol w:w="751"/>
        <w:gridCol w:w="750"/>
        <w:gridCol w:w="752"/>
        <w:gridCol w:w="751"/>
        <w:gridCol w:w="750"/>
        <w:gridCol w:w="752"/>
        <w:gridCol w:w="751"/>
      </w:tblGrid>
      <w:tr>
        <w:trPr/>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COs</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PO1</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PO2</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PO3</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PO4</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PO5</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PO6</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PO7</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PO8</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PO9</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PO10</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PO11</w:t>
            </w:r>
          </w:p>
        </w:tc>
      </w:tr>
      <w:tr>
        <w:trPr/>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CO1</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3</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3</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1</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r>
      <w:tr>
        <w:trPr/>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CO2</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3</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3</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3</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1</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r>
      <w:tr>
        <w:trPr/>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CO3</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1</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3</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r>
      <w:tr>
        <w:trPr/>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CO4</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3</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3</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r>
      <w:tr>
        <w:trPr/>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Average</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2.7</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2.7</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2.5</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2.5</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2.5</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3</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r>
    </w:tbl>
    <w:p>
      <w:pPr>
        <w:pStyle w:val="Normal"/>
        <w:keepNext w:val="true"/>
        <w:spacing w:lineRule="auto" w:line="259" w:before="100" w:after="30"/>
        <w:jc w:val="left"/>
        <w:rPr/>
      </w:pPr>
      <w:r>
        <w:rPr>
          <w:rFonts w:eastAsia="Times New Roman"/>
          <w:b/>
          <w:sz w:val="22"/>
        </w:rPr>
        <w:t>CO–PSO MAPPING MATRIX</w:t>
      </w:r>
    </w:p>
    <w:p>
      <w:pPr>
        <w:pStyle w:val="Normal"/>
        <w:spacing w:lineRule="auto" w:line="259" w:before="0" w:after="30"/>
        <w:jc w:val="left"/>
        <w:rPr/>
      </w:pPr>
      <w:r>
        <w:rPr>
          <w:rFonts w:eastAsia="Times New Roman"/>
          <w:b w:val="false"/>
          <w:sz w:val="16"/>
        </w:rPr>
        <w:t>Map each Course Outcome (CO) to Program Specific Outcomes (PSOs):</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6"/>
                <w:szCs w:val="22"/>
                <w:lang w:val="en-US" w:eastAsia="en-US" w:bidi="ar-SA"/>
              </w:rPr>
              <w:t>COs</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6"/>
                <w:szCs w:val="22"/>
                <w:lang w:val="en-US" w:eastAsia="en-US" w:bidi="ar-SA"/>
              </w:rPr>
              <w:t>PSO1</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6"/>
                <w:szCs w:val="22"/>
                <w:lang w:val="en-US" w:eastAsia="en-US" w:bidi="ar-SA"/>
              </w:rPr>
              <w:t>PSO2</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6"/>
                <w:szCs w:val="22"/>
                <w:lang w:val="en-US" w:eastAsia="en-US" w:bidi="ar-SA"/>
              </w:rPr>
              <w:t>PSO3</w:t>
            </w:r>
          </w:p>
        </w:tc>
      </w:tr>
      <w:tr>
        <w:trPr/>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CO1</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2</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2</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1</w:t>
            </w:r>
          </w:p>
        </w:tc>
      </w:tr>
      <w:tr>
        <w:trPr/>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CO2</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2</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3</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2</w:t>
            </w:r>
          </w:p>
        </w:tc>
      </w:tr>
      <w:tr>
        <w:trPr/>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CO3</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3</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2</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2</w:t>
            </w:r>
          </w:p>
        </w:tc>
      </w:tr>
      <w:tr>
        <w:trPr/>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CO4</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1</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2</w:t>
            </w:r>
          </w:p>
        </w:tc>
      </w:tr>
      <w:tr>
        <w:trPr/>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6"/>
                <w:szCs w:val="22"/>
                <w:lang w:val="en-US" w:eastAsia="en-US" w:bidi="ar-SA"/>
              </w:rPr>
              <w:t>Average</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2.7</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2.0</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1.8</w:t>
            </w:r>
          </w:p>
        </w:tc>
      </w:tr>
    </w:tbl>
    <w:p>
      <w:pPr>
        <w:pStyle w:val="Normal"/>
        <w:spacing w:lineRule="auto" w:line="259" w:before="100" w:after="30"/>
        <w:jc w:val="left"/>
        <w:rPr/>
      </w:pPr>
      <w:r>
        <w:rPr>
          <w:rFonts w:eastAsia="Times New Roman"/>
          <w:b/>
          <w:sz w:val="17"/>
        </w:rPr>
        <w:t>Student Signature: ______________________   Date: 12 October 2026     Signature of Faculty Counsellor: __________________   Date: _______________</w:t>
      </w:r>
    </w:p>
    <w:p>
      <w:pPr>
        <w:pStyle w:val="Heading1"/>
        <w:spacing w:lineRule="auto" w:line="240" w:before="0" w:after="120"/>
        <w:jc w:val="left"/>
        <w:rPr/>
      </w:pPr>
      <w:r>
        <w:rPr>
          <w:b/>
          <w:i w:val="false"/>
          <w:sz w:val="22"/>
        </w:rPr>
        <w:t>ANNEXURE 7 – SDG MAPPING (APPENDIX K)</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SUSTAINABLE DEVELOPMENT GOALS (SDG) MAPPING</w:t>
      </w:r>
    </w:p>
    <w:p>
      <w:pPr>
        <w:pStyle w:val="Normal"/>
        <w:spacing w:lineRule="auto" w:line="259" w:before="0" w:after="30"/>
        <w:jc w:val="center"/>
        <w:rPr/>
      </w:pPr>
      <w:r>
        <w:rPr>
          <w:rFonts w:eastAsia="Times New Roman"/>
          <w:b/>
          <w:sz w:val="20"/>
        </w:rPr>
        <w:t>7 Semester – ES453 | Academic Session 2026–27</w:t>
      </w:r>
    </w:p>
    <w:p>
      <w:pPr>
        <w:pStyle w:val="Normal"/>
        <w:spacing w:lineRule="auto" w:line="259" w:before="0" w:after="30"/>
        <w:jc w:val="center"/>
        <w:rPr/>
      </w:pPr>
      <w:r>
        <w:rPr>
          <w:rFonts w:eastAsia="Times New Roman"/>
          <w:b w:val="false"/>
          <w:sz w:val="18"/>
        </w:rPr>
        <w:t>(To be submitted by the student and verified by the Faculty Counsellor)</w:t>
      </w:r>
    </w:p>
    <w:tbl>
      <w:tblPr>
        <w:tblStyle w:val="TableGrid"/>
        <w:tblW w:w="9014"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4507"/>
        <w:gridCol w:w="4507"/>
      </w:tblGrid>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6"/>
                <w:szCs w:val="22"/>
                <w:lang w:val="en-US" w:eastAsia="en-US" w:bidi="ar-SA"/>
              </w:rPr>
              <w:t>Particulars</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6"/>
                <w:szCs w:val="22"/>
                <w:lang w:val="en-US" w:eastAsia="en-US" w:bidi="ar-SA"/>
              </w:rPr>
              <w:t>Details</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Student Name</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Ishan Bhattacharya</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Roll Number</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08514803123</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Programme / Branch</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B.Tech. / Information Technology</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Semester</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7</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Type of Training</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 xml:space="preserve">☑ </w:t>
            </w:r>
            <w:r>
              <w:rPr>
                <w:rFonts w:eastAsia="Times New Roman"/>
                <w:b w:val="false"/>
                <w:kern w:val="0"/>
                <w:sz w:val="16"/>
                <w:szCs w:val="22"/>
                <w:lang w:val="en-US" w:eastAsia="en-US" w:bidi="ar-SA"/>
              </w:rPr>
              <w:t>Industrial Internship   ☐ Research Project   ☐ SWAYAM/NPTEL Course</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Training Duration &amp; Mode</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5 May – 31 Aug 2026 (17 weeks), Remote</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Project Title / Course Name</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Design and Development of Interactive Data Visualisation Modules for a Solar PV Smart O&amp;M Monitoring Portal</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Organization / Institution</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PV Doctor Pte. Ltd., Singapore</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Faculty Counsellor</w:t>
            </w:r>
          </w:p>
        </w:tc>
        <w:tc>
          <w:tcPr>
            <w:tcW w:w="4507"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spacing w:lineRule="auto" w:line="259" w:before="100" w:after="30"/>
        <w:jc w:val="left"/>
        <w:rPr/>
      </w:pPr>
      <w:r>
        <w:rPr>
          <w:rFonts w:eastAsia="Times New Roman"/>
          <w:b/>
          <w:sz w:val="16"/>
        </w:rPr>
        <w:t>Identify the Sustainable Development Goal(s) relevant to your project/course work and state the specific technical contribution or application.</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3004"/>
        <w:gridCol w:w="3004"/>
        <w:gridCol w:w="3004"/>
      </w:tblGrid>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3"/>
                <w:szCs w:val="22"/>
                <w:lang w:val="en-US" w:eastAsia="en-US" w:bidi="ar-SA"/>
              </w:rPr>
              <w:t>Select (✓)</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3"/>
                <w:szCs w:val="22"/>
                <w:lang w:val="en-US" w:eastAsia="en-US" w:bidi="ar-SA"/>
              </w:rPr>
              <w:t>Sustainable Development Goal (SDG)</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3"/>
                <w:szCs w:val="22"/>
                <w:lang w:val="en-US" w:eastAsia="en-US" w:bidi="ar-SA"/>
              </w:rPr>
              <w:t>Technical Justification / Practical Application in Project</w:t>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1: No Poverty</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2: Zero Hunger</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3: Good Health and Well-being</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4: Quality Education</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5: Gender Equality</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6: Clean Water and Sanitation</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7: Affordable and Clean Energy</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Built PR, yield, CoV and Spatial Heatmap analytics that help operators find under-performing PV plants and inverters faster, raising clean-energy output.</w:t>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8: Decent Work and Economic Growth</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9: Industry, Innovation and Infrastructure</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Contributed to scalable digital infrastructure for renewable-energy asset management (Next.js + FastAPI portal, shared components, optimised queries, tests).</w:t>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10: Reduced Inequalities</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11: Sustainable Cities and Communities</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12: Responsible Consumption and Production</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13: Climate Action</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Faster fault detection reduces lost solar generation replaced by fossil power; the portal reports CO₂ avoided per site.</w:t>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14: Life Below Water</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15: Life on Land</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16: Peace, Justice and Strong Institutions</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17: Partnerships for the Goals</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spacing w:lineRule="auto" w:line="259" w:before="100" w:after="30"/>
        <w:jc w:val="left"/>
        <w:rPr/>
      </w:pPr>
      <w:r>
        <w:rPr>
          <w:rFonts w:eastAsia="Times New Roman"/>
          <w:b/>
          <w:sz w:val="15"/>
        </w:rPr>
        <w:t>Student Signature: ______________________   Date: 12 October 2026     Faculty Counsellor Signature: _____________________   Date: ___________</w:t>
      </w:r>
    </w:p>
    <w:sectPr>
      <w:footerReference w:type="even" r:id="rId18"/>
      <w:footerReference w:type="default" r:id="rId19"/>
      <w:footerReference w:type="first" r:id="rId20"/>
      <w:type w:val="nextPage"/>
      <w:pgSz w:w="11906" w:h="16838"/>
      <w:pgMar w:left="1417" w:right="1417" w:gutter="0" w:header="0" w:top="1417" w:footer="737" w:bottom="1417"/>
      <w:pgBorders w:display="allPages" w:offsetFrom="page">
        <w:top w:val="single" w:sz="8" w:space="24" w:color="000000"/>
        <w:left w:val="single" w:sz="8" w:space="24" w:color="000000"/>
        <w:bottom w:val="single" w:sz="8" w:space="24" w:color="000000"/>
        <w:right w:val="single" w:sz="8" w:space="24" w:color="000000"/>
      </w:pgBorders>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2"/>
      </w:rPr>
      <w:fldChar w:fldCharType="begin"/>
    </w:r>
    <w:r>
      <w:rPr>
        <w:sz w:val="22"/>
      </w:rPr>
      <w:instrText xml:space="preserve"> PAGE </w:instrText>
    </w:r>
    <w:r>
      <w:rPr>
        <w:sz w:val="22"/>
      </w:rPr>
      <w:fldChar w:fldCharType="separate"/>
    </w:r>
    <w:r>
      <w:rPr>
        <w:sz w:val="22"/>
      </w:rPr>
      <w:t>i</w:t>
    </w:r>
    <w:r>
      <w:rPr>
        <w:sz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2"/>
      </w:rPr>
      <w:fldChar w:fldCharType="begin"/>
    </w:r>
    <w:r>
      <w:rPr>
        <w:sz w:val="22"/>
      </w:rPr>
      <w:instrText xml:space="preserve"> PAGE </w:instrText>
    </w:r>
    <w:r>
      <w:rPr>
        <w:sz w:val="22"/>
      </w:rPr>
      <w:fldChar w:fldCharType="separate"/>
    </w:r>
    <w:r>
      <w:rPr>
        <w:sz w:val="22"/>
      </w:rPr>
      <w:t>i</w:t>
    </w:r>
    <w:r>
      <w:rPr>
        <w:sz w:val="22"/>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2"/>
      </w:rPr>
      <w:fldChar w:fldCharType="begin"/>
    </w:r>
    <w:r>
      <w:rPr>
        <w:sz w:val="22"/>
      </w:rPr>
      <w:instrText xml:space="preserve"> PAGE </w:instrText>
    </w:r>
    <w:r>
      <w:rPr>
        <w:sz w:val="22"/>
      </w:rPr>
      <w:fldChar w:fldCharType="separate"/>
    </w:r>
    <w:r>
      <w:rPr>
        <w:sz w:val="22"/>
      </w:rPr>
      <w:t>41</w:t>
    </w:r>
    <w:r>
      <w:rPr>
        <w:sz w:val="22"/>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2"/>
      </w:rPr>
      <w:fldChar w:fldCharType="begin"/>
    </w:r>
    <w:r>
      <w:rPr>
        <w:sz w:val="22"/>
      </w:rPr>
      <w:instrText xml:space="preserve"> PAGE </w:instrText>
    </w:r>
    <w:r>
      <w:rPr>
        <w:sz w:val="22"/>
      </w:rPr>
      <w:fldChar w:fldCharType="separate"/>
    </w:r>
    <w:r>
      <w:rPr>
        <w:sz w:val="22"/>
      </w:rPr>
      <w:t>41</w:t>
    </w:r>
    <w:r>
      <w:rPr>
        <w:sz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160"/>
      <w:jc w:val="both"/>
    </w:pPr>
    <w:rPr>
      <w:rFonts w:ascii="Times New Roman" w:hAnsi="Times New Roman" w:eastAsia="Times New Roman" w:cs="Times New Roman"/>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lineRule="auto" w:line="360" w:before="0" w:after="360"/>
      <w:jc w:val="center"/>
      <w:outlineLvl w:val="0"/>
    </w:pPr>
    <w:rPr>
      <w:rFonts w:ascii="Times New Roman" w:hAnsi="Times New Roman" w:eastAsia="Times New Roman" w:cs="Times New Roman"/>
      <w:b/>
      <w:bCs/>
      <w:i w:val="false"/>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360" w:after="160"/>
      <w:jc w:val="left"/>
      <w:outlineLvl w:val="1"/>
    </w:pPr>
    <w:rPr>
      <w:rFonts w:ascii="Times New Roman" w:hAnsi="Times New Roman" w:eastAsia="Times New Roman" w:cs="Times New Roman"/>
      <w:b/>
      <w:bCs/>
      <w:i w:val="false"/>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240" w:after="160"/>
      <w:jc w:val="left"/>
      <w:outlineLvl w:val="2"/>
    </w:pPr>
    <w:rPr>
      <w:rFonts w:ascii="Times New Roman" w:hAnsi="Times New Roman" w:eastAsia="Times New Roman" w:cs="Times New Roman"/>
      <w:b/>
      <w:bCs/>
      <w:i w:val="false"/>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left="360"/>
      <w:contextualSpacing/>
    </w:pPr>
    <w:rPr/>
  </w:style>
  <w:style w:type="paragraph" w:styleId="Caption">
    <w:name w:val="caption"/>
    <w:basedOn w:val="Normal"/>
    <w:next w:val="Normal"/>
    <w:uiPriority w:val="35"/>
    <w:semiHidden/>
    <w:unhideWhenUsed/>
    <w:qFormat/>
    <w:rsid w:val="00fc693f"/>
    <w:pPr>
      <w:spacing w:lineRule="auto" w:line="276" w:before="80" w:after="280"/>
      <w:jc w:val="center"/>
    </w:pPr>
    <w:rPr>
      <w:rFonts w:ascii="Times New Roman" w:hAnsi="Times New Roman" w:eastAsia="Times New Roman" w:cs="Times New Roman"/>
      <w:b/>
      <w:bCs/>
      <w:i w:val="false"/>
      <w:color w:val="000000"/>
      <w:sz w:val="22"/>
      <w:szCs w:val="18"/>
    </w:rPr>
  </w:style>
  <w:style w:type="paragraph" w:styleId="Index">
    <w:name w:val="Index"/>
    <w:basedOn w:val="Normal"/>
    <w:pPr>
      <w:suppressLineNumbers/>
    </w:pPr>
    <w:rPr>
      <w:rFonts w:cs="Noto 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lef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60"/>
      <w:ind w:hanging="360" w:left="720"/>
      <w:contextualSpacing/>
    </w:pPr>
    <w:rPr/>
  </w:style>
  <w:style w:type="paragraph" w:styleId="List3">
    <w:name w:val="List 3"/>
    <w:basedOn w:val="Normal"/>
    <w:uiPriority w:val="99"/>
    <w:unhideWhenUsed/>
    <w:rsid w:val="00326f90"/>
    <w:pPr>
      <w:spacing w:before="0" w:after="160"/>
      <w:ind w:hanging="360" w:lef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10946" w:leader="dot"/>
      </w:tabs>
      <w:spacing w:lineRule="auto" w:line="276" w:before="0" w:after="68"/>
      <w:ind w:hanging="0" w:left="0"/>
    </w:pPr>
    <w:rPr/>
  </w:style>
  <w:style w:type="paragraph" w:styleId="TOC2">
    <w:name w:val="toc 2"/>
    <w:basedOn w:val="Index"/>
    <w:pPr>
      <w:tabs>
        <w:tab w:val="clear" w:pos="720"/>
        <w:tab w:val="right" w:pos="10663" w:leader="dot"/>
      </w:tabs>
      <w:spacing w:lineRule="auto" w:line="276" w:before="0" w:after="68"/>
      <w:ind w:hanging="0" w:left="283"/>
    </w:pPr>
    <w:rPr/>
  </w:style>
  <w:style w:type="paragraph" w:styleId="TOC3">
    <w:name w:val="toc 3"/>
    <w:basedOn w:val="Index"/>
    <w:pPr>
      <w:tabs>
        <w:tab w:val="clear" w:pos="720"/>
        <w:tab w:val="right" w:pos="10379" w:leader="dot"/>
      </w:tabs>
      <w:spacing w:lineRule="auto" w:line="276" w:before="0" w:after="68"/>
      <w:ind w:hanging="0" w:left="567"/>
    </w:pPr>
    <w:rPr/>
  </w:style>
  <w:style w:type="paragraph" w:styleId="TableofFigures">
    <w:name w:val="table of figures"/>
    <w:basedOn w:val="Index"/>
    <w:pPr>
      <w:tabs>
        <w:tab w:val="clear" w:pos="720"/>
        <w:tab w:val="right" w:pos="10946" w:leader="dot"/>
      </w:tabs>
      <w:spacing w:lineRule="auto" w:line="276" w:before="0" w:after="68"/>
      <w:ind w:hanging="0" w:left="0"/>
    </w:pPr>
    <w:rPr/>
  </w:style>
  <w:style w:type="paragraph" w:styleId="TableIndex1">
    <w:name w:val="Table Index 1"/>
    <w:basedOn w:val="Index"/>
    <w:pPr>
      <w:tabs>
        <w:tab w:val="clear" w:pos="720"/>
        <w:tab w:val="right" w:pos="10946" w:leader="dot"/>
      </w:tabs>
      <w:spacing w:lineRule="auto" w:line="276" w:before="0" w:after="68"/>
      <w:ind w:hanging="0" w:left="0"/>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LibreOffice/26.8.1.1$MacOSX_AARCH64 LibreOffice_project/bf6ef2662401c7d6dce671ab4deb26ee0af3a7c1</Application>
  <AppVersion>15.0000</AppVersion>
  <Pages>40</Pages>
  <Words>9234</Words>
  <Characters>57333</Characters>
  <CharactersWithSpaces>65303</CharactersWithSpaces>
  <Paragraphs>1698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2026-10-12T17:52:50Z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